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B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640" w:lineRule="exact"/>
        <w:ind w:left="0" w:right="0" w:firstLine="0"/>
        <w:jc w:val="both"/>
        <w:textAlignment w:val="auto"/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color w:val="333333"/>
          <w:spacing w:val="0"/>
          <w:sz w:val="44"/>
          <w:szCs w:val="44"/>
          <w:shd w:val="clear" w:fill="FAFBFC"/>
        </w:rPr>
        <w:t>在五四青年节到来之际，中共中央总书记、国家主席、中央军委主席习近平代表党中央，向全国广大青年致以节日祝贺和诚挚问候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B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习近平指出，新时代新征程上，全国各族青年听从党和人民的召唤，在科技创新、乡村振兴、绿色发展、社会服务、卫国戍边等各领域各方面勇当排头兵和生力军，展现出自信自强、刚健有为的精神风貌。党中央对广大青年充分信任、寄予厚望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B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习近平强调，今年是新中国成立</w:t>
      </w:r>
      <w:r>
        <w:rPr>
          <w:rFonts w:hint="default" w:ascii="Times New Roman" w:hAnsi="Times New Roman" w:eastAsia="方正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75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周年，是五四运动</w:t>
      </w:r>
      <w:r>
        <w:rPr>
          <w:rFonts w:hint="default" w:ascii="Times New Roman" w:hAnsi="Times New Roman" w:eastAsia="方正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105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周年。广大青年要继承和发扬五四精神，坚定不移听党话、跟党走，争做有理想、敢担当、能吃苦、肯奋斗的新时代好青年，在推进强国建设、民族复兴伟业中展现青春作为、彰显青春风采、贡献青春力量，奋力书写为中国式现代化挺膺担当的青春篇章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B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习近平指出，各级党组织要坚持党管青年工作原则，加强对青年工作的领导，关心青年成长，支持广大青年建功立业。共青团要肩负起新时代新征程党赋予的使命任务，传承弘扬优良传统，团结凝聚广大青年为党和人民事业不懈奋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0DCB2434-E1EA-487B-893C-0F742B82AD4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4C3AAB82-6950-43BF-A73C-A6EB9EEF4C8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mYTQxZWM1ODMyZjI4YWQ2MjY2YzgwYTZlNmFkYzcifQ=="/>
  </w:docVars>
  <w:rsids>
    <w:rsidRoot w:val="188D29CB"/>
    <w:rsid w:val="16FF4056"/>
    <w:rsid w:val="188D29CB"/>
    <w:rsid w:val="561F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2024-05-21T01:06:00Z</dcterms:created>
  <dc:creator>王一宁</dc:creator>
  <cp:lastModifiedBy>王一宁</cp:lastModifiedBy>
  <dcterms:modified xsi:type="dcterms:W3CDTF">2024-05-22T02:52:36Z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5208A2EDA0154ADA94B29497625BEB8A_11</vt:lpwstr>
  </property>
</Properties>
</file>