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附件2</w:t>
      </w:r>
    </w:p>
    <w:p>
      <w:pPr>
        <w:widowControl/>
        <w:shd w:val="clear" w:color="auto" w:fill="FFFFFF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济源职业技术学院党政办公室</w:t>
      </w:r>
    </w:p>
    <w:p>
      <w:pPr>
        <w:widowControl/>
        <w:shd w:val="clear" w:color="auto" w:fill="FFFFFF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关于印发《市级优秀教师和先进工作者推选办法》的通知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为做好济源市优秀教师和先进工作者的推选工作，根据济源市人力资源和社会保障局、济源市教育局文件精神，结合我院实际情况，特制定本办法。</w:t>
      </w:r>
    </w:p>
    <w:p>
      <w:pPr>
        <w:pStyle w:val="9"/>
        <w:widowControl/>
        <w:shd w:val="clear" w:color="auto" w:fill="FFFFFF"/>
        <w:spacing w:line="540" w:lineRule="exact"/>
        <w:ind w:firstLine="0" w:firstLineChars="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 xml:space="preserve"> 一、推荐评选范围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Style w:val="8"/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推荐范围为当年度院级优秀教师和优秀教育工作者。院级优秀教师可参评济源市优秀教师，院级优秀教育工作者可参评济源市先进工作者。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Style w:val="8"/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近三年市级优秀教师和先进工作者获得者不再参评。</w:t>
      </w:r>
      <w:r>
        <w:rPr>
          <w:rStyle w:val="8"/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二、评选条件</w:t>
      </w:r>
    </w:p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444444"/>
          <w:kern w:val="0"/>
          <w:sz w:val="32"/>
          <w:szCs w:val="32"/>
        </w:rPr>
        <w:t>（一）优秀教师评选条件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1.认真学习邓小平理论、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“三个代表”重要思想，牢固树立科学发展观，认真学习习近平系列重要讲话，遵守国家法律法规，忠诚于人民的教育事业，认真履行《中华人民共和国教育法》和《中华人民共和国教师法》规定的义务。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2.全面贯彻党的教育方针，积极参加教育教学改革实践和探索，教书育人，成绩显著。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3.有良好的社会主义道德和高尚师德，遵纪守法，勇于奉献，认真履行岗位职责。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4.在学院从事教育教学工作五年以上，具有高校教师资格证。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5.近三年获得过院级优秀青年教师、骨干教师、专业带头人、教学名师、优秀辅导员、最受学生欢迎教师其中一项荣誉。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6.近三年，超额完成基本教学工作量，学生评教优秀，并获得过教学质量奖的专任教师和兼职教师；近三年，所带学生人数超额完成基本工作量，超额完成基本教学工作量，且担任过学生社团指导教师的辅导员。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7.近三年主持完成院级科研教研项目，或参与完成市厅级科研教研项目（前三名），或参与完成省级科研教研项目（前五名）。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8.且具备以下条件之一：</w:t>
      </w:r>
    </w:p>
    <w:p>
      <w:pPr>
        <w:widowControl/>
        <w:shd w:val="clear" w:color="auto" w:fill="FFFFFF"/>
        <w:spacing w:line="54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（1）近三年主持院级及以上教学质量工程项目建设，或参与市厅级教学质量工程项目建设（前三名），或参与省级及以上教学质量工程项目建设（前五名），或参与省级教研教改项目（前五名）；</w:t>
      </w:r>
    </w:p>
    <w:p>
      <w:pPr>
        <w:widowControl/>
        <w:shd w:val="clear" w:color="auto" w:fill="FFFFFF"/>
        <w:spacing w:line="54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（2）近三年指导学生或教师本人参加竞赛，并获得省级三等奖及以上奖励；</w:t>
      </w:r>
    </w:p>
    <w:p>
      <w:pPr>
        <w:widowControl/>
        <w:shd w:val="clear" w:color="auto" w:fill="FFFFFF"/>
        <w:spacing w:line="54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（3）近三年第一作者公开发表学术论文3篇及以上，或获得市厅级及以上奖励1项（前三名），或取得专利1项（前三名），或主编、副主编论著教材1部；</w:t>
      </w:r>
    </w:p>
    <w:p>
      <w:pPr>
        <w:widowControl/>
        <w:shd w:val="clear" w:color="auto" w:fill="FFFFFF"/>
        <w:spacing w:line="540" w:lineRule="exact"/>
        <w:ind w:firstLine="480" w:firstLineChars="15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（4）近三年获得过市厅级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及以上荣誉称号。</w:t>
      </w:r>
    </w:p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444444"/>
          <w:kern w:val="0"/>
          <w:sz w:val="32"/>
          <w:szCs w:val="32"/>
        </w:rPr>
        <w:t xml:space="preserve">  （二）先进工作者评选条件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1.政治立场坚定，忠诚党的教育事业，道德高尚、品行端正，具有强烈的事业心、责任感。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2.爱岗敬业、无私奉献，具有高尚的职业道德，模范履行岗位职责。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3.锐意改革，积极进取，工作特色鲜明，注重业务学习，不断提高管理、服务水平，在全心全意为师生服务等方面充分发挥模范带头作用。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4.申报先进个人的候选人必须在学院管理岗位上连续工作满五年以上。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5.遵守工作纪律，近三年无迟到、早退、旷工和旷会等现象，病假和事假累计不超过15天。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6.近三年获得过市厅级及以上荣誉。</w:t>
      </w:r>
    </w:p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 xml:space="preserve"> 三、评选程序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1.个人申报。符合条件的候选人按照文件要求填写《济源市优秀教师及先进工作者审批表》，并同时上交相关佐证材料。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2.初审。由人事处牵头，会同教务处、科外处和学生处相关工作人员，对申报者资格进行严格初审。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3.评审。通过初审的申报者，每人准备不超过5分钟的先进事迹汇报；由学院领导、部门负责人和相关专家组成评审工作小组，对申报者进行评审、投票并排序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，确定推荐初步人选。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4.公示。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5.院长办公会研究讨论推荐候选人，党委会研究决定。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</w:rPr>
        <w:t>6.上报。上报过程中，如候选人在市评审工作小组中因有关问题审查不通过的，根据学院评审工作小组的排序结果依次递补。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encV45wEAALY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71"/>
    <w:rsid w:val="00321F76"/>
    <w:rsid w:val="0086040F"/>
    <w:rsid w:val="00A346F3"/>
    <w:rsid w:val="00D42171"/>
    <w:rsid w:val="7872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character" w:customStyle="1" w:styleId="8">
    <w:name w:val="apple-converted-space"/>
    <w:basedOn w:val="4"/>
    <w:qFormat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Computer</Company>
  <Pages>3</Pages>
  <Words>210</Words>
  <Characters>1202</Characters>
  <Lines>10</Lines>
  <Paragraphs>2</Paragraphs>
  <TotalTime>0</TotalTime>
  <ScaleCrop>false</ScaleCrop>
  <LinksUpToDate>false</LinksUpToDate>
  <CharactersWithSpaces>1410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2017-08-03T03:08:00Z</dcterms:created>
  <dc:creator>HP</dc:creator>
  <cp:lastModifiedBy>小兵一个1407201512</cp:lastModifiedBy>
  <dcterms:modified xsi:type="dcterms:W3CDTF">2018-08-17T03:58:36Z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