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28" w:name="_GoBack"/>
      <w:bookmarkEnd w:id="28"/>
      <w:r>
        <w:rPr>
          <w:rFonts w:hint="eastAsia" w:ascii="Times New Roman" w:hAnsi="Times New Roman" w:eastAsia="宋体" w:cs="Times New Roman"/>
          <w:b/>
          <w:sz w:val="36"/>
          <w:szCs w:val="36"/>
        </w:rPr>
        <w:t xml:space="preserve">        </w:t>
      </w:r>
    </w:p>
    <w:tbl>
      <w:tblPr>
        <w:tblStyle w:val="13"/>
        <w:tblpPr w:leftFromText="180" w:rightFromText="180" w:vertAnchor="text" w:tblpY="1"/>
        <w:tblOverlap w:val="never"/>
        <w:tblW w:w="3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3174" w:type="dxa"/>
          </w:tcPr>
          <w:p>
            <w:pPr>
              <w:spacing w:line="480" w:lineRule="exact"/>
              <w:ind w:left="167" w:leftChars="71" w:hanging="18" w:hangingChars="6"/>
              <w:rPr>
                <w:rFonts w:ascii="宋体" w:hAnsi="宋体" w:eastAsia="宋体" w:cs="Times New Roman"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bCs/>
                <w:sz w:val="30"/>
                <w:szCs w:val="30"/>
              </w:rPr>
              <w:t>济源职业技术学院</w:t>
            </w:r>
          </w:p>
          <w:p>
            <w:pPr>
              <w:spacing w:line="480" w:lineRule="exact"/>
              <w:ind w:firstLine="150" w:firstLineChars="50"/>
              <w:rPr>
                <w:rFonts w:hint="eastAsia" w:ascii="Times New Roman" w:hAnsi="Times New Roman" w:eastAsia="宋体" w:cs="Times New Roman"/>
                <w:spacing w:val="3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Times New Roman"/>
                <w:bCs/>
                <w:sz w:val="30"/>
                <w:szCs w:val="30"/>
                <w:lang w:val="en-US" w:eastAsia="zh-CN"/>
              </w:rPr>
              <w:t>****</w:t>
            </w:r>
            <w:r>
              <w:rPr>
                <w:rFonts w:hint="eastAsia" w:ascii="宋体" w:hAnsi="宋体" w:eastAsia="宋体" w:cs="Times New Roman"/>
                <w:bCs/>
                <w:sz w:val="30"/>
                <w:szCs w:val="30"/>
              </w:rPr>
              <w:t>年度</w:t>
            </w:r>
            <w:r>
              <w:rPr>
                <w:rFonts w:hint="eastAsia" w:ascii="宋体" w:hAnsi="宋体" w:eastAsia="宋体" w:cs="Times New Roman"/>
                <w:bCs/>
                <w:sz w:val="30"/>
                <w:szCs w:val="30"/>
                <w:lang w:eastAsia="zh-CN"/>
              </w:rPr>
              <w:t>横向项目</w:t>
            </w:r>
          </w:p>
        </w:tc>
      </w:tr>
    </w:tbl>
    <w:p>
      <w:pPr>
        <w:spacing w:line="960" w:lineRule="auto"/>
        <w:jc w:val="center"/>
        <w:rPr>
          <w:rFonts w:hint="default" w:ascii="宋体" w:hAnsi="宋体" w:eastAsia="宋体" w:cs="Times New Roman"/>
          <w:b/>
          <w:sz w:val="24"/>
          <w:lang w:val="en-US" w:eastAsia="zh-CN"/>
        </w:rPr>
      </w:pPr>
      <w:r>
        <w:rPr>
          <w:rFonts w:hint="eastAsia" w:ascii="宋体" w:hAnsi="宋体" w:eastAsia="宋体" w:cs="Times New Roman"/>
          <w:bCs/>
          <w:sz w:val="30"/>
          <w:szCs w:val="30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  <w:lang w:eastAsia="zh-CN"/>
        </w:rPr>
        <w:t>合同</w:t>
      </w:r>
      <w:r>
        <w:rPr>
          <w:rFonts w:hint="eastAsia" w:ascii="宋体" w:hAnsi="宋体" w:eastAsia="宋体" w:cs="Times New Roman"/>
          <w:b/>
          <w:sz w:val="24"/>
        </w:rPr>
        <w:t>编号：</w:t>
      </w:r>
      <w:r>
        <w:rPr>
          <w:rFonts w:hint="eastAsia" w:ascii="宋体" w:hAnsi="宋体" w:eastAsia="宋体" w:cs="Times New Roman"/>
          <w:b/>
          <w:sz w:val="24"/>
          <w:lang w:val="en-US" w:eastAsia="zh-CN"/>
        </w:rPr>
        <w:t>*************</w:t>
      </w:r>
    </w:p>
    <w:p>
      <w:pPr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>
      <w:pPr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>
      <w:pPr>
        <w:jc w:val="center"/>
        <w:rPr>
          <w:rFonts w:ascii="Times New Roman" w:hAnsi="Times New Roman" w:eastAsia="黑体" w:cs="Times New Roman"/>
          <w:b/>
          <w:sz w:val="52"/>
          <w:szCs w:val="52"/>
        </w:rPr>
      </w:pPr>
    </w:p>
    <w:p>
      <w:pPr>
        <w:jc w:val="center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黑体" w:cs="Times New Roman"/>
          <w:b/>
          <w:sz w:val="52"/>
          <w:szCs w:val="52"/>
          <w:lang w:val="en-US" w:eastAsia="zh-CN"/>
        </w:rPr>
        <w:t>******结项报告</w:t>
      </w:r>
    </w:p>
    <w:p>
      <w:pPr>
        <w:ind w:firstLine="3586" w:firstLineChars="893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sz w:val="40"/>
          <w:szCs w:val="40"/>
        </w:rPr>
        <w:t xml:space="preserve">   </w:t>
      </w:r>
    </w:p>
    <w:p>
      <w:pPr>
        <w:ind w:firstLine="3586" w:firstLineChars="893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sz w:val="40"/>
          <w:szCs w:val="40"/>
        </w:rPr>
        <w:t xml:space="preserve">   </w:t>
      </w:r>
    </w:p>
    <w:p>
      <w:pPr>
        <w:ind w:firstLine="3586" w:firstLineChars="893"/>
        <w:rPr>
          <w:rFonts w:ascii="Times New Roman" w:hAnsi="Times New Roman" w:eastAsia="宋体" w:cs="Times New Roman"/>
          <w:b/>
          <w:sz w:val="40"/>
          <w:szCs w:val="40"/>
        </w:rPr>
      </w:pPr>
      <w:r>
        <w:rPr>
          <w:rFonts w:hint="eastAsia" w:ascii="Times New Roman" w:hAnsi="Times New Roman" w:eastAsia="宋体" w:cs="Times New Roman"/>
          <w:b/>
          <w:sz w:val="40"/>
          <w:szCs w:val="40"/>
        </w:rPr>
        <w:t xml:space="preserve">   </w:t>
      </w:r>
    </w:p>
    <w:p>
      <w:pPr>
        <w:ind w:firstLine="1300" w:firstLineChars="300"/>
        <w:jc w:val="left"/>
        <w:rPr>
          <w:rFonts w:hint="default" w:cs="华文楷体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eastAsia="zh-CN"/>
        </w:rPr>
        <w:t>项目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主持人：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******</w:t>
      </w:r>
    </w:p>
    <w:p>
      <w:pPr>
        <w:ind w:firstLine="1300" w:firstLineChars="300"/>
        <w:rPr>
          <w:rFonts w:cs="华文楷体" w:asciiTheme="minorEastAsia" w:hAnsiTheme="minorEastAsia"/>
          <w:b/>
          <w:sz w:val="36"/>
          <w:szCs w:val="36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主持人电话：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***********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 xml:space="preserve"> </w:t>
      </w:r>
      <w:r>
        <w:rPr>
          <w:rFonts w:hint="eastAsia" w:cs="华文楷体" w:asciiTheme="minorEastAsia" w:hAnsiTheme="minorEastAsia"/>
          <w:b/>
          <w:sz w:val="36"/>
          <w:szCs w:val="36"/>
        </w:rPr>
        <w:t xml:space="preserve">  </w:t>
      </w:r>
    </w:p>
    <w:p>
      <w:pPr>
        <w:ind w:left="3969" w:leftChars="600" w:hanging="2709" w:hangingChars="625"/>
        <w:jc w:val="left"/>
        <w:rPr>
          <w:rFonts w:cs="华文楷体" w:asciiTheme="minorEastAsia" w:hAnsiTheme="minorEastAsia"/>
          <w:b/>
          <w:spacing w:val="36"/>
          <w:sz w:val="36"/>
          <w:szCs w:val="36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eastAsia="zh-CN"/>
        </w:rPr>
        <w:t>项目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组成员：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、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、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 xml:space="preserve"> </w:t>
      </w:r>
    </w:p>
    <w:p>
      <w:pPr>
        <w:ind w:firstLine="3901" w:firstLineChars="900"/>
        <w:jc w:val="left"/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</w:rPr>
        <w:t>、</w:t>
      </w: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>***</w:t>
      </w:r>
    </w:p>
    <w:p>
      <w:pPr>
        <w:ind w:firstLine="0" w:firstLineChars="0"/>
        <w:jc w:val="left"/>
        <w:rPr>
          <w:rFonts w:hint="default" w:cs="华文楷体" w:asciiTheme="minorEastAsia" w:hAnsiTheme="minorEastAsia" w:eastAsiaTheme="minorEastAsia"/>
          <w:b/>
          <w:spacing w:val="36"/>
          <w:sz w:val="36"/>
          <w:szCs w:val="36"/>
          <w:lang w:val="en-US" w:eastAsia="zh-CN"/>
        </w:rPr>
      </w:pPr>
      <w:r>
        <w:rPr>
          <w:rFonts w:hint="eastAsia" w:cs="华文楷体" w:asciiTheme="minorEastAsia" w:hAnsiTheme="minorEastAsia"/>
          <w:b/>
          <w:spacing w:val="36"/>
          <w:sz w:val="36"/>
          <w:szCs w:val="36"/>
          <w:lang w:val="en-US" w:eastAsia="zh-CN"/>
        </w:rPr>
        <w:t xml:space="preserve">     企业名称：*****************</w:t>
      </w:r>
    </w:p>
    <w:p>
      <w:pPr>
        <w:ind w:firstLine="1506" w:firstLineChars="500"/>
        <w:rPr>
          <w:rFonts w:ascii="Times New Roman" w:hAnsi="Times New Roman" w:eastAsia="宋体" w:cs="Times New Roman"/>
          <w:b/>
          <w:sz w:val="30"/>
          <w:szCs w:val="30"/>
        </w:rPr>
      </w:pPr>
    </w:p>
    <w:p>
      <w:pPr>
        <w:ind w:firstLine="1807" w:firstLineChars="500"/>
        <w:rPr>
          <w:rFonts w:ascii="Times New Roman" w:hAnsi="Times New Roman" w:eastAsia="宋体" w:cs="Times New Roman"/>
          <w:b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sz w:val="36"/>
          <w:szCs w:val="36"/>
        </w:rPr>
        <w:t xml:space="preserve"> </w:t>
      </w:r>
    </w:p>
    <w:p>
      <w:pPr>
        <w:rPr>
          <w:rFonts w:ascii="Times New Roman" w:hAnsi="Times New Roman" w:eastAsia="宋体" w:cs="Times New Roman"/>
          <w:b/>
          <w:sz w:val="40"/>
          <w:szCs w:val="40"/>
        </w:rPr>
      </w:pPr>
    </w:p>
    <w:p>
      <w:pPr>
        <w:jc w:val="center"/>
        <w:rPr>
          <w:rFonts w:hint="default" w:ascii="Times New Roman" w:hAnsi="Times New Roman" w:eastAsia="黑体" w:cs="Times New Roman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主持人所在部门：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******</w:t>
      </w:r>
    </w:p>
    <w:p>
      <w:pPr>
        <w:jc w:val="center"/>
        <w:rPr>
          <w:rFonts w:hint="default" w:ascii="Times New Roman" w:hAnsi="Times New Roman" w:eastAsia="黑体" w:cs="Times New Roman"/>
          <w:b/>
          <w:sz w:val="36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sz w:val="36"/>
          <w:szCs w:val="36"/>
        </w:rPr>
        <w:t>二○二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eastAsia="zh-CN"/>
        </w:rPr>
        <w:t>四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年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**</w:t>
      </w:r>
      <w:r>
        <w:rPr>
          <w:rFonts w:hint="eastAsia" w:ascii="Times New Roman" w:hAnsi="Times New Roman" w:eastAsia="黑体" w:cs="Times New Roman"/>
          <w:b/>
          <w:sz w:val="36"/>
          <w:szCs w:val="36"/>
        </w:rPr>
        <w:t>月</w:t>
      </w:r>
      <w:r>
        <w:rPr>
          <w:rFonts w:hint="eastAsia" w:ascii="Times New Roman" w:hAnsi="Times New Roman" w:eastAsia="黑体" w:cs="Times New Roman"/>
          <w:b/>
          <w:sz w:val="36"/>
          <w:szCs w:val="36"/>
          <w:lang w:val="en-US" w:eastAsia="zh-CN"/>
        </w:rPr>
        <w:t>**日</w:t>
      </w:r>
    </w:p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</w:p>
    <w:sdt>
      <w:sdtPr>
        <w:rPr>
          <w:rFonts w:ascii="宋体" w:hAnsi="宋体" w:eastAsia="宋体" w:cs="Times New Roman"/>
          <w:kern w:val="0"/>
          <w:sz w:val="28"/>
          <w:szCs w:val="28"/>
        </w:rPr>
        <w:id w:val="147482402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="Times New Roman"/>
          <w:b/>
          <w:bCs/>
          <w:kern w:val="0"/>
          <w:sz w:val="20"/>
          <w:szCs w:val="20"/>
        </w:rPr>
      </w:sdtEndPr>
      <w:sdtContent>
        <w:p>
          <w:pPr>
            <w:jc w:val="center"/>
            <w:rPr>
              <w:rFonts w:ascii="宋体" w:hAnsi="宋体" w:eastAsia="宋体"/>
              <w:sz w:val="28"/>
              <w:szCs w:val="28"/>
            </w:rPr>
          </w:pPr>
          <w:bookmarkStart w:id="0" w:name="_Toc11745_WPSOffice_Type2"/>
          <w:r>
            <w:rPr>
              <w:rFonts w:ascii="宋体" w:hAnsi="宋体" w:eastAsia="宋体"/>
              <w:b/>
              <w:bCs/>
              <w:sz w:val="28"/>
              <w:szCs w:val="28"/>
            </w:rPr>
            <w:t>目</w:t>
          </w:r>
          <w:r>
            <w:rPr>
              <w:rFonts w:hint="eastAsia" w:ascii="宋体" w:hAnsi="宋体" w:eastAsia="宋体"/>
              <w:b/>
              <w:bCs/>
              <w:sz w:val="28"/>
              <w:szCs w:val="28"/>
            </w:rPr>
            <w:t xml:space="preserve"> </w:t>
          </w:r>
          <w:r>
            <w:rPr>
              <w:rFonts w:ascii="宋体" w:hAnsi="宋体" w:eastAsia="宋体"/>
              <w:b/>
              <w:bCs/>
              <w:sz w:val="28"/>
              <w:szCs w:val="28"/>
            </w:rPr>
            <w:t>录</w:t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 xml:space="preserve">第一章 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******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综述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4</w:t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 xml:space="preserve">1.1 </w:t>
          </w:r>
          <w:r>
            <w:rPr>
              <w:rFonts w:hint="eastAsia" w:ascii="宋体" w:hAnsi="宋体" w:eastAsia="宋体" w:cs="宋体"/>
              <w:bCs/>
              <w:sz w:val="28"/>
              <w:szCs w:val="28"/>
              <w:lang w:val="en-US" w:eastAsia="zh-CN"/>
            </w:rPr>
            <w:t>****</w:t>
          </w: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背景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4</w:t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 xml:space="preserve">1.2 </w:t>
          </w:r>
          <w:r>
            <w:rPr>
              <w:rFonts w:hint="eastAsia" w:ascii="宋体" w:hAnsi="宋体" w:eastAsia="宋体" w:cs="宋体"/>
              <w:bCs/>
              <w:sz w:val="28"/>
              <w:szCs w:val="28"/>
              <w:lang w:val="en-US" w:eastAsia="zh-CN"/>
            </w:rPr>
            <w:t>****</w:t>
          </w: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现状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t>5</w:t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 xml:space="preserve">第二章 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*******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关键技术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_Toc23402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8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2.1  HTML5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_Toc32348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8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2.2  CSS3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_Toc16952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9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2.3  JavaScript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_Toc23165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9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2.4  CentOS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_Toc26703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10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2.5  docker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_Toc29802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10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2.6  Nginx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_Toc17173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13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b/>
              <w:bCs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 xml:space="preserve">第三章 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******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设计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_Toc783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14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3.1  系统架构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_Toc28769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14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3.2  技术路线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_Toc19739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16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3.3  功能模块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_Toc912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17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b/>
              <w:bCs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 xml:space="preserve">第四章 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  <w:lang w:val="en-US" w:eastAsia="zh-CN"/>
            </w:rPr>
            <w:t>********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实现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_Toc2614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24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4.1  前端实现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_Toc2145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24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4.2  JS实现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_Toc26363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26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4.3  移动端窃密体验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_Toc20882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27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4.4  移动端钓鱼体验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_Toc2441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30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9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Cs/>
              <w:sz w:val="28"/>
              <w:szCs w:val="28"/>
            </w:rPr>
            <w:t>4.5  数据库及其他</w:t>
          </w:r>
          <w:r>
            <w:rPr>
              <w:rFonts w:hint="eastAsia" w:ascii="宋体" w:hAnsi="宋体" w:eastAsia="宋体" w:cs="宋体"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sz w:val="28"/>
              <w:szCs w:val="28"/>
            </w:rPr>
            <w:instrText xml:space="preserve"> PAGEREF _Toc9202 \h </w:instrTex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sz w:val="28"/>
              <w:szCs w:val="28"/>
            </w:rPr>
            <w:t>32</w:t>
          </w:r>
          <w:r>
            <w:rPr>
              <w:rFonts w:hint="eastAsia" w:ascii="宋体" w:hAnsi="宋体" w:eastAsia="宋体" w:cs="宋体"/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第五章 调试与测试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_Toc28147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33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b/>
              <w:bCs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第六章 总结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_Toc19154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34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pStyle w:val="8"/>
            <w:tabs>
              <w:tab w:val="right" w:leader="dot" w:pos="8528"/>
            </w:tabs>
            <w:spacing w:line="520" w:lineRule="exact"/>
            <w:rPr>
              <w:rFonts w:ascii="宋体" w:hAnsi="宋体" w:eastAsia="宋体" w:cs="宋体"/>
              <w:b/>
              <w:bCs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参考文献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_Toc25023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36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spacing w:line="520" w:lineRule="exact"/>
            <w:jc w:val="left"/>
            <w:rPr>
              <w:rFonts w:ascii="宋体" w:hAnsi="宋体" w:eastAsia="宋体" w:cs="宋体"/>
              <w:b/>
              <w:bCs/>
              <w:sz w:val="28"/>
              <w:szCs w:val="28"/>
            </w:rPr>
          </w:pP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附件：成果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ab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...........................................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begin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instrText xml:space="preserve"> PAGEREF _Toc14793 \h </w:instrTex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separate"/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t>37</w:t>
          </w:r>
          <w:r>
            <w:rPr>
              <w:rFonts w:hint="eastAsia" w:ascii="宋体" w:hAnsi="宋体" w:eastAsia="宋体" w:cs="宋体"/>
              <w:b/>
              <w:bCs/>
              <w:sz w:val="28"/>
              <w:szCs w:val="28"/>
            </w:rPr>
            <w:fldChar w:fldCharType="end"/>
          </w:r>
        </w:p>
        <w:p>
          <w:pPr>
            <w:pStyle w:val="49"/>
            <w:tabs>
              <w:tab w:val="right" w:leader="dot" w:pos="8528"/>
            </w:tabs>
            <w:snapToGrid w:val="0"/>
            <w:spacing w:line="360" w:lineRule="auto"/>
            <w:rPr>
              <w:b/>
              <w:bCs/>
            </w:rPr>
            <w:sectPr>
              <w:footerReference r:id="rId3" w:type="default"/>
              <w:pgSz w:w="11906" w:h="16838"/>
              <w:pgMar w:top="1327" w:right="1689" w:bottom="1327" w:left="1689" w:header="851" w:footer="992" w:gutter="0"/>
              <w:pgNumType w:start="1"/>
              <w:cols w:space="0" w:num="1"/>
              <w:docGrid w:type="lines" w:linePitch="312" w:charSpace="0"/>
            </w:sectPr>
          </w:pPr>
        </w:p>
      </w:sdtContent>
    </w:sdt>
    <w:bookmarkEnd w:id="0"/>
    <w:p>
      <w:pPr>
        <w:pStyle w:val="2"/>
        <w:spacing w:beforeAutospacing="0" w:afterAutospacing="0" w:line="360" w:lineRule="auto"/>
        <w:jc w:val="center"/>
        <w:rPr>
          <w:rFonts w:hint="default"/>
          <w:sz w:val="28"/>
          <w:szCs w:val="28"/>
        </w:rPr>
      </w:pPr>
      <w:bookmarkStart w:id="1" w:name="_Toc1145"/>
      <w:r>
        <w:rPr>
          <w:sz w:val="28"/>
          <w:szCs w:val="28"/>
        </w:rPr>
        <w:t xml:space="preserve">第一章 </w:t>
      </w:r>
      <w:r>
        <w:rPr>
          <w:rFonts w:hint="eastAsia"/>
          <w:sz w:val="28"/>
          <w:szCs w:val="28"/>
          <w:lang w:val="en-US" w:eastAsia="zh-CN"/>
        </w:rPr>
        <w:t>*******</w:t>
      </w:r>
      <w:r>
        <w:rPr>
          <w:sz w:val="28"/>
          <w:szCs w:val="28"/>
        </w:rPr>
        <w:t>综述</w:t>
      </w:r>
      <w:bookmarkEnd w:id="1"/>
    </w:p>
    <w:p>
      <w:pPr>
        <w:pStyle w:val="3"/>
        <w:numPr>
          <w:ilvl w:val="1"/>
          <w:numId w:val="2"/>
        </w:numPr>
        <w:spacing w:before="0" w:after="0" w:line="360" w:lineRule="auto"/>
        <w:rPr>
          <w:rFonts w:asciiTheme="majorEastAsia" w:hAnsiTheme="majorEastAsia" w:eastAsiaTheme="majorEastAsia" w:cstheme="majorEastAsia"/>
          <w:b w:val="0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 xml:space="preserve"> </w:t>
      </w:r>
      <w:bookmarkStart w:id="2" w:name="_Toc14284"/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背景</w:t>
      </w:r>
      <w:bookmarkEnd w:id="2"/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国家安全、网络安全、个人信息安全无不关乎每个华夏儿女的切身利益。</w:t>
      </w:r>
      <w:r>
        <w:rPr>
          <w:rFonts w:hint="eastAsia" w:ascii="宋体" w:hAnsi="宋体" w:eastAsia="宋体" w:cs="宋体"/>
          <w:sz w:val="28"/>
          <w:szCs w:val="28"/>
        </w:rPr>
        <w:t>国家网络安全宣传周从2014年-2022年每年的9-10月中的一周在全国以主会场和各地市分会场的形式举办，至今已开展八届。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"https://baike.so.com/doc/24581949-25454919.html" \t "https://baike.so.com/doc/_blank"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中国国家网络安全宣传周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以“共建</w:t>
      </w:r>
      <w:r>
        <w:fldChar w:fldCharType="begin"/>
      </w:r>
      <w:r>
        <w:instrText xml:space="preserve"> HYPERLINK "https://baike.so.com/doc/1276211-1349506.html" \t "https://baike.so.com/doc/_blank" </w:instrText>
      </w:r>
      <w: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网络安全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sz w:val="28"/>
          <w:szCs w:val="28"/>
        </w:rPr>
        <w:t>，共享网络文明”为主题，每年设置有新分主题。国家网络安全宣传周的宣传围绕重点发展领域、产业和行业网络安全问题，尤其针对社会及公众、社会重点人群关注的热点问题、焦点问题，承办举办网络安全宣传及体验等系列主题活动，营造网络安全人人有责、人人参与的良好氛围，取得不错的效果。通过开展和举办国家网络安全宣传周活动，如网络安全技术论坛、网络安全教育云课堂、网络安全赛事等来增强广大人民群众，尤其青年学生的网络安全意识。</w:t>
      </w:r>
    </w:p>
    <w:p>
      <w:p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cs="宋体"/>
          <w:b/>
          <w:sz w:val="28"/>
          <w:szCs w:val="28"/>
        </w:rPr>
        <w:br w:type="page"/>
      </w:r>
    </w:p>
    <w:p>
      <w:pPr>
        <w:pStyle w:val="2"/>
        <w:jc w:val="center"/>
        <w:rPr>
          <w:rFonts w:hint="default" w:cs="宋体"/>
          <w:sz w:val="28"/>
          <w:szCs w:val="28"/>
        </w:rPr>
      </w:pPr>
      <w:r>
        <w:rPr>
          <w:rFonts w:cs="宋体"/>
          <w:sz w:val="28"/>
          <w:szCs w:val="28"/>
        </w:rPr>
        <w:t xml:space="preserve">第二章 </w:t>
      </w:r>
      <w:bookmarkStart w:id="3" w:name="_Toc23402"/>
      <w:r>
        <w:rPr>
          <w:rFonts w:hint="eastAsia" w:cs="宋体"/>
          <w:sz w:val="28"/>
          <w:szCs w:val="28"/>
          <w:lang w:val="en-US" w:eastAsia="zh-CN"/>
        </w:rPr>
        <w:t>******</w:t>
      </w:r>
      <w:r>
        <w:rPr>
          <w:rFonts w:cs="宋体"/>
          <w:sz w:val="28"/>
          <w:szCs w:val="28"/>
        </w:rPr>
        <w:t>关键技术</w:t>
      </w:r>
      <w:bookmarkEnd w:id="3"/>
    </w:p>
    <w:p>
      <w:pPr>
        <w:pStyle w:val="3"/>
        <w:spacing w:before="0" w:after="0" w:line="360" w:lineRule="auto"/>
        <w:rPr>
          <w:rFonts w:ascii="宋体" w:hAnsi="宋体" w:eastAsia="宋体" w:cs="宋体"/>
          <w:b w:val="0"/>
          <w:bCs/>
          <w:sz w:val="28"/>
          <w:szCs w:val="28"/>
        </w:rPr>
      </w:pPr>
      <w:bookmarkStart w:id="4" w:name="_Toc32348"/>
      <w:r>
        <w:rPr>
          <w:rFonts w:hint="eastAsia" w:ascii="宋体" w:hAnsi="宋体" w:eastAsia="宋体" w:cs="宋体"/>
          <w:b w:val="0"/>
          <w:bCs/>
          <w:sz w:val="28"/>
          <w:szCs w:val="28"/>
        </w:rPr>
        <w:t>2.1  HTML5</w:t>
      </w:r>
      <w:bookmarkEnd w:id="4"/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HTML（HyperText Markup Language）为超文本标记语言。HTML5是网站及页面的前端核心技术。HTML5是呈现并构建互联网页面内容的一种语言，是互联网的核心技术之一。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HTML主要结构为&lt;标签名 属性名="值"&gt;值&lt;/标签名&gt;。HTML基本和主要结构为：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&lt;!DOCTYPE html&gt;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&lt;html lang="en"&gt;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&lt;head&gt;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&lt;meta charset="UTF-8"&gt;  //支持中文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&lt;title&gt;Document&lt;/title&gt;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&lt;/head&gt;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&lt;body&gt;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//页面主要内容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&lt;/body&gt;</w:t>
      </w:r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&lt;/html&gt;</w:t>
      </w:r>
    </w:p>
    <w:p>
      <w:pPr>
        <w:spacing w:line="360" w:lineRule="auto"/>
        <w:ind w:firstLine="560" w:firstLineChars="200"/>
      </w:pPr>
      <w:r>
        <w:rPr>
          <w:rFonts w:hint="eastAsia" w:asciiTheme="minorEastAsia" w:hAnsiTheme="minorEastAsia" w:cstheme="minorEastAsia"/>
          <w:sz w:val="28"/>
          <w:szCs w:val="28"/>
        </w:rPr>
        <w:t>其中html、body、meta等皆为标签名。</w:t>
      </w:r>
    </w:p>
    <w:p/>
    <w:p>
      <w:pPr>
        <w:pStyle w:val="3"/>
        <w:spacing w:before="0" w:after="0" w:line="360" w:lineRule="auto"/>
        <w:rPr>
          <w:rFonts w:ascii="宋体" w:hAnsi="宋体" w:eastAsia="宋体" w:cs="宋体"/>
          <w:b w:val="0"/>
          <w:bCs/>
          <w:sz w:val="28"/>
          <w:szCs w:val="28"/>
        </w:rPr>
      </w:pPr>
      <w:bookmarkStart w:id="5" w:name="_Toc16952"/>
      <w:r>
        <w:rPr>
          <w:rFonts w:hint="eastAsia" w:ascii="宋体" w:hAnsi="宋体" w:eastAsia="宋体" w:cs="宋体"/>
          <w:b w:val="0"/>
          <w:bCs/>
          <w:sz w:val="28"/>
          <w:szCs w:val="28"/>
        </w:rPr>
        <w:t>2.2  CSS3</w:t>
      </w:r>
      <w:bookmarkEnd w:id="5"/>
    </w:p>
    <w:p>
      <w:pPr>
        <w:spacing w:before="0" w:after="0" w:line="360" w:lineRule="auto"/>
        <w:ind w:firstLine="560" w:firstLineChars="20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CSS层叠样式表(Cascading Style Sheets)是一种用来表现HTML（标准通用标记语言的一个应用）或XML（标准通用标记语言的一个子</w:t>
      </w:r>
      <w:bookmarkStart w:id="6" w:name="_Toc23165"/>
    </w:p>
    <w:p>
      <w:pPr>
        <w:spacing w:before="0" w:after="0"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br w:type="page"/>
      </w:r>
    </w:p>
    <w:p>
      <w:pPr>
        <w:spacing w:before="0" w:after="0" w:line="360" w:lineRule="auto"/>
        <w:ind w:firstLine="560" w:firstLineChars="200"/>
        <w:rPr>
          <w:rFonts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2.3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JavaScript</w:t>
      </w:r>
      <w:bookmarkEnd w:id="6"/>
    </w:p>
    <w:p>
      <w:pPr>
        <w:spacing w:line="360" w:lineRule="auto"/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JS（JavaScript）一般来实现网页页面特效，是具有函数优先的轻量级、解释型或即时编译型的编程语言。JS是html的脚本，可以在html中执行各种动态指令，可能操作DOM和事件。JavaScript 和我们熟知的java没有关系。</w:t>
      </w:r>
    </w:p>
    <w:p>
      <w:pPr>
        <w:pStyle w:val="3"/>
        <w:spacing w:before="0" w:after="0" w:line="360" w:lineRule="auto"/>
        <w:rPr>
          <w:rFonts w:ascii="宋体" w:hAnsi="宋体" w:eastAsia="宋体" w:cs="宋体"/>
          <w:b w:val="0"/>
          <w:bCs/>
          <w:sz w:val="28"/>
          <w:szCs w:val="28"/>
        </w:rPr>
      </w:pPr>
      <w:bookmarkStart w:id="7" w:name="_Toc26703"/>
      <w:r>
        <w:rPr>
          <w:rFonts w:hint="eastAsia" w:ascii="宋体" w:hAnsi="宋体" w:eastAsia="宋体" w:cs="宋体"/>
          <w:b w:val="0"/>
          <w:bCs/>
          <w:sz w:val="28"/>
          <w:szCs w:val="28"/>
        </w:rPr>
        <w:t>2.4  CentOS</w:t>
      </w:r>
      <w:bookmarkEnd w:id="7"/>
    </w:p>
    <w:p>
      <w:pPr>
        <w:spacing w:line="360" w:lineRule="auto"/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CentOS是开源类</w:t>
      </w:r>
      <w:r>
        <w:fldChar w:fldCharType="begin"/>
      </w:r>
      <w:r>
        <w:instrText xml:space="preserve"> HYPERLINK "https://baike.baidu.com/item/%E6%9C%8D%E5%8A%A1%E5%99%A8%E6%93%8D%E4%BD%9C%E7%B3%BB%E7%BB%9F/6639898?fromModule=lemma_inlink" \t "https://baike.baidu.com/item/CentOS%207/_blank" </w:instrText>
      </w:r>
      <w:r>
        <w:fldChar w:fldCharType="separate"/>
      </w:r>
      <w:r>
        <w:rPr>
          <w:rFonts w:hint="eastAsia" w:asciiTheme="minorEastAsia" w:hAnsiTheme="minorEastAsia" w:cstheme="minorEastAsia"/>
          <w:sz w:val="28"/>
          <w:szCs w:val="28"/>
        </w:rPr>
        <w:t>服务器操作系统</w:t>
      </w:r>
      <w:r>
        <w:rPr>
          <w:rFonts w:hint="eastAsia" w:asciiTheme="minorEastAsia" w:hAnsi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cstheme="minorEastAsia"/>
          <w:sz w:val="28"/>
          <w:szCs w:val="28"/>
        </w:rPr>
        <w:t>。CentOS 7是一个企业级的Linux应用版，</w:t>
      </w:r>
    </w:p>
    <w:p>
      <w:pPr>
        <w:pStyle w:val="3"/>
        <w:spacing w:before="0" w:after="0" w:line="360" w:lineRule="auto"/>
        <w:rPr>
          <w:rFonts w:ascii="Times New Roman" w:hAnsi="Times New Roman" w:eastAsia="宋体" w:cs="Times New Roman"/>
          <w:b w:val="0"/>
          <w:bCs/>
          <w:sz w:val="28"/>
          <w:szCs w:val="28"/>
        </w:rPr>
      </w:pPr>
      <w:bookmarkStart w:id="8" w:name="_Toc29802"/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2.5  </w:t>
      </w:r>
      <w:r>
        <w:rPr>
          <w:rFonts w:ascii="Times New Roman" w:hAnsi="Times New Roman" w:eastAsia="宋体" w:cs="Times New Roman"/>
          <w:b w:val="0"/>
          <w:bCs/>
          <w:sz w:val="28"/>
          <w:szCs w:val="28"/>
        </w:rPr>
        <w:t>docker</w:t>
      </w:r>
      <w:bookmarkEnd w:id="8"/>
    </w:p>
    <w:p>
      <w:pPr>
        <w:rPr>
          <w:rFonts w:ascii="Times New Roman" w:hAnsi="Times New Roman" w:eastAsia="宋体" w:cs="Times New Roman"/>
          <w:b w:val="0"/>
          <w:bCs/>
          <w:sz w:val="28"/>
          <w:szCs w:val="28"/>
        </w:rPr>
      </w:pPr>
    </w:p>
    <w:p>
      <w:pPr>
        <w:rPr>
          <w:rFonts w:hint="default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  <w:t xml:space="preserve">2.6 </w:t>
      </w:r>
      <w:r>
        <w:rPr>
          <w:rFonts w:hint="eastAsia" w:ascii="宋体" w:hAnsi="宋体" w:eastAsia="宋体" w:cs="宋体"/>
          <w:bCs/>
          <w:sz w:val="28"/>
          <w:szCs w:val="28"/>
        </w:rPr>
        <w:t>Nginx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>
      <w:pPr>
        <w:pStyle w:val="2"/>
        <w:jc w:val="center"/>
        <w:rPr>
          <w:rFonts w:hint="default" w:cs="宋体"/>
          <w:sz w:val="28"/>
          <w:szCs w:val="28"/>
        </w:rPr>
      </w:pPr>
      <w:r>
        <w:rPr>
          <w:rFonts w:cs="宋体"/>
          <w:sz w:val="28"/>
          <w:szCs w:val="28"/>
        </w:rPr>
        <w:t xml:space="preserve">第三章 </w:t>
      </w:r>
      <w:bookmarkStart w:id="9" w:name="_Toc783"/>
      <w:r>
        <w:rPr>
          <w:rFonts w:hint="eastAsia" w:cs="宋体"/>
          <w:sz w:val="28"/>
          <w:szCs w:val="28"/>
          <w:lang w:val="en-US" w:eastAsia="zh-CN"/>
        </w:rPr>
        <w:t>******</w:t>
      </w:r>
      <w:r>
        <w:rPr>
          <w:rFonts w:cs="宋体"/>
          <w:sz w:val="28"/>
          <w:szCs w:val="28"/>
        </w:rPr>
        <w:t>设计</w:t>
      </w:r>
      <w:bookmarkEnd w:id="9"/>
    </w:p>
    <w:p>
      <w:pPr>
        <w:pStyle w:val="3"/>
        <w:rPr>
          <w:rFonts w:ascii="宋体" w:hAnsi="宋体" w:eastAsia="宋体" w:cs="宋体"/>
          <w:b w:val="0"/>
          <w:bCs/>
          <w:sz w:val="28"/>
          <w:szCs w:val="28"/>
        </w:rPr>
      </w:pPr>
      <w:bookmarkStart w:id="10" w:name="_Toc28769"/>
      <w:r>
        <w:rPr>
          <w:rFonts w:hint="eastAsia" w:ascii="宋体" w:hAnsi="宋体" w:eastAsia="宋体" w:cs="宋体"/>
          <w:b w:val="0"/>
          <w:bCs/>
          <w:sz w:val="28"/>
          <w:szCs w:val="28"/>
        </w:rPr>
        <w:t>3.1  系统架构</w:t>
      </w:r>
      <w:bookmarkEnd w:id="10"/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drawing>
          <wp:inline distT="0" distB="0" distL="0" distR="0">
            <wp:extent cx="4705350" cy="4143375"/>
            <wp:effectExtent l="0" t="0" r="0" b="9525"/>
            <wp:docPr id="6" name="图片 6" descr="详细设计说明书（三层） - 杨元 - 杨元的博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详细设计说明书（三层） - 杨元 - 杨元的博客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3-1 系统架构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11" w:name="_Toc390869755"/>
      <w:r>
        <w:rPr>
          <w:rFonts w:hint="eastAsia" w:ascii="宋体" w:hAnsi="宋体" w:eastAsia="宋体" w:cs="宋体"/>
          <w:sz w:val="28"/>
          <w:szCs w:val="28"/>
        </w:rPr>
        <w:t>一、UI用户界面表示层</w:t>
      </w:r>
      <w:bookmarkEnd w:id="11"/>
    </w:p>
    <w:p>
      <w:pPr>
        <w:spacing w:line="360" w:lineRule="auto"/>
        <w:ind w:left="279" w:leftChars="133"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UI(User Interface)用户界面负责与用户进行显示、交互、接收数据等。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12" w:name="_Toc390869756"/>
      <w:r>
        <w:rPr>
          <w:rFonts w:hint="eastAsia" w:ascii="宋体" w:hAnsi="宋体" w:eastAsia="宋体" w:cs="宋体"/>
          <w:sz w:val="28"/>
          <w:szCs w:val="28"/>
        </w:rPr>
        <w:t>二、BLL业务逻辑层</w:t>
      </w:r>
      <w:bookmarkEnd w:id="12"/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BLL(Business Logic Layer)业务逻辑层是整个系统的核心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13" w:name="_Toc390869757"/>
      <w:r>
        <w:rPr>
          <w:rFonts w:hint="eastAsia" w:ascii="宋体" w:hAnsi="宋体" w:eastAsia="宋体" w:cs="宋体"/>
          <w:sz w:val="28"/>
          <w:szCs w:val="28"/>
        </w:rPr>
        <w:t>三、DAL数据访问层</w:t>
      </w:r>
      <w:bookmarkEnd w:id="13"/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DAL(Data Access Layer)数据访问层提供数据访问的接口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14" w:name="_Toc390869758"/>
      <w:r>
        <w:rPr>
          <w:rFonts w:hint="eastAsia" w:ascii="宋体" w:hAnsi="宋体" w:eastAsia="宋体" w:cs="宋体"/>
          <w:sz w:val="28"/>
          <w:szCs w:val="28"/>
        </w:rPr>
        <w:t>四、Common类库</w:t>
      </w:r>
      <w:bookmarkEnd w:id="14"/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Common类库应用于公用类的存放。最常用的就是数据库访问类。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bookmarkStart w:id="15" w:name="_Toc390869759"/>
      <w:r>
        <w:rPr>
          <w:rFonts w:hint="eastAsia" w:ascii="宋体" w:hAnsi="宋体" w:eastAsia="宋体" w:cs="宋体"/>
          <w:sz w:val="28"/>
          <w:szCs w:val="28"/>
        </w:rPr>
        <w:t>五、Entity Class实体类</w:t>
      </w:r>
      <w:bookmarkEnd w:id="15"/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Entity Class实体类是一种加强的数据结构。</w:t>
      </w:r>
    </w:p>
    <w:p>
      <w:pPr>
        <w:pStyle w:val="3"/>
        <w:rPr>
          <w:rFonts w:ascii="宋体" w:hAnsi="宋体" w:eastAsia="宋体" w:cs="宋体"/>
          <w:b w:val="0"/>
          <w:bCs/>
          <w:sz w:val="28"/>
          <w:szCs w:val="28"/>
        </w:rPr>
      </w:pPr>
      <w:bookmarkStart w:id="16" w:name="_Toc19739"/>
      <w:r>
        <w:rPr>
          <w:rFonts w:hint="eastAsia" w:ascii="宋体" w:hAnsi="宋体" w:eastAsia="宋体" w:cs="宋体"/>
          <w:b w:val="0"/>
          <w:bCs/>
          <w:sz w:val="28"/>
          <w:szCs w:val="28"/>
        </w:rPr>
        <w:t>3.2  技术路线</w:t>
      </w:r>
      <w:bookmarkEnd w:id="16"/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　　平台采用MVC（MVVM）架构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drawing>
          <wp:inline distT="0" distB="0" distL="114300" distR="114300">
            <wp:extent cx="5441315" cy="3169920"/>
            <wp:effectExtent l="0" t="0" r="6985" b="1143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41315" cy="31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图3-2 开发技术路线</w:t>
      </w:r>
    </w:p>
    <w:p>
      <w:pPr>
        <w:pStyle w:val="3"/>
        <w:rPr>
          <w:rFonts w:ascii="宋体" w:hAnsi="宋体" w:eastAsia="宋体" w:cs="宋体"/>
          <w:b w:val="0"/>
          <w:bCs/>
          <w:sz w:val="28"/>
          <w:szCs w:val="28"/>
        </w:rPr>
      </w:pPr>
      <w:bookmarkStart w:id="17" w:name="_Toc912"/>
      <w:r>
        <w:rPr>
          <w:rFonts w:hint="eastAsia" w:ascii="宋体" w:hAnsi="宋体" w:eastAsia="宋体" w:cs="宋体"/>
          <w:b w:val="0"/>
          <w:bCs/>
          <w:sz w:val="28"/>
          <w:szCs w:val="28"/>
        </w:rPr>
        <w:t>3.3  功能模块</w:t>
      </w:r>
      <w:bookmarkEnd w:id="17"/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平台功能实现分别在PC端和手机端</w:t>
      </w:r>
    </w:p>
    <w:p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一、PC端功能</w:t>
      </w:r>
    </w:p>
    <w:p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建设一个知识学习、趣味互动的网站平台。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</w:t>
      </w:r>
      <w:r>
        <w:rPr>
          <w:rFonts w:hint="eastAsia" w:asciiTheme="minorEastAsia" w:hAnsiTheme="minorEastAsia" w:cstheme="minorEastAsia"/>
          <w:sz w:val="28"/>
          <w:szCs w:val="28"/>
        </w:rPr>
        <w:t>百科</w:t>
      </w:r>
    </w:p>
    <w:p>
      <w:pPr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百科主要就最热百科、最受欢迎、推荐百科等提供专业化、趣味化的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（二）公开课</w:t>
      </w:r>
    </w:p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公开课主要以视频等形式进行学习，提供专业化、趣味化公开课程。</w:t>
      </w:r>
    </w:p>
    <w:p>
      <w:pPr>
        <w:jc w:val="left"/>
      </w:pPr>
    </w:p>
    <w:p>
      <w:pPr>
        <w:numPr>
          <w:ilvl w:val="0"/>
          <w:numId w:val="3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闯关</w:t>
      </w:r>
    </w:p>
    <w:p>
      <w:r>
        <w:rPr>
          <w:rFonts w:hint="eastAsia" w:ascii="宋体" w:hAnsi="宋体" w:eastAsia="宋体" w:cs="宋体"/>
          <w:sz w:val="28"/>
          <w:szCs w:val="28"/>
        </w:rPr>
        <w:t>闯关主要通过答题闯关的形式进行相关知识的科普。</w:t>
      </w:r>
    </w:p>
    <w:p>
      <w:pPr>
        <w:numPr>
          <w:ilvl w:val="0"/>
          <w:numId w:val="3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其他模块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体验平台其他功能模块等功能。</w:t>
      </w:r>
    </w:p>
    <w:p/>
    <w:p/>
    <w:p>
      <w:pPr>
        <w:numPr>
          <w:ilvl w:val="0"/>
          <w:numId w:val="4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移动手机端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为方便青年学生随时随地利用碎片化时间学习，可使用移动手机端。</w:t>
      </w:r>
    </w:p>
    <w:p>
      <w:pPr>
        <w:jc w:val="center"/>
      </w:pPr>
    </w:p>
    <w:p>
      <w:pPr>
        <w:jc w:val="left"/>
      </w:pPr>
    </w:p>
    <w:p>
      <w:pPr>
        <w:jc w:val="center"/>
        <w:rPr>
          <w:rFonts w:asciiTheme="minorEastAsia" w:hAnsiTheme="minorEastAsia" w:cstheme="minorEastAsia"/>
          <w:sz w:val="28"/>
          <w:szCs w:val="28"/>
        </w:rPr>
      </w:pPr>
    </w:p>
    <w:p>
      <w:pPr>
        <w:jc w:val="center"/>
      </w:pPr>
    </w:p>
    <w:p>
      <w:r>
        <w:rPr>
          <w:rFonts w:hint="eastAsia"/>
        </w:rPr>
        <w:br w:type="page"/>
      </w:r>
    </w:p>
    <w:p>
      <w:pPr>
        <w:pStyle w:val="2"/>
        <w:jc w:val="center"/>
        <w:rPr>
          <w:rFonts w:hint="default" w:cs="宋体"/>
          <w:sz w:val="28"/>
          <w:szCs w:val="28"/>
        </w:rPr>
      </w:pPr>
      <w:bookmarkStart w:id="18" w:name="_Toc2614"/>
      <w:r>
        <w:rPr>
          <w:rFonts w:cs="宋体"/>
          <w:sz w:val="28"/>
          <w:szCs w:val="28"/>
        </w:rPr>
        <w:t>第四章 网络空间安全体验实现</w:t>
      </w:r>
      <w:bookmarkEnd w:id="18"/>
    </w:p>
    <w:p>
      <w:r>
        <w:rPr>
          <w:rFonts w:hint="eastAsia" w:ascii="宋体" w:hAnsi="宋体" w:eastAsia="宋体" w:cs="宋体"/>
          <w:sz w:val="28"/>
          <w:szCs w:val="28"/>
        </w:rPr>
        <w:t xml:space="preserve">    针对青年学生等人群设计针对性的内容，包括。</w:t>
      </w:r>
    </w:p>
    <w:p>
      <w:pPr>
        <w:pStyle w:val="3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  <w:bookmarkStart w:id="19" w:name="_Toc2145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4.1  前端实现</w:t>
      </w:r>
      <w:bookmarkEnd w:id="19"/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体验平台为青年学生建设一个网络安全知识学习、趣味互动的网站平台，栏目包括等栏目。</w:t>
      </w:r>
    </w:p>
    <w:p>
      <w:r>
        <w:rPr>
          <w:rFonts w:hint="eastAsia" w:asciiTheme="minorEastAsia" w:hAnsiTheme="minorEastAsia" w:cstheme="minorEastAsia"/>
          <w:bCs/>
          <w:sz w:val="28"/>
          <w:szCs w:val="28"/>
        </w:rPr>
        <w:t>前端实现部分关键代码：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&lt;body&gt;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&lt;header class="m-hd"&gt;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&lt;section data-am-sticky class="am-show-md-up"&gt;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&lt;div class="am-container"&gt;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&lt;a href="index.html" rel="nofollow" class="m-logo"&gt;&lt;i class="am-icon-spinner"&gt;&lt;/i&gt;&lt;/a&gt;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&lt;nav&gt;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&lt;ul class="m-nav am-nav am-nav-pills am-fr"&gt;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&lt;li&gt;&lt;a href="index.html" rel="nofollow"&gt;首页&lt;/a&gt;&lt;/li&gt;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&lt;/section&gt;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&lt;/div&gt;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&lt;/header&gt;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&lt;/body&gt;</w:t>
      </w:r>
    </w:p>
    <w:p>
      <w:pPr>
        <w:pStyle w:val="3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  <w:bookmarkStart w:id="20" w:name="_Toc26363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4.2  JS实现</w:t>
      </w:r>
      <w:bookmarkEnd w:id="20"/>
    </w:p>
    <w:p>
      <w:pPr>
        <w:ind w:firstLine="560" w:firstLineChars="20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JS（JavaScript）页面动态效果关键代码（部分）。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>&lt;script&gt;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$(function() {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clientWidth()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function clientWidth() {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var width = document.documentElement.clientWidth;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if(width&lt;=1100){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  $('.project_name').css('cssText','margin-left:-15px')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}else{ $('.project_name').css('cssText','margin-left:0px')  }   }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$(window).resize(function(){ clientWidth()  })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var govSwiper = new Swiper('.gov-swiper-container', {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effect : 'fade',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speed:2000,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// autoplay: { //   stopOnLastSlide: false,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      //   disableOnInteraction: false,      // }      })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</w:t>
      </w:r>
    </w:p>
    <w:p>
      <w:pPr>
        <w:spacing w:line="360" w:lineRule="auto"/>
        <w:ind w:firstLine="480" w:firstLineChars="200"/>
        <w:rPr>
          <w:rFonts w:ascii="Times New Roman" w:hAnsi="Times New Roman" w:eastAsia="仿宋" w:cs="Times New Roman"/>
          <w:bCs/>
          <w:sz w:val="24"/>
        </w:rPr>
      </w:pPr>
      <w:r>
        <w:rPr>
          <w:rFonts w:ascii="Times New Roman" w:hAnsi="Times New Roman" w:eastAsia="仿宋" w:cs="Times New Roman"/>
          <w:bCs/>
          <w:sz w:val="24"/>
        </w:rPr>
        <w:t xml:space="preserve">  &lt;/script&gt;</w:t>
      </w:r>
    </w:p>
    <w:p>
      <w:pPr>
        <w:pStyle w:val="3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  <w:bookmarkStart w:id="21" w:name="_Toc20882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4.3  移动端微信窃密体验</w:t>
      </w:r>
      <w:bookmarkEnd w:id="21"/>
    </w:p>
    <w:p>
      <w:p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>一、微信窃密演示</w:t>
      </w:r>
    </w:p>
    <w:p>
      <w:p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Cs/>
          <w:sz w:val="28"/>
          <w:szCs w:val="28"/>
        </w:rPr>
        <w:t xml:space="preserve">    微信聊天中，注意信息的保密，否则容易微信窃密。</w:t>
      </w:r>
    </w:p>
    <w:p/>
    <w:p>
      <w:pPr>
        <w:rPr>
          <w:rFonts w:ascii="Times New Roman" w:hAnsi="Times New Roman" w:cs="Times New Roman"/>
          <w:bCs/>
          <w:sz w:val="24"/>
        </w:rPr>
      </w:pPr>
      <w:r>
        <w:rPr>
          <w:rFonts w:hint="eastAsia" w:ascii="Times New Roman" w:hAnsi="Times New Roman" w:cs="Times New Roman"/>
          <w:bCs/>
          <w:sz w:val="24"/>
        </w:rPr>
        <w:t>二、</w:t>
      </w:r>
      <w:r>
        <w:rPr>
          <w:rFonts w:hint="eastAsia" w:asciiTheme="minorEastAsia" w:hAnsiTheme="minorEastAsia" w:cstheme="minorEastAsia"/>
          <w:bCs/>
          <w:sz w:val="28"/>
          <w:szCs w:val="28"/>
        </w:rPr>
        <w:t>微信窃密关键代码（部分）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&lt;!DOCTYPE html&gt;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&lt;html lang="en"&gt;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&lt;head&gt;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&lt;meta charset="UTF-8"&gt;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&lt;meta name="viewport" content="width=device-width, initial-scale=1.0"&gt;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&lt;title&gt;微信窃密演示&lt;/title&gt;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&lt;link rel="stylesheet" href="./css/index.css"&gt;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&lt;link rel="stylesheet" href="./css/sweetalert2.min.css"&gt;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&lt;script src="./js/jquery-2.0.3.min.js"&gt;&lt;/script&gt;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&lt;script src="./js/sweetalert2.min.js"&gt;&lt;/script&gt;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&lt;script src="./js/wxEmoji.js"&gt;&lt;/script&gt;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   &lt;script src="./js/index.js"&gt;&lt;/script&gt;</w:t>
      </w:r>
    </w:p>
    <w:p>
      <w:pPr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&lt;/head&gt;</w:t>
      </w:r>
    </w:p>
    <w:p>
      <w:pPr>
        <w:pStyle w:val="3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  <w:bookmarkStart w:id="22" w:name="_Toc2441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4.4  移动端体验</w:t>
      </w:r>
      <w:bookmarkEnd w:id="22"/>
    </w:p>
    <w:p>
      <w:r>
        <w:rPr>
          <w:rFonts w:hint="eastAsia" w:asciiTheme="minorEastAsia" w:hAnsiTheme="minorEastAsia" w:cstheme="minorEastAsia"/>
          <w:bCs/>
          <w:sz w:val="28"/>
          <w:szCs w:val="28"/>
        </w:rPr>
        <w:t>一、钓鱼演示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生活、工作中，不法分子通常会利用短信钓鱼技术谋取一些不正当的利益。</w:t>
      </w:r>
    </w:p>
    <w:p>
      <w:pPr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asciiTheme="minorEastAsia" w:hAnsiTheme="minorEastAsia" w:cstheme="minorEastAsia"/>
          <w:bCs/>
          <w:sz w:val="28"/>
          <w:szCs w:val="28"/>
        </w:rPr>
        <w:t>二、短信钓鱼关键代码（部分）</w:t>
      </w:r>
    </w:p>
    <w:p>
      <w:pPr>
        <w:spacing w:line="440" w:lineRule="exact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&lt;!DOCTYPE html&gt;</w:t>
      </w:r>
    </w:p>
    <w:p>
      <w:pPr>
        <w:spacing w:line="440" w:lineRule="exact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&lt;html lang="en"&gt;</w:t>
      </w:r>
    </w:p>
    <w:p>
      <w:pPr>
        <w:spacing w:line="440" w:lineRule="exact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>&lt;head&gt;</w:t>
      </w:r>
    </w:p>
    <w:p>
      <w:pPr>
        <w:spacing w:line="440" w:lineRule="exact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&lt;meta charset="UTF-8"&gt;</w:t>
      </w:r>
    </w:p>
    <w:p>
      <w:pPr>
        <w:spacing w:line="440" w:lineRule="exact"/>
        <w:rPr>
          <w:rFonts w:ascii="Times New Roman" w:hAnsi="Times New Roman" w:eastAsia="宋体" w:cs="Times New Roman"/>
          <w:bCs/>
          <w:sz w:val="24"/>
        </w:rPr>
      </w:pPr>
      <w:r>
        <w:rPr>
          <w:rFonts w:ascii="Times New Roman" w:hAnsi="Times New Roman" w:eastAsia="宋体" w:cs="Times New Roman"/>
          <w:bCs/>
          <w:sz w:val="24"/>
        </w:rPr>
        <w:t xml:space="preserve">  &lt;meta name="viewport" content="width=device-width, initial-scale=1.0"&gt;</w:t>
      </w:r>
    </w:p>
    <w:p>
      <w:pPr>
        <w:spacing w:line="440" w:lineRule="exact"/>
        <w:rPr>
          <w:rFonts w:ascii="Times New Roman" w:hAnsi="Times New Roman" w:eastAsia="宋体" w:cs="Times New Roman"/>
          <w:bCs/>
          <w:sz w:val="24"/>
        </w:rPr>
      </w:pPr>
    </w:p>
    <w:p>
      <w:pPr>
        <w:pStyle w:val="3"/>
        <w:rPr>
          <w:rFonts w:asciiTheme="minorEastAsia" w:hAnsiTheme="minorEastAsia" w:eastAsiaTheme="minorEastAsia" w:cstheme="minorEastAsia"/>
          <w:b w:val="0"/>
          <w:bCs/>
          <w:sz w:val="28"/>
          <w:szCs w:val="28"/>
        </w:rPr>
      </w:pPr>
      <w:bookmarkStart w:id="23" w:name="_Toc9202"/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4.5  数据库及其他</w:t>
      </w:r>
      <w:bookmarkEnd w:id="23"/>
    </w:p>
    <w:p>
      <w:pPr>
        <w:spacing w:line="360" w:lineRule="auto"/>
        <w:ind w:firstLine="480" w:firstLineChars="200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>部分Json文件：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{"Hostname":"","Domainname":"","User":"","AttachStdin":false,"AttachStdout":false,"AttachStderr":false,"Tty":false,"OpenStdin":false,"StdinOnce":false,"Env":null,"Cmd":null,"Image":"","Volumes":null,"WorkingDir":"","Entrypoint":null,"OnBuild":null,"Labels":null}}</w:t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>
      <w:pPr>
        <w:pStyle w:val="2"/>
        <w:jc w:val="center"/>
        <w:rPr>
          <w:rFonts w:hint="default" w:cs="宋体"/>
          <w:sz w:val="28"/>
          <w:szCs w:val="28"/>
        </w:rPr>
      </w:pPr>
      <w:bookmarkStart w:id="24" w:name="_Toc28147"/>
      <w:r>
        <w:rPr>
          <w:rFonts w:cs="宋体"/>
          <w:sz w:val="28"/>
          <w:szCs w:val="28"/>
        </w:rPr>
        <w:t>第五章 调试与测试</w:t>
      </w:r>
      <w:bookmarkEnd w:id="24"/>
    </w:p>
    <w:p>
      <w:pPr>
        <w:ind w:firstLine="560" w:firstLineChars="200"/>
        <w:rPr>
          <w:rFonts w:asciiTheme="minorEastAsia" w:hAnsi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体验平台的PC电脑端及移动手机端功能测试完成。</w:t>
      </w:r>
    </w:p>
    <w:p>
      <w:r>
        <w:rPr>
          <w:rFonts w:hint="eastAsia"/>
        </w:rPr>
        <w:br w:type="page"/>
      </w:r>
    </w:p>
    <w:p>
      <w:pPr>
        <w:pStyle w:val="2"/>
        <w:jc w:val="center"/>
        <w:rPr>
          <w:rFonts w:hint="default" w:cs="宋体"/>
          <w:sz w:val="28"/>
          <w:szCs w:val="28"/>
        </w:rPr>
      </w:pPr>
      <w:bookmarkStart w:id="25" w:name="_Toc19154"/>
      <w:r>
        <w:rPr>
          <w:rFonts w:cs="宋体"/>
          <w:sz w:val="28"/>
          <w:szCs w:val="28"/>
        </w:rPr>
        <w:t>第六章 总结</w:t>
      </w:r>
      <w:bookmarkEnd w:id="25"/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体验平台建设与研究课题主要包括等部分。为进一步提高学院学生识别、防范的意识，增强网络安全意识，提升网络安全防护、电信诈骗意识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整个平台包括PC网页版本和手机移动网页版本，方便不同设备访问。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体验平台集成了多个典型的社会工程学攻击项目，模拟攻击场景，还原攻击过程，解密攻击原理，体验防诈骗，让师生身临其境地体验、识别、应对各种社会工程学威胁；体验感受典型的信息窃密手段，从而提高自己的信息防范意识，真正提高学院师生抵御网络安全攻击、电信诈骗的意识与能力。</w:t>
      </w:r>
    </w:p>
    <w:p>
      <w:pPr>
        <w:spacing w:line="240" w:lineRule="auto"/>
        <w:ind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br w:type="page"/>
      </w:r>
    </w:p>
    <w:p>
      <w:pPr>
        <w:pStyle w:val="2"/>
        <w:jc w:val="center"/>
        <w:rPr>
          <w:rFonts w:hint="default" w:cs="宋体"/>
          <w:sz w:val="28"/>
          <w:szCs w:val="28"/>
        </w:rPr>
      </w:pPr>
      <w:bookmarkStart w:id="26" w:name="_Toc25023"/>
      <w:r>
        <w:rPr>
          <w:rFonts w:cs="宋体"/>
          <w:sz w:val="28"/>
          <w:szCs w:val="28"/>
        </w:rPr>
        <w:t>参考文献</w:t>
      </w:r>
      <w:bookmarkEnd w:id="26"/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[1]习近平总书记对网络安全工作的重要所示[OL].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https://www.gjwlaqxcz.cn/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[2]张伟.新时代大学生网络意识形态安全教育：价值、挑战与策略[J].南昌工程学院学报. 2021,40(02)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[3]肖全先.网络安全教育，学校是重点[N].学习时报.2021-5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[4]佟辉.重点场所无线网络空间安全威胁分析及监测技术研究[J].北京警察学院学报.2021.5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[5]董付国.Python数据分析、挖掘与可视化[M].人民邮电出版社.2020-1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[6]体验盒子.[OL].https://www.uedbox.com/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[7]CentOS.(2019-01-10)[2023-04-10].https://baike.baidu.com/item/CentOS%207/56208648?fr=aladdin.</w:t>
      </w:r>
    </w:p>
    <w:p>
      <w:pPr>
        <w:spacing w:line="360" w:lineRule="auto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[8]国家网络安全宣传周.https://baike.so.com/doc/7917881-8192010.html[2023-05-20]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[9]2022年国家网络安全宣传周(2022-09-05)[2023-05-20].</w:t>
      </w:r>
      <w:r>
        <w:rPr>
          <w:rFonts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http://ah.anhuinews.com/szxw/202209/t20220905_6334048.html.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br w:type="page"/>
      </w:r>
    </w:p>
    <w:p>
      <w:pPr>
        <w:pStyle w:val="2"/>
        <w:spacing w:beforeAutospacing="0" w:afterAutospacing="0" w:line="360" w:lineRule="auto"/>
        <w:rPr>
          <w:rFonts w:hint="default"/>
          <w:sz w:val="28"/>
          <w:szCs w:val="28"/>
        </w:rPr>
      </w:pPr>
      <w:bookmarkStart w:id="27" w:name="_Toc14793"/>
      <w:r>
        <w:rPr>
          <w:rFonts w:hint="default"/>
          <w:sz w:val="28"/>
          <w:szCs w:val="28"/>
        </w:rPr>
        <w:t>附件：成果</w:t>
      </w:r>
      <w:bookmarkEnd w:id="27"/>
    </w:p>
    <w:p>
      <w:pPr>
        <w:numPr>
          <w:ilvl w:val="-1"/>
          <w:numId w:val="0"/>
        </w:num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论文</w:t>
      </w:r>
    </w:p>
    <w:p>
      <w:pPr>
        <w:spacing w:line="360" w:lineRule="auto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专利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</w:t>
      </w: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p>
      <w:pPr>
        <w:snapToGrid w:val="0"/>
        <w:spacing w:line="288" w:lineRule="auto"/>
        <w:jc w:val="left"/>
        <w:rPr>
          <w:sz w:val="24"/>
        </w:rPr>
      </w:pPr>
    </w:p>
    <w:sectPr>
      <w:footerReference r:id="rId4" w:type="default"/>
      <w:pgSz w:w="11906" w:h="16838"/>
      <w:pgMar w:top="1327" w:right="1689" w:bottom="1327" w:left="1689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</w:tabs>
      <w:jc w:val="both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4" name="文本框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FOeHot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k7fUKKZQsVPP76f&#10;fj6cfn0jOINArfUzxN1bRIbunenQNsO5x2Hk3VVOxS8YEfgh7/Eir+gC4fHSdDKd5nBx+IYN8LPH&#10;69b58F4YRaJRUIf6JVnZYeNDHzqExGzarBspUw2lJm1Br16/z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EFOeHo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</w:tabs>
      <w:jc w:val="both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svHiUt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3V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HsvHiU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CE652"/>
    <w:multiLevelType w:val="singleLevel"/>
    <w:tmpl w:val="A0CCE65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BB46AB"/>
    <w:multiLevelType w:val="singleLevel"/>
    <w:tmpl w:val="C7BB46A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4BA0AC5"/>
    <w:multiLevelType w:val="singleLevel"/>
    <w:tmpl w:val="04BA0AC5"/>
    <w:lvl w:ilvl="0" w:tentative="0">
      <w:start w:val="1"/>
      <w:numFmt w:val="decimal"/>
      <w:pStyle w:val="4"/>
      <w:lvlText w:val=".%1"/>
      <w:legacy w:legacy="1" w:legacySpace="0" w:legacyIndent="605"/>
      <w:lvlJc w:val="left"/>
      <w:pPr>
        <w:ind w:left="1325" w:hanging="605"/>
      </w:pPr>
      <w:rPr>
        <w:rFonts w:hint="default" w:ascii="Times New Roman" w:hAnsi="Times New Roman"/>
      </w:rPr>
    </w:lvl>
  </w:abstractNum>
  <w:abstractNum w:abstractNumId="3">
    <w:nsid w:val="67B47151"/>
    <w:multiLevelType w:val="multilevel"/>
    <w:tmpl w:val="67B47151"/>
    <w:lvl w:ilvl="0" w:tentative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YmIzMTNjYTk4NGFjMWUyMjkwMTlkZjljZGQyNjMifQ=="/>
  </w:docVars>
  <w:rsids>
    <w:rsidRoot w:val="00172A27"/>
    <w:rsid w:val="00172A27"/>
    <w:rsid w:val="002C1DEE"/>
    <w:rsid w:val="00305028"/>
    <w:rsid w:val="00450770"/>
    <w:rsid w:val="00472B42"/>
    <w:rsid w:val="0055059C"/>
    <w:rsid w:val="0056335D"/>
    <w:rsid w:val="00600300"/>
    <w:rsid w:val="0061342E"/>
    <w:rsid w:val="00747FC0"/>
    <w:rsid w:val="00764441"/>
    <w:rsid w:val="00842C12"/>
    <w:rsid w:val="008F55A4"/>
    <w:rsid w:val="00A56371"/>
    <w:rsid w:val="00AD0C7B"/>
    <w:rsid w:val="00BA6C82"/>
    <w:rsid w:val="00BD3F3A"/>
    <w:rsid w:val="00C444E8"/>
    <w:rsid w:val="00D70A23"/>
    <w:rsid w:val="00D867A1"/>
    <w:rsid w:val="00E250C1"/>
    <w:rsid w:val="00E919EA"/>
    <w:rsid w:val="00F5247C"/>
    <w:rsid w:val="00FF226E"/>
    <w:rsid w:val="01075FEA"/>
    <w:rsid w:val="01736598"/>
    <w:rsid w:val="02DD491A"/>
    <w:rsid w:val="03325609"/>
    <w:rsid w:val="03E4032C"/>
    <w:rsid w:val="047F624C"/>
    <w:rsid w:val="04CB323C"/>
    <w:rsid w:val="05A910DF"/>
    <w:rsid w:val="06533E40"/>
    <w:rsid w:val="06AA5606"/>
    <w:rsid w:val="079C2C4F"/>
    <w:rsid w:val="07AC659B"/>
    <w:rsid w:val="08564322"/>
    <w:rsid w:val="08760F85"/>
    <w:rsid w:val="096B5FE2"/>
    <w:rsid w:val="09925AC4"/>
    <w:rsid w:val="0AE206EA"/>
    <w:rsid w:val="0C376A14"/>
    <w:rsid w:val="0C640A9A"/>
    <w:rsid w:val="0CC2278B"/>
    <w:rsid w:val="0CC847D9"/>
    <w:rsid w:val="0D02539F"/>
    <w:rsid w:val="0DC12B07"/>
    <w:rsid w:val="0DE64026"/>
    <w:rsid w:val="0E460DF7"/>
    <w:rsid w:val="0ED029F6"/>
    <w:rsid w:val="0F5F2CD3"/>
    <w:rsid w:val="0F621141"/>
    <w:rsid w:val="100069C5"/>
    <w:rsid w:val="10186C3B"/>
    <w:rsid w:val="103F7907"/>
    <w:rsid w:val="10B62E5C"/>
    <w:rsid w:val="12A2311E"/>
    <w:rsid w:val="136B2190"/>
    <w:rsid w:val="14110EF0"/>
    <w:rsid w:val="14405FD5"/>
    <w:rsid w:val="144911F5"/>
    <w:rsid w:val="157811BD"/>
    <w:rsid w:val="172B3A78"/>
    <w:rsid w:val="17C143AF"/>
    <w:rsid w:val="18DA0E5C"/>
    <w:rsid w:val="193E16C9"/>
    <w:rsid w:val="19B20B9F"/>
    <w:rsid w:val="1A3B730B"/>
    <w:rsid w:val="1AE21888"/>
    <w:rsid w:val="1BBC1F77"/>
    <w:rsid w:val="1E2F65DE"/>
    <w:rsid w:val="1E816ACB"/>
    <w:rsid w:val="1F316406"/>
    <w:rsid w:val="215C179F"/>
    <w:rsid w:val="216F59D3"/>
    <w:rsid w:val="22D56DCA"/>
    <w:rsid w:val="22FD22BE"/>
    <w:rsid w:val="23472D58"/>
    <w:rsid w:val="23575453"/>
    <w:rsid w:val="248C5333"/>
    <w:rsid w:val="256D2A92"/>
    <w:rsid w:val="25AC363F"/>
    <w:rsid w:val="2663139F"/>
    <w:rsid w:val="267C13D7"/>
    <w:rsid w:val="273B08EE"/>
    <w:rsid w:val="28A32C4B"/>
    <w:rsid w:val="291E2656"/>
    <w:rsid w:val="296035F9"/>
    <w:rsid w:val="297C2273"/>
    <w:rsid w:val="2A202079"/>
    <w:rsid w:val="2A2D3DE1"/>
    <w:rsid w:val="2B587F91"/>
    <w:rsid w:val="2C183F84"/>
    <w:rsid w:val="2DB73DF8"/>
    <w:rsid w:val="2DBD030B"/>
    <w:rsid w:val="2DDD0E46"/>
    <w:rsid w:val="2E1328E5"/>
    <w:rsid w:val="2E1F7FCE"/>
    <w:rsid w:val="2F48547D"/>
    <w:rsid w:val="31663236"/>
    <w:rsid w:val="31B962C4"/>
    <w:rsid w:val="32AB0577"/>
    <w:rsid w:val="336D71EE"/>
    <w:rsid w:val="339672B7"/>
    <w:rsid w:val="33E2212F"/>
    <w:rsid w:val="34AF1AA0"/>
    <w:rsid w:val="34DB34D9"/>
    <w:rsid w:val="35D01587"/>
    <w:rsid w:val="362829E1"/>
    <w:rsid w:val="36C71DB1"/>
    <w:rsid w:val="373F11B0"/>
    <w:rsid w:val="375515B4"/>
    <w:rsid w:val="37611BD4"/>
    <w:rsid w:val="38B16A50"/>
    <w:rsid w:val="38DB4749"/>
    <w:rsid w:val="38E941A6"/>
    <w:rsid w:val="391F0A02"/>
    <w:rsid w:val="397B21E6"/>
    <w:rsid w:val="39981AF2"/>
    <w:rsid w:val="39FF1309"/>
    <w:rsid w:val="3AAE7DFF"/>
    <w:rsid w:val="3B331C0C"/>
    <w:rsid w:val="3C3E127F"/>
    <w:rsid w:val="3C9F4198"/>
    <w:rsid w:val="3F03655B"/>
    <w:rsid w:val="3F3348D1"/>
    <w:rsid w:val="3F5A7D79"/>
    <w:rsid w:val="3F72314E"/>
    <w:rsid w:val="40523BA3"/>
    <w:rsid w:val="40542CB9"/>
    <w:rsid w:val="41931657"/>
    <w:rsid w:val="42AB4FA8"/>
    <w:rsid w:val="42D84B29"/>
    <w:rsid w:val="43820749"/>
    <w:rsid w:val="439B2A45"/>
    <w:rsid w:val="44165DE8"/>
    <w:rsid w:val="44F60E4B"/>
    <w:rsid w:val="45996074"/>
    <w:rsid w:val="468974CC"/>
    <w:rsid w:val="46FE2F99"/>
    <w:rsid w:val="474827DE"/>
    <w:rsid w:val="48393E71"/>
    <w:rsid w:val="484A1BD2"/>
    <w:rsid w:val="499F0DB5"/>
    <w:rsid w:val="49B41CA6"/>
    <w:rsid w:val="4A655B5A"/>
    <w:rsid w:val="4B210F72"/>
    <w:rsid w:val="4B6E32FE"/>
    <w:rsid w:val="4BF04E90"/>
    <w:rsid w:val="4C1D2A3A"/>
    <w:rsid w:val="4CBB53C8"/>
    <w:rsid w:val="4D342BE6"/>
    <w:rsid w:val="4D6F76C4"/>
    <w:rsid w:val="4F245257"/>
    <w:rsid w:val="4F785C12"/>
    <w:rsid w:val="51450494"/>
    <w:rsid w:val="515F69C3"/>
    <w:rsid w:val="5189076B"/>
    <w:rsid w:val="51F13B4F"/>
    <w:rsid w:val="529538F9"/>
    <w:rsid w:val="531B4B18"/>
    <w:rsid w:val="53292E83"/>
    <w:rsid w:val="5423317E"/>
    <w:rsid w:val="54B41E40"/>
    <w:rsid w:val="565B7C62"/>
    <w:rsid w:val="56E509B4"/>
    <w:rsid w:val="576F59DF"/>
    <w:rsid w:val="581275C3"/>
    <w:rsid w:val="58B132C0"/>
    <w:rsid w:val="591E5852"/>
    <w:rsid w:val="59B166C6"/>
    <w:rsid w:val="5AA55572"/>
    <w:rsid w:val="5B934C23"/>
    <w:rsid w:val="5C0F2EB2"/>
    <w:rsid w:val="5C443ACA"/>
    <w:rsid w:val="5CEF31F5"/>
    <w:rsid w:val="5E530E44"/>
    <w:rsid w:val="5EBB3039"/>
    <w:rsid w:val="5F3557FE"/>
    <w:rsid w:val="5F531FCE"/>
    <w:rsid w:val="5FA27860"/>
    <w:rsid w:val="61442516"/>
    <w:rsid w:val="629D3C8C"/>
    <w:rsid w:val="62B6245F"/>
    <w:rsid w:val="63F56C5B"/>
    <w:rsid w:val="644A1C78"/>
    <w:rsid w:val="647571D8"/>
    <w:rsid w:val="65270184"/>
    <w:rsid w:val="66C6465A"/>
    <w:rsid w:val="67462DF7"/>
    <w:rsid w:val="67BD45DF"/>
    <w:rsid w:val="682D3D04"/>
    <w:rsid w:val="68881195"/>
    <w:rsid w:val="68D66401"/>
    <w:rsid w:val="69F10B8A"/>
    <w:rsid w:val="6A0A544B"/>
    <w:rsid w:val="6A4A0282"/>
    <w:rsid w:val="6A4B49C2"/>
    <w:rsid w:val="6B345342"/>
    <w:rsid w:val="6B3A57F7"/>
    <w:rsid w:val="6DB96368"/>
    <w:rsid w:val="6E322813"/>
    <w:rsid w:val="6E594A76"/>
    <w:rsid w:val="6EF33C58"/>
    <w:rsid w:val="6F4349BE"/>
    <w:rsid w:val="6F537EE3"/>
    <w:rsid w:val="705B0CE2"/>
    <w:rsid w:val="70CB093A"/>
    <w:rsid w:val="70DB1066"/>
    <w:rsid w:val="71571FBA"/>
    <w:rsid w:val="71CE47B4"/>
    <w:rsid w:val="72914E8F"/>
    <w:rsid w:val="740C6EC3"/>
    <w:rsid w:val="744F6077"/>
    <w:rsid w:val="749A3A02"/>
    <w:rsid w:val="74DF6717"/>
    <w:rsid w:val="763C15B6"/>
    <w:rsid w:val="76895EA1"/>
    <w:rsid w:val="76B13D52"/>
    <w:rsid w:val="76D754DF"/>
    <w:rsid w:val="77445B3A"/>
    <w:rsid w:val="786B1CDE"/>
    <w:rsid w:val="78AD6395"/>
    <w:rsid w:val="78B3409F"/>
    <w:rsid w:val="7A5C3FD5"/>
    <w:rsid w:val="7B7D6C68"/>
    <w:rsid w:val="7BAF13A8"/>
    <w:rsid w:val="7BC0508A"/>
    <w:rsid w:val="7C631C2A"/>
    <w:rsid w:val="7CED360A"/>
    <w:rsid w:val="7D5A2853"/>
    <w:rsid w:val="7D7635FF"/>
    <w:rsid w:val="7DA03786"/>
    <w:rsid w:val="7DB42E2C"/>
    <w:rsid w:val="7EDE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numPr>
        <w:ilvl w:val="0"/>
        <w:numId w:val="1"/>
      </w:numPr>
      <w:jc w:val="left"/>
      <w:outlineLvl w:val="2"/>
    </w:pPr>
    <w:rPr>
      <w:b/>
      <w:bCs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57"/>
    <w:qFormat/>
    <w:uiPriority w:val="0"/>
    <w:rPr>
      <w:sz w:val="18"/>
      <w:szCs w:val="18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HTML Preformatted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sz w:val="24"/>
      <w:szCs w:val="24"/>
      <w:lang w:val="en-US" w:eastAsia="zh-CN" w:bidi="ar-SA"/>
    </w:rPr>
  </w:style>
  <w:style w:type="paragraph" w:styleId="11">
    <w:name w:val="Normal (Web)"/>
    <w:qFormat/>
    <w:uiPriority w:val="0"/>
    <w:pPr>
      <w:widowControl w:val="0"/>
      <w:spacing w:beforeAutospacing="1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12">
    <w:name w:val="Body Text First Indent"/>
    <w:basedOn w:val="1"/>
    <w:semiHidden/>
    <w:qFormat/>
    <w:uiPriority w:val="0"/>
    <w:pPr>
      <w:spacing w:line="360" w:lineRule="auto"/>
      <w:ind w:firstLine="425"/>
    </w:pPr>
    <w:rPr>
      <w:rFonts w:ascii="Times New Roman" w:eastAsia="Times New Roman"/>
      <w:sz w:val="24"/>
    </w:rPr>
  </w:style>
  <w:style w:type="character" w:styleId="15">
    <w:name w:val="page number"/>
    <w:basedOn w:val="14"/>
    <w:unhideWhenUsed/>
    <w:qFormat/>
    <w:uiPriority w:val="0"/>
    <w:rPr>
      <w:rFonts w:hint="default"/>
      <w:sz w:val="24"/>
    </w:rPr>
  </w:style>
  <w:style w:type="character" w:styleId="16">
    <w:name w:val="Emphasis"/>
    <w:basedOn w:val="14"/>
    <w:qFormat/>
    <w:uiPriority w:val="0"/>
    <w:rPr>
      <w:i/>
    </w:rPr>
  </w:style>
  <w:style w:type="character" w:styleId="17">
    <w:name w:val="Hyperlink"/>
    <w:basedOn w:val="14"/>
    <w:qFormat/>
    <w:uiPriority w:val="0"/>
    <w:rPr>
      <w:color w:val="0000FF"/>
      <w:u w:val="single"/>
    </w:rPr>
  </w:style>
  <w:style w:type="character" w:styleId="18">
    <w:name w:val="HTML Code"/>
    <w:qFormat/>
    <w:uiPriority w:val="0"/>
    <w:rPr>
      <w:rFonts w:ascii="Courier New" w:hAnsi="Courier New"/>
      <w:sz w:val="20"/>
    </w:rPr>
  </w:style>
  <w:style w:type="paragraph" w:customStyle="1" w:styleId="19">
    <w:name w:val="正文文本 (2)1"/>
    <w:basedOn w:val="1"/>
    <w:link w:val="21"/>
    <w:qFormat/>
    <w:uiPriority w:val="0"/>
    <w:pPr>
      <w:shd w:val="clear" w:color="auto" w:fill="FFFFFF"/>
      <w:spacing w:before="120" w:after="120" w:line="0" w:lineRule="atLeast"/>
    </w:pPr>
    <w:rPr>
      <w:rFonts w:ascii="MingLiU" w:hAnsi="MingLiU" w:eastAsia="MingLiU" w:cs="MingLiU"/>
      <w:sz w:val="18"/>
      <w:szCs w:val="18"/>
    </w:rPr>
  </w:style>
  <w:style w:type="character" w:customStyle="1" w:styleId="20">
    <w:name w:val="正文文本 (2)"/>
    <w:basedOn w:val="21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8"/>
      <w:szCs w:val="18"/>
      <w:u w:val="none"/>
      <w:lang w:val="zh-CN" w:eastAsia="zh-CN" w:bidi="zh-CN"/>
    </w:rPr>
  </w:style>
  <w:style w:type="character" w:customStyle="1" w:styleId="21">
    <w:name w:val="正文文本 (2)_"/>
    <w:basedOn w:val="14"/>
    <w:link w:val="19"/>
    <w:qFormat/>
    <w:uiPriority w:val="0"/>
    <w:rPr>
      <w:rFonts w:ascii="MingLiU" w:hAnsi="MingLiU" w:eastAsia="MingLiU" w:cs="MingLiU"/>
      <w:sz w:val="18"/>
      <w:szCs w:val="18"/>
      <w:u w:val="none"/>
    </w:rPr>
  </w:style>
  <w:style w:type="character" w:customStyle="1" w:styleId="22">
    <w:name w:val="正文文本 (2) + Sylfaen"/>
    <w:basedOn w:val="21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23">
    <w:name w:val="图片标题1"/>
    <w:basedOn w:val="1"/>
    <w:link w:val="25"/>
    <w:qFormat/>
    <w:uiPriority w:val="0"/>
    <w:pPr>
      <w:shd w:val="clear" w:color="auto" w:fill="FFFFFF"/>
      <w:spacing w:line="0" w:lineRule="atLeast"/>
    </w:pPr>
    <w:rPr>
      <w:rFonts w:ascii="Constantia" w:hAnsi="Constantia" w:eastAsia="Constantia" w:cs="Constantia"/>
      <w:sz w:val="22"/>
      <w:szCs w:val="22"/>
      <w:lang w:eastAsia="en-US" w:bidi="en-US"/>
    </w:rPr>
  </w:style>
  <w:style w:type="character" w:customStyle="1" w:styleId="24">
    <w:name w:val="图片标题"/>
    <w:basedOn w:val="25"/>
    <w:qFormat/>
    <w:uiPriority w:val="0"/>
    <w:rPr>
      <w:rFonts w:ascii="Constantia" w:hAnsi="Constantia" w:eastAsia="Constantia" w:cs="Constant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5">
    <w:name w:val="图片标题_"/>
    <w:basedOn w:val="14"/>
    <w:link w:val="23"/>
    <w:qFormat/>
    <w:uiPriority w:val="0"/>
    <w:rPr>
      <w:rFonts w:ascii="Constantia" w:hAnsi="Constantia" w:eastAsia="Constantia" w:cs="Constantia"/>
      <w:sz w:val="22"/>
      <w:szCs w:val="22"/>
      <w:u w:val="none"/>
      <w:lang w:val="en-US" w:eastAsia="en-US" w:bidi="en-US"/>
    </w:rPr>
  </w:style>
  <w:style w:type="character" w:customStyle="1" w:styleId="26">
    <w:name w:val="图片标题 + MingLiU"/>
    <w:basedOn w:val="25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27">
    <w:name w:val="图片标题 + Sylfaen"/>
    <w:basedOn w:val="25"/>
    <w:qFormat/>
    <w:uiPriority w:val="0"/>
    <w:rPr>
      <w:rFonts w:ascii="Sylfaen" w:hAnsi="Sylfaen" w:eastAsia="Sylfaen" w:cs="Sylfaen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28">
    <w:name w:val="图片标题 (3)1"/>
    <w:basedOn w:val="1"/>
    <w:link w:val="30"/>
    <w:qFormat/>
    <w:uiPriority w:val="0"/>
    <w:pPr>
      <w:shd w:val="clear" w:color="auto" w:fill="FFFFFF"/>
      <w:spacing w:line="0" w:lineRule="atLeast"/>
    </w:pPr>
    <w:rPr>
      <w:rFonts w:ascii="Sylfaen" w:hAnsi="Sylfaen" w:eastAsia="Sylfaen" w:cs="Sylfaen"/>
      <w:spacing w:val="10"/>
      <w:sz w:val="14"/>
      <w:szCs w:val="14"/>
      <w:lang w:eastAsia="en-US" w:bidi="en-US"/>
    </w:rPr>
  </w:style>
  <w:style w:type="character" w:customStyle="1" w:styleId="29">
    <w:name w:val="图片标题 (3) + MingLiU"/>
    <w:basedOn w:val="30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30">
    <w:name w:val="图片标题 (3)_"/>
    <w:basedOn w:val="14"/>
    <w:link w:val="28"/>
    <w:qFormat/>
    <w:uiPriority w:val="0"/>
    <w:rPr>
      <w:rFonts w:ascii="Sylfaen" w:hAnsi="Sylfaen" w:eastAsia="Sylfaen" w:cs="Sylfaen"/>
      <w:spacing w:val="10"/>
      <w:sz w:val="14"/>
      <w:szCs w:val="14"/>
      <w:u w:val="none"/>
      <w:lang w:val="en-US" w:eastAsia="en-US" w:bidi="en-US"/>
    </w:rPr>
  </w:style>
  <w:style w:type="character" w:customStyle="1" w:styleId="31">
    <w:name w:val="图片标题 (3)"/>
    <w:basedOn w:val="30"/>
    <w:qFormat/>
    <w:uiPriority w:val="0"/>
    <w:rPr>
      <w:rFonts w:ascii="Sylfaen" w:hAnsi="Sylfaen" w:eastAsia="Sylfaen" w:cs="Sylfaen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paragraph" w:customStyle="1" w:styleId="32">
    <w:name w:val="图片标题 (4)1"/>
    <w:basedOn w:val="1"/>
    <w:link w:val="34"/>
    <w:qFormat/>
    <w:uiPriority w:val="0"/>
    <w:pPr>
      <w:shd w:val="clear" w:color="auto" w:fill="FFFFFF"/>
      <w:spacing w:line="214" w:lineRule="exact"/>
    </w:pPr>
    <w:rPr>
      <w:rFonts w:ascii="MingLiU" w:hAnsi="MingLiU" w:eastAsia="MingLiU" w:cs="MingLiU"/>
      <w:spacing w:val="20"/>
      <w:sz w:val="15"/>
      <w:szCs w:val="15"/>
      <w:lang w:eastAsia="en-US" w:bidi="en-US"/>
    </w:rPr>
  </w:style>
  <w:style w:type="character" w:customStyle="1" w:styleId="33">
    <w:name w:val="图片标题 (4) + Constantia"/>
    <w:basedOn w:val="34"/>
    <w:qFormat/>
    <w:uiPriority w:val="0"/>
    <w:rPr>
      <w:rFonts w:ascii="Constantia" w:hAnsi="Constantia" w:eastAsia="Constantia" w:cs="Constant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4">
    <w:name w:val="图片标题 (4)_"/>
    <w:basedOn w:val="14"/>
    <w:link w:val="32"/>
    <w:qFormat/>
    <w:uiPriority w:val="0"/>
    <w:rPr>
      <w:rFonts w:ascii="MingLiU" w:hAnsi="MingLiU" w:eastAsia="MingLiU" w:cs="MingLiU"/>
      <w:spacing w:val="20"/>
      <w:sz w:val="15"/>
      <w:szCs w:val="15"/>
      <w:u w:val="none"/>
      <w:lang w:val="en-US" w:eastAsia="en-US" w:bidi="en-US"/>
    </w:rPr>
  </w:style>
  <w:style w:type="character" w:customStyle="1" w:styleId="35">
    <w:name w:val="图片标题 (4)"/>
    <w:basedOn w:val="34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5"/>
      <w:szCs w:val="15"/>
      <w:u w:val="none"/>
      <w:lang w:val="zh-CN" w:eastAsia="zh-CN" w:bidi="zh-CN"/>
    </w:rPr>
  </w:style>
  <w:style w:type="character" w:customStyle="1" w:styleId="36">
    <w:name w:val="图片标题 (4) + Sylfaen"/>
    <w:basedOn w:val="34"/>
    <w:qFormat/>
    <w:uiPriority w:val="0"/>
    <w:rPr>
      <w:rFonts w:ascii="Sylfaen" w:hAnsi="Sylfaen" w:eastAsia="Sylfaen" w:cs="Sylfaen"/>
      <w:color w:val="000000"/>
      <w:spacing w:val="1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图片标题 (3) + Constantia"/>
    <w:basedOn w:val="30"/>
    <w:qFormat/>
    <w:uiPriority w:val="0"/>
    <w:rPr>
      <w:rFonts w:ascii="Constantia" w:hAnsi="Constantia" w:eastAsia="Constantia" w:cs="Constantia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38">
    <w:name w:val="正文文本 (2) + 间距 2 pt"/>
    <w:basedOn w:val="21"/>
    <w:qFormat/>
    <w:uiPriority w:val="0"/>
    <w:rPr>
      <w:rFonts w:ascii="MingLiU" w:hAnsi="MingLiU" w:eastAsia="MingLiU" w:cs="MingLiU"/>
      <w:color w:val="000000"/>
      <w:spacing w:val="40"/>
      <w:w w:val="100"/>
      <w:position w:val="0"/>
      <w:sz w:val="18"/>
      <w:szCs w:val="18"/>
      <w:u w:val="none"/>
      <w:lang w:val="zh-CN" w:eastAsia="zh-CN" w:bidi="zh-CN"/>
    </w:rPr>
  </w:style>
  <w:style w:type="paragraph" w:customStyle="1" w:styleId="39">
    <w:name w:val="正文文本 (7)"/>
    <w:basedOn w:val="1"/>
    <w:link w:val="41"/>
    <w:qFormat/>
    <w:uiPriority w:val="0"/>
    <w:pPr>
      <w:shd w:val="clear" w:color="auto" w:fill="FFFFFF"/>
      <w:spacing w:line="0" w:lineRule="atLeast"/>
    </w:pPr>
    <w:rPr>
      <w:rFonts w:ascii="Sylfaen" w:hAnsi="Sylfaen" w:eastAsia="Sylfaen" w:cs="Sylfaen"/>
      <w:sz w:val="20"/>
      <w:szCs w:val="20"/>
      <w:lang w:eastAsia="en-US" w:bidi="en-US"/>
    </w:rPr>
  </w:style>
  <w:style w:type="character" w:customStyle="1" w:styleId="40">
    <w:name w:val="正文文本 (7) Exact1"/>
    <w:basedOn w:val="41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1">
    <w:name w:val="正文文本 (7) Exact"/>
    <w:basedOn w:val="14"/>
    <w:link w:val="39"/>
    <w:qFormat/>
    <w:uiPriority w:val="0"/>
    <w:rPr>
      <w:rFonts w:ascii="Sylfaen" w:hAnsi="Sylfaen" w:eastAsia="Sylfaen" w:cs="Sylfaen"/>
      <w:sz w:val="20"/>
      <w:szCs w:val="20"/>
      <w:u w:val="none"/>
      <w:lang w:val="en-US" w:eastAsia="en-US" w:bidi="en-US"/>
    </w:rPr>
  </w:style>
  <w:style w:type="character" w:customStyle="1" w:styleId="42">
    <w:name w:val="正文文本 (7) + MingLiU"/>
    <w:basedOn w:val="41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paragraph" w:customStyle="1" w:styleId="43">
    <w:name w:val="正文文本 (3)1"/>
    <w:basedOn w:val="1"/>
    <w:link w:val="45"/>
    <w:qFormat/>
    <w:uiPriority w:val="0"/>
    <w:pPr>
      <w:shd w:val="clear" w:color="auto" w:fill="FFFFFF"/>
      <w:spacing w:line="0" w:lineRule="atLeast"/>
    </w:pPr>
    <w:rPr>
      <w:rFonts w:ascii="MingLiU" w:hAnsi="MingLiU" w:eastAsia="MingLiU" w:cs="MingLiU"/>
      <w:sz w:val="30"/>
      <w:szCs w:val="30"/>
    </w:rPr>
  </w:style>
  <w:style w:type="character" w:customStyle="1" w:styleId="44">
    <w:name w:val="正文文本 (3) Exact1"/>
    <w:basedOn w:val="45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30"/>
      <w:szCs w:val="30"/>
      <w:u w:val="none"/>
      <w:lang w:val="zh-CN" w:eastAsia="zh-CN" w:bidi="zh-CN"/>
    </w:rPr>
  </w:style>
  <w:style w:type="character" w:customStyle="1" w:styleId="45">
    <w:name w:val="正文文本 (3)_"/>
    <w:basedOn w:val="14"/>
    <w:link w:val="43"/>
    <w:qFormat/>
    <w:uiPriority w:val="0"/>
    <w:rPr>
      <w:rFonts w:ascii="MingLiU" w:hAnsi="MingLiU" w:eastAsia="MingLiU" w:cs="MingLiU"/>
      <w:sz w:val="30"/>
      <w:szCs w:val="30"/>
      <w:u w:val="none"/>
    </w:rPr>
  </w:style>
  <w:style w:type="character" w:customStyle="1" w:styleId="46">
    <w:name w:val="正文文本 (3) Exact2"/>
    <w:basedOn w:val="45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47">
    <w:name w:val="正文文本 (2) + Georgia"/>
    <w:basedOn w:val="21"/>
    <w:qFormat/>
    <w:uiPriority w:val="0"/>
    <w:rPr>
      <w:rFonts w:ascii="Georgia" w:hAnsi="Georgia" w:eastAsia="Georgia" w:cs="Georgia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8">
    <w:name w:val="正文文本 (2) + 间距 -2 pt"/>
    <w:basedOn w:val="21"/>
    <w:qFormat/>
    <w:uiPriority w:val="0"/>
    <w:rPr>
      <w:rFonts w:ascii="MingLiU" w:hAnsi="MingLiU" w:eastAsia="MingLiU" w:cs="MingLiU"/>
      <w:color w:val="000000"/>
      <w:spacing w:val="-40"/>
      <w:w w:val="100"/>
      <w:position w:val="0"/>
      <w:sz w:val="18"/>
      <w:szCs w:val="18"/>
      <w:u w:val="none"/>
      <w:lang w:val="zh-CN" w:eastAsia="zh-CN" w:bidi="zh-CN"/>
    </w:rPr>
  </w:style>
  <w:style w:type="paragraph" w:customStyle="1" w:styleId="49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0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51">
    <w:name w:val="正文文本 (2) + 小型大写"/>
    <w:basedOn w:val="21"/>
    <w:qFormat/>
    <w:uiPriority w:val="0"/>
    <w:rPr>
      <w:rFonts w:ascii="MingLiU" w:hAnsi="MingLiU" w:eastAsia="MingLiU" w:cs="MingLiU"/>
      <w:smallCaps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52">
    <w:name w:val="正文文本 (2) + 间距 1 pt"/>
    <w:basedOn w:val="21"/>
    <w:qFormat/>
    <w:uiPriority w:val="0"/>
    <w:rPr>
      <w:rFonts w:ascii="MingLiU" w:hAnsi="MingLiU" w:eastAsia="MingLiU" w:cs="MingLiU"/>
      <w:color w:val="000000"/>
      <w:spacing w:val="20"/>
      <w:w w:val="100"/>
      <w:position w:val="0"/>
      <w:sz w:val="18"/>
      <w:szCs w:val="18"/>
      <w:u w:val="none"/>
      <w:lang w:val="zh-CN" w:eastAsia="zh-CN" w:bidi="zh-CN"/>
    </w:rPr>
  </w:style>
  <w:style w:type="paragraph" w:customStyle="1" w:styleId="53">
    <w:name w:val="正文文本 (4)1"/>
    <w:basedOn w:val="1"/>
    <w:link w:val="55"/>
    <w:qFormat/>
    <w:uiPriority w:val="0"/>
    <w:pPr>
      <w:shd w:val="clear" w:color="auto" w:fill="FFFFFF"/>
      <w:spacing w:before="60" w:line="0" w:lineRule="atLeast"/>
      <w:ind w:hanging="420"/>
    </w:pPr>
    <w:rPr>
      <w:rFonts w:ascii="MingLiU" w:hAnsi="MingLiU" w:eastAsia="MingLiU" w:cs="MingLiU"/>
      <w:sz w:val="17"/>
      <w:szCs w:val="17"/>
    </w:rPr>
  </w:style>
  <w:style w:type="character" w:customStyle="1" w:styleId="54">
    <w:name w:val="正文文本 (4) + Times New Roman"/>
    <w:basedOn w:val="55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55">
    <w:name w:val="正文文本 (4)_"/>
    <w:basedOn w:val="14"/>
    <w:link w:val="53"/>
    <w:qFormat/>
    <w:uiPriority w:val="0"/>
    <w:rPr>
      <w:rFonts w:ascii="MingLiU" w:hAnsi="MingLiU" w:eastAsia="MingLiU" w:cs="MingLiU"/>
      <w:sz w:val="17"/>
      <w:szCs w:val="17"/>
      <w:u w:val="none"/>
    </w:rPr>
  </w:style>
  <w:style w:type="character" w:customStyle="1" w:styleId="56">
    <w:name w:val="正文文本 (4)"/>
    <w:basedOn w:val="55"/>
    <w:qFormat/>
    <w:uiPriority w:val="0"/>
    <w:rPr>
      <w:rFonts w:ascii="MingLiU" w:hAnsi="MingLiU" w:eastAsia="MingLiU" w:cs="MingLiU"/>
      <w:color w:val="000000"/>
      <w:spacing w:val="0"/>
      <w:w w:val="100"/>
      <w:position w:val="0"/>
      <w:sz w:val="17"/>
      <w:szCs w:val="17"/>
      <w:u w:val="none"/>
      <w:lang w:val="zh-CN" w:eastAsia="zh-CN" w:bidi="zh-CN"/>
    </w:rPr>
  </w:style>
  <w:style w:type="character" w:customStyle="1" w:styleId="57">
    <w:name w:val="批注框文本 Char"/>
    <w:basedOn w:val="14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58">
    <w:name w:val="正文(首行缩进)"/>
    <w:basedOn w:val="1"/>
    <w:qFormat/>
    <w:uiPriority w:val="0"/>
    <w:pPr>
      <w:ind w:firstLine="420" w:firstLineChars="200"/>
    </w:pPr>
    <w:rPr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10711</Words>
  <Characters>18010</Characters>
  <Lines>169</Lines>
  <Paragraphs>47</Paragraphs>
  <TotalTime>37</TotalTime>
  <ScaleCrop>false</ScaleCrop>
  <LinksUpToDate>false</LinksUpToDate>
  <CharactersWithSpaces>19903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2019-05-24T01:56:00Z</dcterms:created>
  <dc:creator>Administrator</dc:creator>
  <cp:lastModifiedBy>芝</cp:lastModifiedBy>
  <dcterms:modified xsi:type="dcterms:W3CDTF">2024-05-28T02:31:53Z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06C7CFA428D54840946EA5E2C634C31C_13</vt:lpwstr>
  </property>
</Properties>
</file>