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139" w:line="600" w:lineRule="exact"/>
        <w:ind w:left="177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济源市国民经济和社会发展</w:t>
      </w:r>
    </w:p>
    <w:p>
      <w:pPr>
        <w:spacing w:line="604" w:lineRule="exact"/>
        <w:ind w:left="2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第十四个五年规划和二</w:t>
      </w:r>
      <w:r>
        <w:rPr>
          <w:rFonts w:ascii="宋体" w:hAnsi="宋体" w:eastAsia="宋体" w:cs="宋体"/>
          <w:spacing w:val="9"/>
          <w:position w:val="3"/>
          <w:sz w:val="43"/>
          <w:szCs w:val="43"/>
        </w:rPr>
        <w:t>〇</w:t>
      </w:r>
      <w:r>
        <w:rPr>
          <w:rFonts w:ascii="宋体" w:hAnsi="宋体" w:eastAsia="宋体" w:cs="宋体"/>
          <w:spacing w:val="9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三五年远景目标纲要</w:t>
      </w:r>
    </w:p>
    <w:p>
      <w:pPr>
        <w:spacing w:line="309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pStyle w:val="2"/>
        <w:spacing w:before="97" w:line="363" w:lineRule="auto"/>
        <w:ind w:firstLine="662"/>
        <w:jc w:val="both"/>
      </w:pPr>
      <w:r>
        <w:rPr>
          <w:spacing w:val="7"/>
        </w:rPr>
        <w:t>“</w:t>
      </w:r>
      <w:r>
        <w:rPr>
          <w:spacing w:val="-92"/>
        </w:rPr>
        <w:t xml:space="preserve"> </w:t>
      </w:r>
      <w:r>
        <w:rPr>
          <w:spacing w:val="7"/>
        </w:rPr>
        <w:t>十四五</w:t>
      </w:r>
      <w:r>
        <w:rPr>
          <w:spacing w:val="-106"/>
        </w:rPr>
        <w:t xml:space="preserve"> </w:t>
      </w:r>
      <w:r>
        <w:rPr>
          <w:spacing w:val="7"/>
        </w:rPr>
        <w:t>”</w:t>
      </w:r>
      <w:r>
        <w:rPr>
          <w:spacing w:val="-109"/>
        </w:rPr>
        <w:t xml:space="preserve"> </w:t>
      </w:r>
      <w:r>
        <w:rPr>
          <w:spacing w:val="7"/>
        </w:rPr>
        <w:t>时期（</w:t>
      </w:r>
      <w:r>
        <w:rPr>
          <w:rFonts w:ascii="宋体" w:hAnsi="宋体" w:eastAsia="宋体" w:cs="宋体"/>
          <w:spacing w:val="7"/>
        </w:rPr>
        <w:t>2021</w:t>
      </w:r>
      <w:r>
        <w:rPr>
          <w:rFonts w:ascii="宋体" w:hAnsi="宋体" w:eastAsia="宋体" w:cs="宋体"/>
          <w:spacing w:val="-37"/>
        </w:rPr>
        <w:t xml:space="preserve"> </w:t>
      </w:r>
      <w:r>
        <w:rPr>
          <w:spacing w:val="7"/>
        </w:rPr>
        <w:t>年</w:t>
      </w:r>
      <w:r>
        <w:rPr>
          <w:spacing w:val="-100"/>
        </w:rPr>
        <w:t xml:space="preserve"> </w:t>
      </w:r>
      <w:r>
        <w:rPr>
          <w:spacing w:val="7"/>
        </w:rPr>
        <w:t>—</w:t>
      </w:r>
      <w:r>
        <w:rPr>
          <w:spacing w:val="-114"/>
        </w:rPr>
        <w:t xml:space="preserve"> </w:t>
      </w:r>
      <w:r>
        <w:rPr>
          <w:rFonts w:ascii="宋体" w:hAnsi="宋体" w:eastAsia="宋体" w:cs="宋体"/>
          <w:spacing w:val="7"/>
        </w:rPr>
        <w:t>2025</w:t>
      </w:r>
      <w:r>
        <w:rPr>
          <w:rFonts w:ascii="宋体" w:hAnsi="宋体" w:eastAsia="宋体" w:cs="宋体"/>
          <w:spacing w:val="-37"/>
        </w:rPr>
        <w:t xml:space="preserve"> </w:t>
      </w:r>
      <w:r>
        <w:rPr>
          <w:spacing w:val="7"/>
        </w:rPr>
        <w:t>年）是全面建设社会主义</w:t>
      </w:r>
      <w:r>
        <w:t xml:space="preserve"> </w:t>
      </w:r>
      <w:r>
        <w:rPr>
          <w:spacing w:val="15"/>
        </w:rPr>
        <w:t>现代化国家新征程的开局起步期，是世界百年未有之大变局的深</w:t>
      </w:r>
      <w:r>
        <w:rPr>
          <w:spacing w:val="1"/>
        </w:rPr>
        <w:t xml:space="preserve"> </w:t>
      </w:r>
      <w:r>
        <w:rPr>
          <w:spacing w:val="15"/>
        </w:rPr>
        <w:t>度演化期。根据《济源示范区党工委关于制定济源国民经济和社</w:t>
      </w:r>
      <w:r>
        <w:rPr>
          <w:spacing w:val="3"/>
        </w:rPr>
        <w:t xml:space="preserve"> </w:t>
      </w:r>
      <w:r>
        <w:rPr>
          <w:spacing w:val="12"/>
        </w:rPr>
        <w:t>会发展第十四个五年规划和二</w:t>
      </w:r>
      <w:r>
        <w:rPr>
          <w:spacing w:val="-63"/>
        </w:rPr>
        <w:t xml:space="preserve"> </w:t>
      </w:r>
      <w:r>
        <w:rPr>
          <w:spacing w:val="12"/>
        </w:rPr>
        <w:t>○三五年远景目标的建议》，编制</w:t>
      </w:r>
      <w:r>
        <w:t xml:space="preserve"> </w:t>
      </w:r>
      <w:r>
        <w:rPr>
          <w:spacing w:val="23"/>
        </w:rPr>
        <w:t>《济源市国民经济和社会发展第十四个五年规划和二</w:t>
      </w:r>
      <w:r>
        <w:rPr>
          <w:spacing w:val="-50"/>
        </w:rPr>
        <w:t xml:space="preserve"> </w:t>
      </w:r>
      <w:r>
        <w:rPr>
          <w:spacing w:val="23"/>
        </w:rPr>
        <w:t>○三五年</w:t>
      </w:r>
      <w:r>
        <w:t xml:space="preserve"> </w:t>
      </w:r>
      <w:r>
        <w:rPr>
          <w:spacing w:val="15"/>
        </w:rPr>
        <w:t>远景目标纲要》。本纲要是政府履行职责的重要依据，是今后五</w:t>
      </w:r>
      <w:r>
        <w:rPr>
          <w:spacing w:val="1"/>
        </w:rPr>
        <w:t xml:space="preserve"> </w:t>
      </w:r>
      <w:r>
        <w:rPr>
          <w:spacing w:val="27"/>
        </w:rPr>
        <w:t>年乃至更长时期经济社会发展的宏伟蓝图和</w:t>
      </w:r>
      <w:r>
        <w:rPr>
          <w:spacing w:val="26"/>
        </w:rPr>
        <w:t>全市人民共同奋斗</w:t>
      </w:r>
    </w:p>
    <w:p>
      <w:pPr>
        <w:pStyle w:val="2"/>
        <w:spacing w:before="1" w:line="215" w:lineRule="auto"/>
        <w:ind w:left="32"/>
      </w:pPr>
      <w:r>
        <w:rPr>
          <w:spacing w:val="4"/>
        </w:rPr>
        <w:t>的行动纲领。</w:t>
      </w:r>
    </w:p>
    <w:p>
      <w:pPr>
        <w:spacing w:line="324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spacing w:before="114" w:line="495" w:lineRule="exact"/>
        <w:ind w:left="3881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第一篇</w:t>
      </w:r>
    </w:p>
    <w:p>
      <w:pPr>
        <w:spacing w:before="105" w:line="493" w:lineRule="exact"/>
        <w:ind w:left="997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全面建成小康社会</w:t>
      </w:r>
      <w:r>
        <w:rPr>
          <w:rFonts w:ascii="宋体" w:hAnsi="宋体" w:eastAsia="宋体" w:cs="宋体"/>
          <w:spacing w:val="9"/>
          <w:position w:val="2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开启现代化建设新征程</w:t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01" w:line="226" w:lineRule="auto"/>
        <w:ind w:left="1565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9"/>
          <w:sz w:val="31"/>
          <w:szCs w:val="31"/>
        </w:rPr>
        <w:t>第一章</w:t>
      </w:r>
      <w:r>
        <w:rPr>
          <w:rFonts w:ascii="黑体" w:hAnsi="黑体" w:eastAsia="黑体" w:cs="黑体"/>
          <w:spacing w:val="40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9"/>
          <w:sz w:val="31"/>
          <w:szCs w:val="31"/>
        </w:rPr>
        <w:t>“十三五</w:t>
      </w:r>
      <w:r>
        <w:rPr>
          <w:rFonts w:ascii="黑体" w:hAnsi="黑体" w:eastAsia="黑体" w:cs="黑体"/>
          <w:spacing w:val="-11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9"/>
          <w:sz w:val="31"/>
          <w:szCs w:val="31"/>
        </w:rPr>
        <w:t>”经济社会发展成就</w:t>
      </w:r>
    </w:p>
    <w:p>
      <w:pPr>
        <w:pStyle w:val="2"/>
        <w:spacing w:before="228" w:line="363" w:lineRule="auto"/>
        <w:ind w:left="13" w:firstLine="648"/>
      </w:pPr>
      <w:r>
        <w:rPr>
          <w:spacing w:val="12"/>
        </w:rPr>
        <w:t>“</w:t>
      </w:r>
      <w:r>
        <w:rPr>
          <w:spacing w:val="-104"/>
        </w:rPr>
        <w:t xml:space="preserve"> </w:t>
      </w:r>
      <w:r>
        <w:rPr>
          <w:spacing w:val="12"/>
        </w:rPr>
        <w:t>十三五”期间，面对错综复杂的外部环境和艰巨繁重的改</w:t>
      </w:r>
      <w:r>
        <w:t xml:space="preserve"> </w:t>
      </w:r>
      <w:r>
        <w:rPr>
          <w:spacing w:val="14"/>
        </w:rPr>
        <w:t>革发展稳定任务，特别是新冠肺炎疫情的严重冲击，济源深入学</w:t>
      </w:r>
      <w:r>
        <w:rPr>
          <w:spacing w:val="17"/>
        </w:rPr>
        <w:t xml:space="preserve"> </w:t>
      </w:r>
      <w:r>
        <w:rPr>
          <w:spacing w:val="14"/>
        </w:rPr>
        <w:t>习贯彻习近平新时代中国特色社会主义思想，坚持稳中求进工作</w:t>
      </w:r>
      <w:r>
        <w:rPr>
          <w:spacing w:val="17"/>
        </w:rPr>
        <w:t xml:space="preserve"> </w:t>
      </w:r>
      <w:r>
        <w:rPr>
          <w:spacing w:val="11"/>
        </w:rPr>
        <w:t>总基调，</w:t>
      </w:r>
      <w:r>
        <w:rPr>
          <w:spacing w:val="-49"/>
        </w:rPr>
        <w:t xml:space="preserve"> </w:t>
      </w:r>
      <w:r>
        <w:rPr>
          <w:spacing w:val="11"/>
        </w:rPr>
        <w:t>自觉践行新发展理念，牢牢把握高质量发展根本方向，</w:t>
      </w:r>
      <w:r>
        <w:t xml:space="preserve"> </w:t>
      </w:r>
      <w:r>
        <w:rPr>
          <w:spacing w:val="12"/>
        </w:rPr>
        <w:t>统筹推进稳增长、促改革、调结构、惠民生、</w:t>
      </w:r>
      <w:r>
        <w:rPr>
          <w:spacing w:val="-89"/>
        </w:rPr>
        <w:t xml:space="preserve"> </w:t>
      </w:r>
      <w:r>
        <w:rPr>
          <w:spacing w:val="12"/>
        </w:rPr>
        <w:t>防风险、保稳</w:t>
      </w:r>
      <w:r>
        <w:rPr>
          <w:spacing w:val="11"/>
        </w:rPr>
        <w:t>定，</w:t>
      </w:r>
    </w:p>
    <w:p>
      <w:pPr>
        <w:pStyle w:val="2"/>
        <w:spacing w:before="1" w:line="214" w:lineRule="auto"/>
        <w:ind w:left="13"/>
      </w:pPr>
      <w:r>
        <w:rPr>
          <w:spacing w:val="14"/>
        </w:rPr>
        <w:t>经济在复杂形势下实现平稳较快发展，社会事业取得全面进步，</w:t>
      </w:r>
    </w:p>
    <w:p>
      <w:pPr>
        <w:spacing w:line="214" w:lineRule="auto"/>
        <w:sectPr>
          <w:headerReference r:id="rId5" w:type="default"/>
          <w:footerReference r:id="rId6" w:type="default"/>
          <w:pgSz w:w="11906" w:h="16839"/>
          <w:pgMar w:top="400" w:right="1545" w:bottom="1539" w:left="1536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8" w:line="590" w:lineRule="exact"/>
        <w:ind w:left="9"/>
      </w:pPr>
      <w:r>
        <w:rPr>
          <w:spacing w:val="14"/>
          <w:position w:val="22"/>
        </w:rPr>
        <w:t>新冠肺炎疫情防控取得重大战略成果，全面建成小康社会取得决</w:t>
      </w:r>
    </w:p>
    <w:p>
      <w:pPr>
        <w:pStyle w:val="2"/>
        <w:spacing w:before="1" w:line="214" w:lineRule="auto"/>
        <w:ind w:left="8"/>
      </w:pPr>
      <w:r>
        <w:rPr>
          <w:spacing w:val="14"/>
        </w:rPr>
        <w:t>定性成就，国家产城融合示范区建设实现良好</w:t>
      </w:r>
      <w:r>
        <w:rPr>
          <w:spacing w:val="13"/>
        </w:rPr>
        <w:t>开局。</w:t>
      </w:r>
    </w:p>
    <w:p>
      <w:pPr>
        <w:pStyle w:val="2"/>
        <w:spacing w:before="242" w:line="363" w:lineRule="auto"/>
        <w:ind w:left="10" w:firstLine="638"/>
      </w:pPr>
      <w:r>
        <w:rPr>
          <w:spacing w:val="11"/>
        </w:rPr>
        <w:t>综合实力再上新台阶。经济总量连续迈过</w:t>
      </w:r>
      <w:r>
        <w:rPr>
          <w:spacing w:val="-17"/>
        </w:rPr>
        <w:t xml:space="preserve"> </w:t>
      </w:r>
      <w:r>
        <w:rPr>
          <w:rFonts w:ascii="宋体" w:hAnsi="宋体" w:eastAsia="宋体" w:cs="宋体"/>
          <w:spacing w:val="11"/>
        </w:rPr>
        <w:t>500</w:t>
      </w:r>
      <w:r>
        <w:rPr>
          <w:rFonts w:ascii="宋体" w:hAnsi="宋体" w:eastAsia="宋体" w:cs="宋体"/>
          <w:spacing w:val="-36"/>
        </w:rPr>
        <w:t xml:space="preserve"> </w:t>
      </w:r>
      <w:r>
        <w:rPr>
          <w:spacing w:val="11"/>
        </w:rPr>
        <w:t>亿元、</w:t>
      </w:r>
      <w:r>
        <w:rPr>
          <w:rFonts w:ascii="宋体" w:hAnsi="宋体" w:eastAsia="宋体" w:cs="宋体"/>
          <w:spacing w:val="11"/>
        </w:rPr>
        <w:t>600</w:t>
      </w:r>
      <w:r>
        <w:rPr>
          <w:rFonts w:ascii="宋体" w:hAnsi="宋体" w:eastAsia="宋体" w:cs="宋体"/>
          <w:spacing w:val="-35"/>
        </w:rPr>
        <w:t xml:space="preserve"> </w:t>
      </w:r>
      <w:r>
        <w:rPr>
          <w:spacing w:val="11"/>
        </w:rPr>
        <w:t>亿</w:t>
      </w:r>
      <w:r>
        <w:t xml:space="preserve">   </w:t>
      </w:r>
      <w:r>
        <w:rPr>
          <w:spacing w:val="5"/>
        </w:rPr>
        <w:t>元、</w:t>
      </w:r>
      <w:r>
        <w:rPr>
          <w:rFonts w:ascii="宋体" w:hAnsi="宋体" w:eastAsia="宋体" w:cs="宋体"/>
          <w:spacing w:val="5"/>
        </w:rPr>
        <w:t>700</w:t>
      </w:r>
      <w:r>
        <w:rPr>
          <w:rFonts w:ascii="宋体" w:hAnsi="宋体" w:eastAsia="宋体" w:cs="宋体"/>
          <w:spacing w:val="-38"/>
        </w:rPr>
        <w:t xml:space="preserve"> </w:t>
      </w:r>
      <w:r>
        <w:rPr>
          <w:spacing w:val="5"/>
        </w:rPr>
        <w:t>亿元三个台阶，</w:t>
      </w:r>
      <w:r>
        <w:rPr>
          <w:spacing w:val="-82"/>
        </w:rPr>
        <w:t xml:space="preserve"> </w:t>
      </w:r>
      <w:r>
        <w:rPr>
          <w:spacing w:val="5"/>
        </w:rPr>
        <w:t>“</w:t>
      </w:r>
      <w:r>
        <w:rPr>
          <w:spacing w:val="-106"/>
        </w:rPr>
        <w:t xml:space="preserve"> </w:t>
      </w:r>
      <w:r>
        <w:rPr>
          <w:spacing w:val="5"/>
        </w:rPr>
        <w:t>十三五”末达到</w:t>
      </w:r>
      <w:r>
        <w:rPr>
          <w:spacing w:val="-32"/>
        </w:rPr>
        <w:t xml:space="preserve"> </w:t>
      </w:r>
      <w:r>
        <w:rPr>
          <w:rFonts w:ascii="宋体" w:hAnsi="宋体" w:eastAsia="宋体" w:cs="宋体"/>
          <w:spacing w:val="5"/>
        </w:rPr>
        <w:t>703.</w:t>
      </w:r>
      <w:r>
        <w:rPr>
          <w:rFonts w:ascii="宋体" w:hAnsi="宋体" w:eastAsia="宋体" w:cs="宋体"/>
          <w:spacing w:val="4"/>
        </w:rPr>
        <w:t>2</w:t>
      </w:r>
      <w:r>
        <w:rPr>
          <w:rFonts w:ascii="宋体" w:hAnsi="宋体" w:eastAsia="宋体" w:cs="宋体"/>
          <w:spacing w:val="-38"/>
        </w:rPr>
        <w:t xml:space="preserve"> </w:t>
      </w:r>
      <w:r>
        <w:rPr>
          <w:spacing w:val="4"/>
        </w:rPr>
        <w:t>亿元，是</w:t>
      </w:r>
      <w:r>
        <w:rPr>
          <w:spacing w:val="-88"/>
        </w:rPr>
        <w:t xml:space="preserve"> </w:t>
      </w:r>
      <w:r>
        <w:rPr>
          <w:spacing w:val="4"/>
        </w:rPr>
        <w:t>“</w:t>
      </w:r>
      <w:r>
        <w:rPr>
          <w:spacing w:val="-106"/>
        </w:rPr>
        <w:t xml:space="preserve"> </w:t>
      </w:r>
      <w:r>
        <w:rPr>
          <w:spacing w:val="4"/>
        </w:rPr>
        <w:t>十</w:t>
      </w:r>
      <w:r>
        <w:t xml:space="preserve">   </w:t>
      </w:r>
      <w:r>
        <w:rPr>
          <w:spacing w:val="9"/>
        </w:rPr>
        <w:t xml:space="preserve">二五”末的 </w:t>
      </w:r>
      <w:r>
        <w:rPr>
          <w:rFonts w:ascii="宋体" w:hAnsi="宋体" w:eastAsia="宋体" w:cs="宋体"/>
          <w:spacing w:val="9"/>
        </w:rPr>
        <w:t>1.42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spacing w:val="9"/>
        </w:rPr>
        <w:t>倍；人均生产总值达到</w:t>
      </w:r>
      <w:r>
        <w:rPr>
          <w:spacing w:val="-44"/>
        </w:rPr>
        <w:t xml:space="preserve"> </w:t>
      </w:r>
      <w:r>
        <w:rPr>
          <w:rFonts w:ascii="宋体" w:hAnsi="宋体" w:eastAsia="宋体" w:cs="宋体"/>
          <w:spacing w:val="9"/>
        </w:rPr>
        <w:t>96257</w:t>
      </w:r>
      <w:r>
        <w:rPr>
          <w:rFonts w:ascii="宋体" w:hAnsi="宋体" w:eastAsia="宋体" w:cs="宋体"/>
          <w:spacing w:val="-38"/>
        </w:rPr>
        <w:t xml:space="preserve"> </w:t>
      </w:r>
      <w:r>
        <w:rPr>
          <w:spacing w:val="9"/>
        </w:rPr>
        <w:t>元，是</w:t>
      </w:r>
      <w:r>
        <w:rPr>
          <w:spacing w:val="-92"/>
        </w:rPr>
        <w:t xml:space="preserve"> </w:t>
      </w:r>
      <w:r>
        <w:rPr>
          <w:spacing w:val="9"/>
        </w:rPr>
        <w:t>“</w:t>
      </w:r>
      <w:r>
        <w:rPr>
          <w:spacing w:val="-109"/>
        </w:rPr>
        <w:t xml:space="preserve"> </w:t>
      </w:r>
      <w:r>
        <w:rPr>
          <w:spacing w:val="9"/>
        </w:rPr>
        <w:t>十二五”</w:t>
      </w:r>
      <w:r>
        <w:t xml:space="preserve"> </w:t>
      </w:r>
      <w:r>
        <w:rPr>
          <w:spacing w:val="1"/>
        </w:rPr>
        <w:t xml:space="preserve">末的 </w:t>
      </w:r>
      <w:r>
        <w:rPr>
          <w:rFonts w:ascii="宋体" w:hAnsi="宋体" w:eastAsia="宋体" w:cs="宋体"/>
          <w:spacing w:val="1"/>
        </w:rPr>
        <w:t>1.42</w:t>
      </w:r>
      <w:r>
        <w:rPr>
          <w:rFonts w:ascii="宋体" w:hAnsi="宋体" w:eastAsia="宋体" w:cs="宋体"/>
          <w:spacing w:val="-52"/>
        </w:rPr>
        <w:t xml:space="preserve"> </w:t>
      </w:r>
      <w:r>
        <w:rPr>
          <w:spacing w:val="1"/>
        </w:rPr>
        <w:t>倍；一般公共预算收入连续突破</w:t>
      </w:r>
      <w:r>
        <w:rPr>
          <w:spacing w:val="-43"/>
        </w:rPr>
        <w:t xml:space="preserve"> </w:t>
      </w:r>
      <w:r>
        <w:rPr>
          <w:rFonts w:ascii="宋体" w:hAnsi="宋体" w:eastAsia="宋体" w:cs="宋体"/>
          <w:spacing w:val="1"/>
        </w:rPr>
        <w:t>40</w:t>
      </w:r>
      <w:r>
        <w:rPr>
          <w:rFonts w:ascii="宋体" w:hAnsi="宋体" w:eastAsia="宋体" w:cs="宋体"/>
          <w:spacing w:val="-40"/>
        </w:rPr>
        <w:t xml:space="preserve"> </w:t>
      </w:r>
      <w:r>
        <w:rPr>
          <w:spacing w:val="1"/>
        </w:rPr>
        <w:t>亿元、</w:t>
      </w:r>
      <w:r>
        <w:rPr>
          <w:rFonts w:ascii="宋体" w:hAnsi="宋体" w:eastAsia="宋体" w:cs="宋体"/>
          <w:spacing w:val="1"/>
        </w:rPr>
        <w:t>50</w:t>
      </w:r>
      <w:r>
        <w:rPr>
          <w:rFonts w:ascii="宋体" w:hAnsi="宋体" w:eastAsia="宋体" w:cs="宋体"/>
          <w:spacing w:val="-40"/>
        </w:rPr>
        <w:t xml:space="preserve"> </w:t>
      </w:r>
      <w:r>
        <w:rPr>
          <w:spacing w:val="1"/>
        </w:rPr>
        <w:t>亿元大关，</w:t>
      </w:r>
      <w:r>
        <w:t xml:space="preserve"> </w:t>
      </w:r>
      <w:r>
        <w:rPr>
          <w:spacing w:val="3"/>
        </w:rPr>
        <w:t>“</w:t>
      </w:r>
      <w:r>
        <w:rPr>
          <w:spacing w:val="-109"/>
        </w:rPr>
        <w:t xml:space="preserve"> </w:t>
      </w:r>
      <w:r>
        <w:rPr>
          <w:spacing w:val="3"/>
        </w:rPr>
        <w:t>十三五”末达到</w:t>
      </w:r>
      <w:r>
        <w:rPr>
          <w:spacing w:val="-36"/>
        </w:rPr>
        <w:t xml:space="preserve"> </w:t>
      </w:r>
      <w:r>
        <w:rPr>
          <w:rFonts w:ascii="宋体" w:hAnsi="宋体" w:eastAsia="宋体" w:cs="宋体"/>
          <w:spacing w:val="3"/>
        </w:rPr>
        <w:t>58.4</w:t>
      </w:r>
      <w:r>
        <w:rPr>
          <w:rFonts w:ascii="宋体" w:hAnsi="宋体" w:eastAsia="宋体" w:cs="宋体"/>
          <w:spacing w:val="-40"/>
        </w:rPr>
        <w:t xml:space="preserve"> </w:t>
      </w:r>
      <w:r>
        <w:rPr>
          <w:spacing w:val="3"/>
        </w:rPr>
        <w:t>亿元，是</w:t>
      </w:r>
      <w:r>
        <w:rPr>
          <w:spacing w:val="-92"/>
        </w:rPr>
        <w:t xml:space="preserve"> </w:t>
      </w:r>
      <w:r>
        <w:rPr>
          <w:spacing w:val="3"/>
        </w:rPr>
        <w:t>“</w:t>
      </w:r>
      <w:r>
        <w:rPr>
          <w:spacing w:val="-109"/>
        </w:rPr>
        <w:t xml:space="preserve"> </w:t>
      </w:r>
      <w:r>
        <w:rPr>
          <w:spacing w:val="3"/>
        </w:rPr>
        <w:t xml:space="preserve">十二五”末的 </w:t>
      </w:r>
      <w:r>
        <w:rPr>
          <w:rFonts w:ascii="宋体" w:hAnsi="宋体" w:eastAsia="宋体" w:cs="宋体"/>
          <w:spacing w:val="3"/>
        </w:rPr>
        <w:t>1.51</w:t>
      </w:r>
      <w:r>
        <w:rPr>
          <w:rFonts w:ascii="宋体" w:hAnsi="宋体" w:eastAsia="宋体" w:cs="宋体"/>
          <w:spacing w:val="-50"/>
        </w:rPr>
        <w:t xml:space="preserve"> </w:t>
      </w:r>
      <w:r>
        <w:rPr>
          <w:spacing w:val="3"/>
        </w:rPr>
        <w:t>倍；社会</w:t>
      </w:r>
      <w:r>
        <w:t xml:space="preserve">   </w:t>
      </w:r>
      <w:r>
        <w:rPr>
          <w:spacing w:val="9"/>
        </w:rPr>
        <w:t>消费品零售总额</w:t>
      </w:r>
      <w:r>
        <w:rPr>
          <w:spacing w:val="-80"/>
        </w:rPr>
        <w:t xml:space="preserve"> </w:t>
      </w:r>
      <w:r>
        <w:rPr>
          <w:spacing w:val="9"/>
        </w:rPr>
        <w:t>“</w:t>
      </w:r>
      <w:r>
        <w:rPr>
          <w:spacing w:val="-104"/>
        </w:rPr>
        <w:t xml:space="preserve"> </w:t>
      </w:r>
      <w:r>
        <w:rPr>
          <w:spacing w:val="9"/>
        </w:rPr>
        <w:t>十三五</w:t>
      </w:r>
      <w:r>
        <w:rPr>
          <w:spacing w:val="-109"/>
        </w:rPr>
        <w:t xml:space="preserve"> </w:t>
      </w:r>
      <w:r>
        <w:rPr>
          <w:spacing w:val="9"/>
        </w:rPr>
        <w:t xml:space="preserve">”末达到 </w:t>
      </w:r>
      <w:r>
        <w:rPr>
          <w:rFonts w:ascii="宋体" w:hAnsi="宋体" w:eastAsia="宋体" w:cs="宋体"/>
          <w:spacing w:val="9"/>
        </w:rPr>
        <w:t>185.69</w:t>
      </w:r>
      <w:r>
        <w:rPr>
          <w:rFonts w:ascii="宋体" w:hAnsi="宋体" w:eastAsia="宋体" w:cs="宋体"/>
          <w:spacing w:val="-33"/>
        </w:rPr>
        <w:t xml:space="preserve"> </w:t>
      </w:r>
      <w:r>
        <w:rPr>
          <w:spacing w:val="9"/>
        </w:rPr>
        <w:t>亿元，是</w:t>
      </w:r>
      <w:r>
        <w:rPr>
          <w:spacing w:val="-83"/>
        </w:rPr>
        <w:t xml:space="preserve"> </w:t>
      </w:r>
      <w:r>
        <w:rPr>
          <w:spacing w:val="9"/>
        </w:rPr>
        <w:t>“</w:t>
      </w:r>
      <w:r>
        <w:rPr>
          <w:spacing w:val="-103"/>
        </w:rPr>
        <w:t xml:space="preserve"> </w:t>
      </w:r>
      <w:r>
        <w:rPr>
          <w:spacing w:val="9"/>
        </w:rPr>
        <w:t>十二五</w:t>
      </w:r>
      <w:r>
        <w:rPr>
          <w:spacing w:val="-109"/>
        </w:rPr>
        <w:t xml:space="preserve"> </w:t>
      </w:r>
      <w:r>
        <w:rPr>
          <w:spacing w:val="9"/>
        </w:rPr>
        <w:t>”</w:t>
      </w:r>
      <w:r>
        <w:t xml:space="preserve">  </w:t>
      </w:r>
      <w:r>
        <w:rPr>
          <w:spacing w:val="11"/>
        </w:rPr>
        <w:t>末的</w:t>
      </w:r>
      <w:r>
        <w:rPr>
          <w:spacing w:val="-23"/>
        </w:rPr>
        <w:t xml:space="preserve"> </w:t>
      </w:r>
      <w:r>
        <w:rPr>
          <w:rFonts w:ascii="宋体" w:hAnsi="宋体" w:eastAsia="宋体" w:cs="宋体"/>
          <w:spacing w:val="11"/>
        </w:rPr>
        <w:t>1.36</w:t>
      </w:r>
      <w:r>
        <w:rPr>
          <w:rFonts w:ascii="宋体" w:hAnsi="宋体" w:eastAsia="宋体" w:cs="宋体"/>
          <w:spacing w:val="-51"/>
        </w:rPr>
        <w:t xml:space="preserve"> </w:t>
      </w:r>
      <w:r>
        <w:rPr>
          <w:spacing w:val="11"/>
        </w:rPr>
        <w:t>倍，主要经济指标增幅和人均指标持续位</w:t>
      </w:r>
      <w:r>
        <w:rPr>
          <w:spacing w:val="10"/>
        </w:rPr>
        <w:t>居全省前列，</w:t>
      </w:r>
    </w:p>
    <w:p>
      <w:pPr>
        <w:pStyle w:val="2"/>
        <w:spacing w:before="1" w:line="215" w:lineRule="auto"/>
        <w:ind w:left="12"/>
      </w:pPr>
      <w:r>
        <w:rPr>
          <w:spacing w:val="13"/>
        </w:rPr>
        <w:t>荣获全省经济社会高质量发展先进省辖市称号。</w:t>
      </w:r>
    </w:p>
    <w:p>
      <w:pPr>
        <w:pStyle w:val="2"/>
        <w:spacing w:before="239" w:line="363" w:lineRule="auto"/>
        <w:ind w:right="301" w:firstLine="651"/>
      </w:pPr>
      <w:r>
        <w:rPr>
          <w:spacing w:val="14"/>
        </w:rPr>
        <w:t>转型升级实现新突破。深入推进供给侧结构性改革，产业延</w:t>
      </w:r>
      <w:r>
        <w:rPr>
          <w:spacing w:val="3"/>
        </w:rPr>
        <w:t xml:space="preserve"> </w:t>
      </w:r>
      <w:r>
        <w:rPr>
          <w:spacing w:val="15"/>
        </w:rPr>
        <w:t>链补链强链步伐明显加快，谋划实施了中国白银城、钢产品深加</w:t>
      </w:r>
      <w:r>
        <w:rPr>
          <w:spacing w:val="1"/>
        </w:rPr>
        <w:t xml:space="preserve"> </w:t>
      </w:r>
      <w:r>
        <w:rPr>
          <w:spacing w:val="15"/>
        </w:rPr>
        <w:t>工产业园、纳米材料产业园等重大产业转型升级项目；豫光再生</w:t>
      </w:r>
      <w:r>
        <w:t xml:space="preserve"> </w:t>
      </w:r>
      <w:r>
        <w:rPr>
          <w:spacing w:val="15"/>
        </w:rPr>
        <w:t>铅资源循环利用及高效清洁生产技改、济钢特殊钢精品线材和棒</w:t>
      </w:r>
      <w:r>
        <w:rPr>
          <w:spacing w:val="1"/>
        </w:rPr>
        <w:t xml:space="preserve"> </w:t>
      </w:r>
      <w:r>
        <w:rPr>
          <w:spacing w:val="10"/>
        </w:rPr>
        <w:t>材、铂固紧固件、</w:t>
      </w:r>
      <w:r>
        <w:rPr>
          <w:spacing w:val="-80"/>
        </w:rPr>
        <w:t xml:space="preserve"> </w:t>
      </w:r>
      <w:r>
        <w:rPr>
          <w:spacing w:val="10"/>
        </w:rPr>
        <w:t>富士康智能园区、凯华新型墙体材料、</w:t>
      </w:r>
      <w:r>
        <w:rPr>
          <w:spacing w:val="-81"/>
        </w:rPr>
        <w:t xml:space="preserve"> </w:t>
      </w:r>
      <w:r>
        <w:rPr>
          <w:spacing w:val="10"/>
        </w:rPr>
        <w:t>中沃年</w:t>
      </w:r>
      <w:r>
        <w:t xml:space="preserve"> </w:t>
      </w:r>
      <w:r>
        <w:rPr>
          <w:spacing w:val="10"/>
        </w:rPr>
        <w:t>产</w:t>
      </w:r>
      <w:r>
        <w:rPr>
          <w:spacing w:val="-40"/>
        </w:rPr>
        <w:t xml:space="preserve"> </w:t>
      </w:r>
      <w:r>
        <w:rPr>
          <w:rFonts w:ascii="宋体" w:hAnsi="宋体" w:eastAsia="宋体" w:cs="宋体"/>
          <w:spacing w:val="10"/>
        </w:rPr>
        <w:t>25</w:t>
      </w:r>
      <w:r>
        <w:rPr>
          <w:rFonts w:ascii="宋体" w:hAnsi="宋体" w:eastAsia="宋体" w:cs="宋体"/>
          <w:spacing w:val="-29"/>
        </w:rPr>
        <w:t xml:space="preserve"> </w:t>
      </w:r>
      <w:r>
        <w:rPr>
          <w:spacing w:val="10"/>
        </w:rPr>
        <w:t>万吨饮料、清水源智能制造、沁北</w:t>
      </w:r>
      <w:r>
        <w:rPr>
          <w:spacing w:val="-42"/>
        </w:rPr>
        <w:t xml:space="preserve"> </w:t>
      </w:r>
      <w:r>
        <w:rPr>
          <w:rFonts w:ascii="宋体" w:hAnsi="宋体" w:eastAsia="宋体" w:cs="宋体"/>
          <w:spacing w:val="10"/>
        </w:rPr>
        <w:t>20</w:t>
      </w:r>
      <w:r>
        <w:rPr>
          <w:rFonts w:ascii="宋体" w:hAnsi="宋体" w:eastAsia="宋体" w:cs="宋体"/>
        </w:rPr>
        <w:t>MW</w:t>
      </w:r>
      <w:r>
        <w:rPr>
          <w:rFonts w:ascii="宋体" w:hAnsi="宋体" w:eastAsia="宋体" w:cs="宋体"/>
          <w:spacing w:val="-48"/>
        </w:rPr>
        <w:t xml:space="preserve"> </w:t>
      </w:r>
      <w:r>
        <w:rPr>
          <w:spacing w:val="10"/>
        </w:rPr>
        <w:t>地面光伏电站等一</w:t>
      </w:r>
      <w:r>
        <w:t xml:space="preserve"> </w:t>
      </w:r>
      <w:r>
        <w:rPr>
          <w:spacing w:val="15"/>
        </w:rPr>
        <w:t>批重大项目建成投用，有色、钢铁、化工等优势产业集群加快形</w:t>
      </w:r>
      <w:r>
        <w:rPr>
          <w:spacing w:val="1"/>
        </w:rPr>
        <w:t xml:space="preserve"> </w:t>
      </w:r>
      <w:r>
        <w:rPr>
          <w:spacing w:val="12"/>
        </w:rPr>
        <w:t>成，新材料、</w:t>
      </w:r>
      <w:r>
        <w:rPr>
          <w:spacing w:val="-67"/>
        </w:rPr>
        <w:t xml:space="preserve"> </w:t>
      </w:r>
      <w:r>
        <w:rPr>
          <w:spacing w:val="12"/>
        </w:rPr>
        <w:t>电子信息、食品饮料、节能环保等新兴产业迅速发</w:t>
      </w:r>
      <w:r>
        <w:t xml:space="preserve"> </w:t>
      </w:r>
      <w:r>
        <w:rPr>
          <w:spacing w:val="5"/>
        </w:rPr>
        <w:t>展壮大；企业竞争力不断增强，入选中国企业</w:t>
      </w:r>
      <w:r>
        <w:rPr>
          <w:spacing w:val="-23"/>
        </w:rPr>
        <w:t xml:space="preserve"> </w:t>
      </w:r>
      <w:r>
        <w:rPr>
          <w:rFonts w:ascii="宋体" w:hAnsi="宋体" w:eastAsia="宋体" w:cs="宋体"/>
          <w:spacing w:val="5"/>
        </w:rPr>
        <w:t>500</w:t>
      </w:r>
      <w:r>
        <w:rPr>
          <w:rFonts w:ascii="宋体" w:hAnsi="宋体" w:eastAsia="宋体" w:cs="宋体"/>
          <w:spacing w:val="-27"/>
        </w:rPr>
        <w:t xml:space="preserve"> </w:t>
      </w:r>
      <w:r>
        <w:rPr>
          <w:spacing w:val="5"/>
        </w:rPr>
        <w:t xml:space="preserve">强 </w:t>
      </w:r>
      <w:r>
        <w:rPr>
          <w:rFonts w:ascii="宋体" w:hAnsi="宋体" w:eastAsia="宋体" w:cs="宋体"/>
          <w:spacing w:val="5"/>
        </w:rPr>
        <w:t>1</w:t>
      </w:r>
      <w:r>
        <w:rPr>
          <w:rFonts w:ascii="宋体" w:hAnsi="宋体" w:eastAsia="宋体" w:cs="宋体"/>
          <w:spacing w:val="-46"/>
        </w:rPr>
        <w:t xml:space="preserve"> </w:t>
      </w:r>
      <w:r>
        <w:rPr>
          <w:spacing w:val="5"/>
        </w:rPr>
        <w:t>家，</w:t>
      </w:r>
      <w:r>
        <w:rPr>
          <w:spacing w:val="-83"/>
        </w:rPr>
        <w:t xml:space="preserve"> </w:t>
      </w:r>
      <w:r>
        <w:rPr>
          <w:spacing w:val="5"/>
        </w:rPr>
        <w:t>中国</w:t>
      </w:r>
      <w:r>
        <w:t xml:space="preserve"> </w:t>
      </w:r>
      <w:r>
        <w:rPr>
          <w:spacing w:val="2"/>
        </w:rPr>
        <w:t>制造业企业</w:t>
      </w:r>
      <w:r>
        <w:rPr>
          <w:spacing w:val="-39"/>
        </w:rPr>
        <w:t xml:space="preserve"> </w:t>
      </w:r>
      <w:r>
        <w:rPr>
          <w:rFonts w:ascii="宋体" w:hAnsi="宋体" w:eastAsia="宋体" w:cs="宋体"/>
          <w:spacing w:val="2"/>
        </w:rPr>
        <w:t>500</w:t>
      </w:r>
      <w:r>
        <w:rPr>
          <w:rFonts w:ascii="宋体" w:hAnsi="宋体" w:eastAsia="宋体" w:cs="宋体"/>
          <w:spacing w:val="-27"/>
        </w:rPr>
        <w:t xml:space="preserve"> </w:t>
      </w:r>
      <w:r>
        <w:rPr>
          <w:spacing w:val="2"/>
        </w:rPr>
        <w:t>强</w:t>
      </w:r>
      <w:r>
        <w:rPr>
          <w:spacing w:val="-46"/>
        </w:rPr>
        <w:t xml:space="preserve"> </w:t>
      </w:r>
      <w:r>
        <w:rPr>
          <w:rFonts w:ascii="宋体" w:hAnsi="宋体" w:eastAsia="宋体" w:cs="宋体"/>
          <w:spacing w:val="2"/>
        </w:rPr>
        <w:t>4</w:t>
      </w:r>
      <w:r>
        <w:rPr>
          <w:rFonts w:ascii="宋体" w:hAnsi="宋体" w:eastAsia="宋体" w:cs="宋体"/>
          <w:spacing w:val="-43"/>
        </w:rPr>
        <w:t xml:space="preserve"> </w:t>
      </w:r>
      <w:r>
        <w:rPr>
          <w:spacing w:val="2"/>
        </w:rPr>
        <w:t>家，</w:t>
      </w:r>
      <w:r>
        <w:rPr>
          <w:spacing w:val="-85"/>
        </w:rPr>
        <w:t xml:space="preserve"> </w:t>
      </w:r>
      <w:r>
        <w:rPr>
          <w:spacing w:val="2"/>
        </w:rPr>
        <w:t>中国民营企业</w:t>
      </w:r>
      <w:r>
        <w:rPr>
          <w:spacing w:val="-37"/>
        </w:rPr>
        <w:t xml:space="preserve"> </w:t>
      </w:r>
      <w:r>
        <w:rPr>
          <w:rFonts w:ascii="宋体" w:hAnsi="宋体" w:eastAsia="宋体" w:cs="宋体"/>
          <w:spacing w:val="2"/>
        </w:rPr>
        <w:t>500</w:t>
      </w:r>
      <w:r>
        <w:rPr>
          <w:rFonts w:ascii="宋体" w:hAnsi="宋体" w:eastAsia="宋体" w:cs="宋体"/>
          <w:spacing w:val="-27"/>
        </w:rPr>
        <w:t xml:space="preserve"> </w:t>
      </w:r>
      <w:r>
        <w:rPr>
          <w:spacing w:val="2"/>
        </w:rPr>
        <w:t>强</w:t>
      </w:r>
      <w:r>
        <w:rPr>
          <w:spacing w:val="-38"/>
        </w:rPr>
        <w:t xml:space="preserve"> </w:t>
      </w:r>
      <w:r>
        <w:rPr>
          <w:rFonts w:ascii="宋体" w:hAnsi="宋体" w:eastAsia="宋体" w:cs="宋体"/>
          <w:spacing w:val="2"/>
        </w:rPr>
        <w:t>3</w:t>
      </w:r>
      <w:r>
        <w:rPr>
          <w:rFonts w:ascii="宋体" w:hAnsi="宋体" w:eastAsia="宋体" w:cs="宋体"/>
          <w:spacing w:val="-44"/>
        </w:rPr>
        <w:t xml:space="preserve"> </w:t>
      </w:r>
      <w:r>
        <w:rPr>
          <w:spacing w:val="2"/>
        </w:rPr>
        <w:t>家，河南</w:t>
      </w:r>
      <w:r>
        <w:rPr>
          <w:spacing w:val="1"/>
        </w:rPr>
        <w:t>民营企</w:t>
      </w:r>
      <w:r>
        <w:t xml:space="preserve"> </w:t>
      </w:r>
      <w:r>
        <w:rPr>
          <w:spacing w:val="9"/>
        </w:rPr>
        <w:t>业</w:t>
      </w:r>
      <w:r>
        <w:rPr>
          <w:spacing w:val="-22"/>
        </w:rPr>
        <w:t xml:space="preserve"> </w:t>
      </w:r>
      <w:r>
        <w:rPr>
          <w:rFonts w:ascii="宋体" w:hAnsi="宋体" w:eastAsia="宋体" w:cs="宋体"/>
          <w:spacing w:val="9"/>
        </w:rPr>
        <w:t>100</w:t>
      </w:r>
      <w:r>
        <w:rPr>
          <w:rFonts w:ascii="宋体" w:hAnsi="宋体" w:eastAsia="宋体" w:cs="宋体"/>
          <w:spacing w:val="-27"/>
        </w:rPr>
        <w:t xml:space="preserve"> </w:t>
      </w:r>
      <w:r>
        <w:rPr>
          <w:spacing w:val="9"/>
        </w:rPr>
        <w:t>强</w:t>
      </w:r>
      <w:r>
        <w:rPr>
          <w:spacing w:val="-42"/>
        </w:rPr>
        <w:t xml:space="preserve"> </w:t>
      </w:r>
      <w:r>
        <w:rPr>
          <w:rFonts w:ascii="宋体" w:hAnsi="宋体" w:eastAsia="宋体" w:cs="宋体"/>
          <w:spacing w:val="9"/>
        </w:rPr>
        <w:t>6</w:t>
      </w:r>
      <w:r>
        <w:rPr>
          <w:rFonts w:ascii="宋体" w:hAnsi="宋体" w:eastAsia="宋体" w:cs="宋体"/>
          <w:spacing w:val="-44"/>
        </w:rPr>
        <w:t xml:space="preserve"> </w:t>
      </w:r>
      <w:r>
        <w:rPr>
          <w:spacing w:val="9"/>
        </w:rPr>
        <w:t>家。现代服务业扩量提质，服务业占生产</w:t>
      </w:r>
      <w:r>
        <w:rPr>
          <w:spacing w:val="8"/>
        </w:rPr>
        <w:t>总值比重达</w:t>
      </w:r>
    </w:p>
    <w:p>
      <w:pPr>
        <w:pStyle w:val="2"/>
        <w:spacing w:before="1" w:line="216" w:lineRule="auto"/>
        <w:ind w:left="17"/>
      </w:pPr>
      <w:r>
        <w:rPr>
          <w:spacing w:val="8"/>
        </w:rPr>
        <w:t>到</w:t>
      </w:r>
      <w:r>
        <w:rPr>
          <w:spacing w:val="-27"/>
        </w:rPr>
        <w:t xml:space="preserve"> </w:t>
      </w:r>
      <w:r>
        <w:rPr>
          <w:rFonts w:ascii="宋体" w:hAnsi="宋体" w:eastAsia="宋体" w:cs="宋体"/>
          <w:spacing w:val="8"/>
        </w:rPr>
        <w:t>35.8%</w:t>
      </w:r>
      <w:r>
        <w:rPr>
          <w:spacing w:val="8"/>
        </w:rPr>
        <w:t>，较</w:t>
      </w:r>
      <w:r>
        <w:rPr>
          <w:spacing w:val="-88"/>
        </w:rPr>
        <w:t xml:space="preserve"> </w:t>
      </w:r>
      <w:r>
        <w:rPr>
          <w:spacing w:val="8"/>
        </w:rPr>
        <w:t>“</w:t>
      </w:r>
      <w:r>
        <w:rPr>
          <w:spacing w:val="-106"/>
        </w:rPr>
        <w:t xml:space="preserve"> </w:t>
      </w:r>
      <w:r>
        <w:rPr>
          <w:spacing w:val="8"/>
        </w:rPr>
        <w:t>十二五”末提高</w:t>
      </w:r>
      <w:r>
        <w:rPr>
          <w:spacing w:val="-33"/>
        </w:rPr>
        <w:t xml:space="preserve"> </w:t>
      </w:r>
      <w:r>
        <w:rPr>
          <w:rFonts w:ascii="宋体" w:hAnsi="宋体" w:eastAsia="宋体" w:cs="宋体"/>
          <w:spacing w:val="8"/>
        </w:rPr>
        <w:t>7.1</w:t>
      </w:r>
      <w:r>
        <w:rPr>
          <w:rFonts w:ascii="宋体" w:hAnsi="宋体" w:eastAsia="宋体" w:cs="宋体"/>
          <w:spacing w:val="-43"/>
        </w:rPr>
        <w:t xml:space="preserve"> </w:t>
      </w:r>
      <w:r>
        <w:rPr>
          <w:spacing w:val="8"/>
        </w:rPr>
        <w:t>个百分点。全域旅游加快发</w:t>
      </w:r>
    </w:p>
    <w:p>
      <w:pPr>
        <w:spacing w:line="216" w:lineRule="auto"/>
        <w:sectPr>
          <w:footerReference r:id="rId7" w:type="default"/>
          <w:pgSz w:w="11906" w:h="16839"/>
          <w:pgMar w:top="400" w:right="1244" w:bottom="1539" w:left="1538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7" w:line="363" w:lineRule="auto"/>
        <w:ind w:left="2" w:firstLine="2"/>
      </w:pPr>
      <w:r>
        <w:rPr>
          <w:spacing w:val="15"/>
        </w:rPr>
        <w:t>展，入选首批国家全域旅游示范区、全国森林旅游示</w:t>
      </w:r>
      <w:r>
        <w:rPr>
          <w:spacing w:val="14"/>
        </w:rPr>
        <w:t>范市，王屋</w:t>
      </w:r>
      <w:r>
        <w:t xml:space="preserve"> </w:t>
      </w:r>
      <w:r>
        <w:rPr>
          <w:spacing w:val="13"/>
        </w:rPr>
        <w:t>山道境广场、</w:t>
      </w:r>
      <w:r>
        <w:rPr>
          <w:spacing w:val="-85"/>
        </w:rPr>
        <w:t xml:space="preserve"> </w:t>
      </w:r>
      <w:r>
        <w:rPr>
          <w:spacing w:val="13"/>
        </w:rPr>
        <w:t>“</w:t>
      </w:r>
      <w:r>
        <w:rPr>
          <w:spacing w:val="-111"/>
        </w:rPr>
        <w:t xml:space="preserve"> </w:t>
      </w:r>
      <w:r>
        <w:rPr>
          <w:spacing w:val="13"/>
        </w:rPr>
        <w:t>那些年”小镇、小有洞天精品民</w:t>
      </w:r>
      <w:r>
        <w:rPr>
          <w:spacing w:val="12"/>
        </w:rPr>
        <w:t>宿等项目建成，</w:t>
      </w:r>
      <w:r>
        <w:t xml:space="preserve"> </w:t>
      </w:r>
      <w:r>
        <w:rPr>
          <w:spacing w:val="15"/>
        </w:rPr>
        <w:t>成功举办首届穿越壮美太行国际徒步大会，文化旅游</w:t>
      </w:r>
      <w:r>
        <w:rPr>
          <w:spacing w:val="14"/>
        </w:rPr>
        <w:t>品牌不断叫</w:t>
      </w:r>
      <w:r>
        <w:t xml:space="preserve"> </w:t>
      </w:r>
      <w:r>
        <w:rPr>
          <w:spacing w:val="15"/>
        </w:rPr>
        <w:t>响；现代物流、金融、餐饮、商贸等服务业快速发展</w:t>
      </w:r>
      <w:r>
        <w:rPr>
          <w:spacing w:val="14"/>
        </w:rPr>
        <w:t>，玉川物流</w:t>
      </w:r>
      <w:r>
        <w:t xml:space="preserve"> </w:t>
      </w:r>
      <w:r>
        <w:rPr>
          <w:spacing w:val="15"/>
        </w:rPr>
        <w:t>园区成功争取省级服务业专业园区，金马能源香港联</w:t>
      </w:r>
      <w:r>
        <w:rPr>
          <w:spacing w:val="14"/>
        </w:rPr>
        <w:t>交所主板上</w:t>
      </w:r>
      <w:r>
        <w:t xml:space="preserve"> </w:t>
      </w:r>
      <w:r>
        <w:rPr>
          <w:spacing w:val="15"/>
        </w:rPr>
        <w:t>市，荣获河南传统餐饮历史文化名城称号，进入中餐</w:t>
      </w:r>
      <w:r>
        <w:rPr>
          <w:spacing w:val="14"/>
        </w:rPr>
        <w:t>美食地标城</w:t>
      </w:r>
      <w:r>
        <w:t xml:space="preserve"> </w:t>
      </w:r>
      <w:r>
        <w:rPr>
          <w:spacing w:val="7"/>
        </w:rPr>
        <w:t>市名录。现代农业加快发展，先后获批国家农业绿色发展先行区、</w:t>
      </w:r>
      <w:r>
        <w:rPr>
          <w:spacing w:val="10"/>
        </w:rPr>
        <w:t xml:space="preserve"> </w:t>
      </w:r>
      <w:r>
        <w:rPr>
          <w:spacing w:val="15"/>
        </w:rPr>
        <w:t>全国乡村治理体系建设试点、国家级出口蔬菜种子质</w:t>
      </w:r>
      <w:r>
        <w:rPr>
          <w:spacing w:val="14"/>
        </w:rPr>
        <w:t>量安全示范</w:t>
      </w:r>
      <w:r>
        <w:t xml:space="preserve"> </w:t>
      </w:r>
      <w:r>
        <w:rPr>
          <w:spacing w:val="17"/>
        </w:rPr>
        <w:t>区、全省乡村振兴示范市等，市级重点龙头企业达</w:t>
      </w:r>
      <w:r>
        <w:rPr>
          <w:spacing w:val="-27"/>
        </w:rPr>
        <w:t xml:space="preserve"> </w:t>
      </w:r>
      <w:r>
        <w:rPr>
          <w:rFonts w:ascii="宋体" w:hAnsi="宋体" w:eastAsia="宋体" w:cs="宋体"/>
          <w:spacing w:val="17"/>
        </w:rPr>
        <w:t>47</w:t>
      </w:r>
      <w:r>
        <w:rPr>
          <w:rFonts w:ascii="宋体" w:hAnsi="宋体" w:eastAsia="宋体" w:cs="宋体"/>
          <w:spacing w:val="-34"/>
        </w:rPr>
        <w:t xml:space="preserve"> </w:t>
      </w:r>
      <w:r>
        <w:rPr>
          <w:spacing w:val="17"/>
        </w:rPr>
        <w:t>家、省级</w:t>
      </w:r>
      <w:r>
        <w:t xml:space="preserve"> </w:t>
      </w:r>
      <w:r>
        <w:rPr>
          <w:rFonts w:ascii="宋体" w:hAnsi="宋体" w:eastAsia="宋体" w:cs="宋体"/>
          <w:spacing w:val="6"/>
        </w:rPr>
        <w:t>11</w:t>
      </w:r>
      <w:r>
        <w:rPr>
          <w:rFonts w:ascii="宋体" w:hAnsi="宋体" w:eastAsia="宋体" w:cs="宋体"/>
          <w:spacing w:val="-41"/>
        </w:rPr>
        <w:t xml:space="preserve"> </w:t>
      </w:r>
      <w:r>
        <w:rPr>
          <w:spacing w:val="6"/>
        </w:rPr>
        <w:t>家，粮食产量稳定在</w:t>
      </w:r>
      <w:r>
        <w:rPr>
          <w:spacing w:val="-38"/>
        </w:rPr>
        <w:t xml:space="preserve"> </w:t>
      </w:r>
      <w:r>
        <w:rPr>
          <w:rFonts w:ascii="宋体" w:hAnsi="宋体" w:eastAsia="宋体" w:cs="宋体"/>
          <w:spacing w:val="6"/>
        </w:rPr>
        <w:t>2.3</w:t>
      </w:r>
      <w:r>
        <w:rPr>
          <w:rFonts w:ascii="宋体" w:hAnsi="宋体" w:eastAsia="宋体" w:cs="宋体"/>
          <w:spacing w:val="-41"/>
        </w:rPr>
        <w:t xml:space="preserve"> </w:t>
      </w:r>
      <w:r>
        <w:rPr>
          <w:spacing w:val="6"/>
        </w:rPr>
        <w:t>亿公斤以上，蔬菜制种面积</w:t>
      </w:r>
      <w:r>
        <w:rPr>
          <w:spacing w:val="5"/>
        </w:rPr>
        <w:t>达</w:t>
      </w:r>
      <w:r>
        <w:rPr>
          <w:spacing w:val="-36"/>
        </w:rPr>
        <w:t xml:space="preserve"> </w:t>
      </w:r>
      <w:r>
        <w:rPr>
          <w:rFonts w:ascii="宋体" w:hAnsi="宋体" w:eastAsia="宋体" w:cs="宋体"/>
          <w:spacing w:val="5"/>
        </w:rPr>
        <w:t>3.5</w:t>
      </w:r>
      <w:r>
        <w:rPr>
          <w:rFonts w:ascii="宋体" w:hAnsi="宋体" w:eastAsia="宋体" w:cs="宋体"/>
          <w:spacing w:val="-29"/>
        </w:rPr>
        <w:t xml:space="preserve"> </w:t>
      </w:r>
      <w:r>
        <w:rPr>
          <w:spacing w:val="5"/>
        </w:rPr>
        <w:t>万</w:t>
      </w:r>
    </w:p>
    <w:p>
      <w:pPr>
        <w:pStyle w:val="2"/>
        <w:spacing w:before="1" w:line="217" w:lineRule="auto"/>
        <w:ind w:left="7"/>
      </w:pPr>
      <w:r>
        <w:rPr>
          <w:spacing w:val="11"/>
        </w:rPr>
        <w:t>亩，农业现代化实现程度达</w:t>
      </w:r>
      <w:r>
        <w:rPr>
          <w:spacing w:val="-36"/>
        </w:rPr>
        <w:t xml:space="preserve"> </w:t>
      </w:r>
      <w:r>
        <w:rPr>
          <w:rFonts w:ascii="宋体" w:hAnsi="宋体" w:eastAsia="宋体" w:cs="宋体"/>
          <w:spacing w:val="11"/>
        </w:rPr>
        <w:t>82%</w:t>
      </w:r>
      <w:r>
        <w:rPr>
          <w:spacing w:val="11"/>
        </w:rPr>
        <w:t>，居全省前列。</w:t>
      </w:r>
    </w:p>
    <w:p>
      <w:pPr>
        <w:pStyle w:val="2"/>
        <w:spacing w:before="234" w:line="363" w:lineRule="auto"/>
        <w:ind w:right="95" w:firstLine="657"/>
        <w:jc w:val="both"/>
      </w:pPr>
      <w:r>
        <w:rPr>
          <w:spacing w:val="9"/>
        </w:rPr>
        <w:t>三大攻坚战取得新成效。脱贫攻坚战取得决定性胜利，</w:t>
      </w:r>
      <w:r>
        <w:rPr>
          <w:rFonts w:ascii="宋体" w:hAnsi="宋体" w:eastAsia="宋体" w:cs="宋体"/>
          <w:spacing w:val="9"/>
        </w:rPr>
        <w:t>59</w:t>
      </w:r>
      <w:r>
        <w:rPr>
          <w:rFonts w:ascii="宋体" w:hAnsi="宋体" w:eastAsia="宋体" w:cs="宋体"/>
          <w:spacing w:val="-30"/>
        </w:rPr>
        <w:t xml:space="preserve"> </w:t>
      </w:r>
      <w:r>
        <w:rPr>
          <w:spacing w:val="9"/>
        </w:rPr>
        <w:t>个</w:t>
      </w:r>
      <w:r>
        <w:t xml:space="preserve"> </w:t>
      </w:r>
      <w:r>
        <w:rPr>
          <w:spacing w:val="12"/>
        </w:rPr>
        <w:t>贫困村全部脱贫摘帽，</w:t>
      </w:r>
      <w:r>
        <w:rPr>
          <w:rFonts w:ascii="宋体" w:hAnsi="宋体" w:eastAsia="宋体" w:cs="宋体"/>
          <w:spacing w:val="12"/>
        </w:rPr>
        <w:t>2073</w:t>
      </w:r>
      <w:r>
        <w:rPr>
          <w:rFonts w:ascii="宋体" w:hAnsi="宋体" w:eastAsia="宋体" w:cs="宋体"/>
          <w:spacing w:val="-24"/>
        </w:rPr>
        <w:t xml:space="preserve"> </w:t>
      </w:r>
      <w:r>
        <w:rPr>
          <w:spacing w:val="12"/>
        </w:rPr>
        <w:t>户</w:t>
      </w:r>
      <w:r>
        <w:rPr>
          <w:spacing w:val="-32"/>
        </w:rPr>
        <w:t xml:space="preserve"> </w:t>
      </w:r>
      <w:r>
        <w:rPr>
          <w:rFonts w:ascii="宋体" w:hAnsi="宋体" w:eastAsia="宋体" w:cs="宋体"/>
          <w:spacing w:val="12"/>
        </w:rPr>
        <w:t>7084</w:t>
      </w:r>
      <w:r>
        <w:rPr>
          <w:rFonts w:ascii="宋体" w:hAnsi="宋体" w:eastAsia="宋体" w:cs="宋体"/>
          <w:spacing w:val="-49"/>
        </w:rPr>
        <w:t xml:space="preserve"> </w:t>
      </w:r>
      <w:r>
        <w:rPr>
          <w:spacing w:val="12"/>
        </w:rPr>
        <w:t>建档立卡贫困人口全部脱贫</w:t>
      </w:r>
      <w:r>
        <w:t xml:space="preserve"> </w:t>
      </w:r>
      <w:r>
        <w:rPr>
          <w:spacing w:val="15"/>
        </w:rPr>
        <w:t>退出，易地扶贫搬迁任务圆满完成，贫困户基本医疗保障、贫困</w:t>
      </w:r>
      <w:r>
        <w:t xml:space="preserve"> </w:t>
      </w:r>
      <w:r>
        <w:rPr>
          <w:spacing w:val="11"/>
        </w:rPr>
        <w:t>学生资助实现全覆盖，</w:t>
      </w:r>
      <w:r>
        <w:rPr>
          <w:spacing w:val="-77"/>
        </w:rPr>
        <w:t xml:space="preserve"> </w:t>
      </w:r>
      <w:r>
        <w:rPr>
          <w:spacing w:val="11"/>
        </w:rPr>
        <w:t>“</w:t>
      </w:r>
      <w:r>
        <w:rPr>
          <w:spacing w:val="-111"/>
        </w:rPr>
        <w:t xml:space="preserve"> </w:t>
      </w:r>
      <w:r>
        <w:rPr>
          <w:spacing w:val="11"/>
        </w:rPr>
        <w:t>六位一体”健康扶贫入选第二届中国优</w:t>
      </w:r>
      <w:r>
        <w:t xml:space="preserve"> </w:t>
      </w:r>
      <w:r>
        <w:rPr>
          <w:spacing w:val="10"/>
        </w:rPr>
        <w:t>秀扶贫案例。</w:t>
      </w:r>
      <w:r>
        <w:rPr>
          <w:spacing w:val="-86"/>
        </w:rPr>
        <w:t xml:space="preserve"> </w:t>
      </w:r>
      <w:r>
        <w:rPr>
          <w:spacing w:val="10"/>
        </w:rPr>
        <w:t>污染防治攻坚战取得阶段性成果，</w:t>
      </w:r>
      <w:r>
        <w:rPr>
          <w:spacing w:val="-76"/>
        </w:rPr>
        <w:t xml:space="preserve"> </w:t>
      </w:r>
      <w:r>
        <w:rPr>
          <w:spacing w:val="10"/>
        </w:rPr>
        <w:t>以黄河流域生态</w:t>
      </w:r>
      <w:r>
        <w:t xml:space="preserve"> </w:t>
      </w:r>
      <w:r>
        <w:rPr>
          <w:spacing w:val="12"/>
        </w:rPr>
        <w:t>保护为统领，全力打好蓝天、碧水、净土三大保卫</w:t>
      </w:r>
      <w:r>
        <w:rPr>
          <w:spacing w:val="11"/>
        </w:rPr>
        <w:t>战，完成</w:t>
      </w:r>
      <w:r>
        <w:rPr>
          <w:spacing w:val="-92"/>
        </w:rPr>
        <w:t xml:space="preserve"> </w:t>
      </w:r>
      <w:r>
        <w:rPr>
          <w:spacing w:val="11"/>
        </w:rPr>
        <w:t>“</w:t>
      </w:r>
      <w:r>
        <w:rPr>
          <w:spacing w:val="-118"/>
        </w:rPr>
        <w:t xml:space="preserve"> </w:t>
      </w:r>
      <w:r>
        <w:rPr>
          <w:spacing w:val="11"/>
        </w:rPr>
        <w:t>双</w:t>
      </w:r>
      <w:r>
        <w:t xml:space="preserve"> </w:t>
      </w:r>
      <w:r>
        <w:rPr>
          <w:spacing w:val="6"/>
        </w:rPr>
        <w:t>替代</w:t>
      </w:r>
      <w:r>
        <w:rPr>
          <w:spacing w:val="-98"/>
        </w:rPr>
        <w:t xml:space="preserve"> </w:t>
      </w:r>
      <w:r>
        <w:rPr>
          <w:spacing w:val="6"/>
        </w:rPr>
        <w:t>”</w:t>
      </w:r>
      <w:r>
        <w:rPr>
          <w:spacing w:val="-102"/>
        </w:rPr>
        <w:t xml:space="preserve"> </w:t>
      </w:r>
      <w:r>
        <w:rPr>
          <w:spacing w:val="6"/>
        </w:rPr>
        <w:t xml:space="preserve">改造近 </w:t>
      </w:r>
      <w:r>
        <w:rPr>
          <w:rFonts w:ascii="宋体" w:hAnsi="宋体" w:eastAsia="宋体" w:cs="宋体"/>
          <w:spacing w:val="6"/>
        </w:rPr>
        <w:t xml:space="preserve">10 </w:t>
      </w:r>
      <w:r>
        <w:rPr>
          <w:spacing w:val="6"/>
        </w:rPr>
        <w:t>万户，</w:t>
      </w:r>
      <w:r>
        <w:rPr>
          <w:rFonts w:ascii="宋体" w:hAnsi="宋体" w:eastAsia="宋体" w:cs="宋体"/>
        </w:rPr>
        <w:t>PM</w:t>
      </w:r>
      <w:r>
        <w:rPr>
          <w:rFonts w:ascii="宋体" w:hAnsi="宋体" w:eastAsia="宋体" w:cs="宋体"/>
          <w:spacing w:val="6"/>
        </w:rPr>
        <w:t>2.5</w:t>
      </w:r>
      <w:r>
        <w:rPr>
          <w:spacing w:val="6"/>
        </w:rPr>
        <w:t>、</w:t>
      </w:r>
      <w:r>
        <w:rPr>
          <w:rFonts w:ascii="宋体" w:hAnsi="宋体" w:eastAsia="宋体" w:cs="宋体"/>
        </w:rPr>
        <w:t>PM</w:t>
      </w:r>
      <w:r>
        <w:rPr>
          <w:rFonts w:ascii="宋体" w:hAnsi="宋体" w:eastAsia="宋体" w:cs="宋体"/>
          <w:spacing w:val="6"/>
        </w:rPr>
        <w:t>10</w:t>
      </w:r>
      <w:r>
        <w:rPr>
          <w:rFonts w:ascii="宋体" w:hAnsi="宋体" w:eastAsia="宋体" w:cs="宋体"/>
          <w:spacing w:val="-29"/>
        </w:rPr>
        <w:t xml:space="preserve"> </w:t>
      </w:r>
      <w:r>
        <w:rPr>
          <w:spacing w:val="6"/>
        </w:rPr>
        <w:t>较</w:t>
      </w:r>
      <w:r>
        <w:rPr>
          <w:spacing w:val="-81"/>
        </w:rPr>
        <w:t xml:space="preserve"> </w:t>
      </w:r>
      <w:r>
        <w:rPr>
          <w:spacing w:val="6"/>
        </w:rPr>
        <w:t>“</w:t>
      </w:r>
      <w:r>
        <w:rPr>
          <w:spacing w:val="-99"/>
        </w:rPr>
        <w:t xml:space="preserve"> </w:t>
      </w:r>
      <w:r>
        <w:rPr>
          <w:spacing w:val="6"/>
        </w:rPr>
        <w:t>十二五</w:t>
      </w:r>
      <w:r>
        <w:rPr>
          <w:spacing w:val="-103"/>
        </w:rPr>
        <w:t xml:space="preserve"> </w:t>
      </w:r>
      <w:r>
        <w:rPr>
          <w:spacing w:val="6"/>
        </w:rPr>
        <w:t>”末分别下降</w:t>
      </w:r>
      <w:r>
        <w:t xml:space="preserve"> </w:t>
      </w:r>
      <w:r>
        <w:rPr>
          <w:rFonts w:ascii="宋体" w:hAnsi="宋体" w:eastAsia="宋体" w:cs="宋体"/>
          <w:spacing w:val="14"/>
        </w:rPr>
        <w:t>28%</w:t>
      </w:r>
      <w:r>
        <w:rPr>
          <w:spacing w:val="14"/>
        </w:rPr>
        <w:t>、</w:t>
      </w:r>
      <w:r>
        <w:rPr>
          <w:rFonts w:ascii="宋体" w:hAnsi="宋体" w:eastAsia="宋体" w:cs="宋体"/>
          <w:spacing w:val="14"/>
        </w:rPr>
        <w:t>32%</w:t>
      </w:r>
      <w:r>
        <w:rPr>
          <w:spacing w:val="14"/>
        </w:rPr>
        <w:t>，单位生产总值能耗累计下降</w:t>
      </w:r>
      <w:r>
        <w:rPr>
          <w:spacing w:val="-36"/>
        </w:rPr>
        <w:t xml:space="preserve"> </w:t>
      </w:r>
      <w:r>
        <w:rPr>
          <w:rFonts w:ascii="宋体" w:hAnsi="宋体" w:eastAsia="宋体" w:cs="宋体"/>
          <w:spacing w:val="14"/>
        </w:rPr>
        <w:t>22.7%</w:t>
      </w:r>
      <w:r>
        <w:rPr>
          <w:spacing w:val="13"/>
        </w:rPr>
        <w:t>，重污染天数明显</w:t>
      </w:r>
      <w:r>
        <w:t xml:space="preserve"> </w:t>
      </w:r>
      <w:r>
        <w:rPr>
          <w:spacing w:val="15"/>
        </w:rPr>
        <w:t>减少；完成盘溪河、蟒河、</w:t>
      </w:r>
      <w:r>
        <w:rPr>
          <w:rFonts w:ascii="宋体" w:hAnsi="宋体" w:eastAsia="宋体" w:cs="宋体"/>
          <w:spacing w:val="15"/>
        </w:rPr>
        <w:t>湨</w:t>
      </w:r>
      <w:r>
        <w:rPr>
          <w:spacing w:val="15"/>
        </w:rPr>
        <w:t>河水系生态修复，省控以上断</w:t>
      </w:r>
      <w:r>
        <w:rPr>
          <w:spacing w:val="14"/>
        </w:rPr>
        <w:t>面劣</w:t>
      </w:r>
      <w:r>
        <w:t xml:space="preserve"> </w:t>
      </w:r>
      <w:r>
        <w:rPr>
          <w:spacing w:val="10"/>
        </w:rPr>
        <w:t>Ⅴ类水体消除，城市集中式饮用水源地水质达</w:t>
      </w:r>
      <w:r>
        <w:rPr>
          <w:spacing w:val="9"/>
        </w:rPr>
        <w:t>标率</w:t>
      </w:r>
      <w:r>
        <w:rPr>
          <w:spacing w:val="-22"/>
        </w:rPr>
        <w:t xml:space="preserve"> </w:t>
      </w:r>
      <w:r>
        <w:rPr>
          <w:rFonts w:ascii="宋体" w:hAnsi="宋体" w:eastAsia="宋体" w:cs="宋体"/>
          <w:spacing w:val="9"/>
        </w:rPr>
        <w:t>100%</w:t>
      </w:r>
      <w:r>
        <w:rPr>
          <w:spacing w:val="9"/>
        </w:rPr>
        <w:t>；山水林</w:t>
      </w:r>
    </w:p>
    <w:p>
      <w:pPr>
        <w:pStyle w:val="2"/>
        <w:spacing w:line="219" w:lineRule="auto"/>
        <w:ind w:left="41"/>
      </w:pPr>
      <w:r>
        <w:rPr>
          <w:spacing w:val="14"/>
        </w:rPr>
        <w:t>田湖草生态修复全面推进，土壤污染源头管控取得明显</w:t>
      </w:r>
      <w:r>
        <w:rPr>
          <w:spacing w:val="13"/>
        </w:rPr>
        <w:t>成果，环</w:t>
      </w:r>
    </w:p>
    <w:p>
      <w:pPr>
        <w:spacing w:line="219" w:lineRule="auto"/>
        <w:sectPr>
          <w:footerReference r:id="rId8" w:type="default"/>
          <w:pgSz w:w="11906" w:h="16839"/>
          <w:pgMar w:top="400" w:right="1449" w:bottom="1539" w:left="1539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8" w:line="363" w:lineRule="auto"/>
        <w:ind w:left="8" w:right="95" w:hanging="8"/>
        <w:jc w:val="both"/>
      </w:pPr>
      <w:r>
        <w:rPr>
          <w:spacing w:val="13"/>
        </w:rPr>
        <w:t>境承载力不断提升。</w:t>
      </w:r>
      <w:r>
        <w:rPr>
          <w:spacing w:val="-90"/>
        </w:rPr>
        <w:t xml:space="preserve"> </w:t>
      </w:r>
      <w:r>
        <w:rPr>
          <w:spacing w:val="13"/>
        </w:rPr>
        <w:t>重点领域风险防控能力显著提升，地</w:t>
      </w:r>
      <w:r>
        <w:rPr>
          <w:spacing w:val="12"/>
        </w:rPr>
        <w:t>方债务</w:t>
      </w:r>
      <w:r>
        <w:t xml:space="preserve"> </w:t>
      </w:r>
      <w:r>
        <w:rPr>
          <w:spacing w:val="12"/>
        </w:rPr>
        <w:t>风险总体可控，不良贷款率持续保持全省最低水平，</w:t>
      </w:r>
      <w:r>
        <w:rPr>
          <w:spacing w:val="-71"/>
        </w:rPr>
        <w:t xml:space="preserve"> </w:t>
      </w:r>
      <w:r>
        <w:rPr>
          <w:spacing w:val="12"/>
        </w:rPr>
        <w:t>问题楼盘化</w:t>
      </w:r>
    </w:p>
    <w:p>
      <w:pPr>
        <w:pStyle w:val="2"/>
        <w:spacing w:line="214" w:lineRule="auto"/>
        <w:ind w:left="8"/>
      </w:pPr>
      <w:r>
        <w:rPr>
          <w:spacing w:val="13"/>
        </w:rPr>
        <w:t>解取得实质性进展，社会大局保持和谐稳定。</w:t>
      </w:r>
    </w:p>
    <w:p>
      <w:pPr>
        <w:pStyle w:val="2"/>
        <w:spacing w:before="242" w:line="363" w:lineRule="auto"/>
        <w:ind w:left="2" w:firstLine="633"/>
      </w:pPr>
      <w:r>
        <w:rPr>
          <w:spacing w:val="11"/>
        </w:rPr>
        <w:t>城乡发展呈现新面貌。</w:t>
      </w:r>
      <w:r>
        <w:rPr>
          <w:spacing w:val="-51"/>
        </w:rPr>
        <w:t xml:space="preserve"> </w:t>
      </w:r>
      <w:r>
        <w:rPr>
          <w:spacing w:val="11"/>
        </w:rPr>
        <w:t>以新型城镇化为引领，大力实施乡村</w:t>
      </w:r>
      <w:r>
        <w:t xml:space="preserve"> </w:t>
      </w:r>
      <w:r>
        <w:rPr>
          <w:spacing w:val="15"/>
        </w:rPr>
        <w:t>振兴战略，城镇化率达到</w:t>
      </w:r>
      <w:r>
        <w:rPr>
          <w:spacing w:val="-31"/>
        </w:rPr>
        <w:t xml:space="preserve"> </w:t>
      </w:r>
      <w:r>
        <w:rPr>
          <w:rFonts w:ascii="宋体" w:hAnsi="宋体" w:eastAsia="宋体" w:cs="宋体"/>
          <w:spacing w:val="15"/>
        </w:rPr>
        <w:t>67.5%</w:t>
      </w:r>
      <w:r>
        <w:rPr>
          <w:spacing w:val="15"/>
        </w:rPr>
        <w:t>，位居全省前列。城市建设不断</w:t>
      </w:r>
      <w:r>
        <w:t xml:space="preserve"> </w:t>
      </w:r>
      <w:r>
        <w:rPr>
          <w:spacing w:val="13"/>
        </w:rPr>
        <w:t>提质，济阳高速、济洛西高速建成通车，南一环、西一环</w:t>
      </w:r>
      <w:r>
        <w:rPr>
          <w:spacing w:val="12"/>
        </w:rPr>
        <w:t>、</w:t>
      </w:r>
      <w:r>
        <w:rPr>
          <w:spacing w:val="-90"/>
        </w:rPr>
        <w:t xml:space="preserve"> </w:t>
      </w:r>
      <w:r>
        <w:rPr>
          <w:spacing w:val="12"/>
        </w:rPr>
        <w:t>愚公</w:t>
      </w:r>
      <w:r>
        <w:t xml:space="preserve"> </w:t>
      </w:r>
      <w:r>
        <w:rPr>
          <w:spacing w:val="15"/>
        </w:rPr>
        <w:t>路等城市干线道路全面提升改造，二环路实现合围，世纪广场完</w:t>
      </w:r>
      <w:r>
        <w:rPr>
          <w:spacing w:val="1"/>
        </w:rPr>
        <w:t xml:space="preserve"> </w:t>
      </w:r>
      <w:r>
        <w:rPr>
          <w:spacing w:val="15"/>
        </w:rPr>
        <w:t>成改造提升，沁北电厂实现向主城区供热；实施大规模国土绿化</w:t>
      </w:r>
      <w:r>
        <w:t xml:space="preserve"> </w:t>
      </w:r>
      <w:r>
        <w:rPr>
          <w:spacing w:val="15"/>
        </w:rPr>
        <w:t>行动，新建改造古轵公园、蟒河公园、牡丹园、植物园等，建成</w:t>
      </w:r>
      <w:r>
        <w:rPr>
          <w:spacing w:val="1"/>
        </w:rPr>
        <w:t xml:space="preserve"> </w:t>
      </w:r>
      <w:r>
        <w:rPr>
          <w:spacing w:val="9"/>
        </w:rPr>
        <w:t>区公园游园达到</w:t>
      </w:r>
      <w:r>
        <w:rPr>
          <w:spacing w:val="-13"/>
        </w:rPr>
        <w:t xml:space="preserve"> </w:t>
      </w:r>
      <w:r>
        <w:rPr>
          <w:rFonts w:ascii="宋体" w:hAnsi="宋体" w:eastAsia="宋体" w:cs="宋体"/>
          <w:spacing w:val="9"/>
        </w:rPr>
        <w:t>105</w:t>
      </w:r>
      <w:r>
        <w:rPr>
          <w:rFonts w:ascii="宋体" w:hAnsi="宋体" w:eastAsia="宋体" w:cs="宋体"/>
          <w:spacing w:val="-44"/>
        </w:rPr>
        <w:t xml:space="preserve"> </w:t>
      </w:r>
      <w:r>
        <w:rPr>
          <w:spacing w:val="9"/>
        </w:rPr>
        <w:t>个，</w:t>
      </w:r>
      <w:r>
        <w:rPr>
          <w:spacing w:val="-85"/>
        </w:rPr>
        <w:t xml:space="preserve"> </w:t>
      </w:r>
      <w:r>
        <w:rPr>
          <w:spacing w:val="9"/>
        </w:rPr>
        <w:t>中心城区空闲地生态修复全面展开，建</w:t>
      </w:r>
      <w:r>
        <w:t xml:space="preserve"> </w:t>
      </w:r>
      <w:r>
        <w:rPr>
          <w:spacing w:val="12"/>
        </w:rPr>
        <w:t xml:space="preserve">成区人均公共绿地面积达到 </w:t>
      </w:r>
      <w:r>
        <w:rPr>
          <w:rFonts w:ascii="宋体" w:hAnsi="宋体" w:eastAsia="宋体" w:cs="宋体"/>
          <w:spacing w:val="12"/>
        </w:rPr>
        <w:t>13.3</w:t>
      </w:r>
      <w:r>
        <w:rPr>
          <w:rFonts w:ascii="宋体" w:hAnsi="宋体" w:eastAsia="宋体" w:cs="宋体"/>
          <w:spacing w:val="-18"/>
        </w:rPr>
        <w:t xml:space="preserve"> </w:t>
      </w:r>
      <w:r>
        <w:rPr>
          <w:spacing w:val="12"/>
        </w:rPr>
        <w:t>平方米，</w:t>
      </w:r>
      <w:r>
        <w:rPr>
          <w:spacing w:val="-73"/>
        </w:rPr>
        <w:t xml:space="preserve"> </w:t>
      </w:r>
      <w:r>
        <w:rPr>
          <w:spacing w:val="12"/>
        </w:rPr>
        <w:t>山区困难地造林持续</w:t>
      </w:r>
      <w:r>
        <w:t xml:space="preserve"> </w:t>
      </w:r>
      <w:r>
        <w:rPr>
          <w:spacing w:val="-7"/>
        </w:rPr>
        <w:t>开展，森林覆盖率达到</w:t>
      </w:r>
      <w:r>
        <w:rPr>
          <w:spacing w:val="-39"/>
        </w:rPr>
        <w:t xml:space="preserve"> </w:t>
      </w:r>
      <w:r>
        <w:rPr>
          <w:rFonts w:ascii="宋体" w:hAnsi="宋体" w:eastAsia="宋体" w:cs="宋体"/>
          <w:spacing w:val="-7"/>
        </w:rPr>
        <w:t>45.28%</w:t>
      </w:r>
      <w:r>
        <w:rPr>
          <w:spacing w:val="-7"/>
        </w:rPr>
        <w:t>，在全省率先实现“全域园林城镇</w:t>
      </w:r>
      <w:r>
        <w:rPr>
          <w:spacing w:val="-113"/>
        </w:rPr>
        <w:t xml:space="preserve"> </w:t>
      </w:r>
      <w:r>
        <w:rPr>
          <w:spacing w:val="-7"/>
        </w:rPr>
        <w:t>”；</w:t>
      </w:r>
      <w:r>
        <w:t xml:space="preserve"> </w:t>
      </w:r>
      <w:r>
        <w:rPr>
          <w:spacing w:val="11"/>
        </w:rPr>
        <w:t>小浪底北岸灌区工程竣工，成功实现</w:t>
      </w:r>
      <w:r>
        <w:rPr>
          <w:spacing w:val="-90"/>
        </w:rPr>
        <w:t xml:space="preserve"> </w:t>
      </w:r>
      <w:r>
        <w:rPr>
          <w:spacing w:val="11"/>
        </w:rPr>
        <w:t>“</w:t>
      </w:r>
      <w:r>
        <w:rPr>
          <w:spacing w:val="-96"/>
        </w:rPr>
        <w:t xml:space="preserve"> </w:t>
      </w:r>
      <w:r>
        <w:rPr>
          <w:spacing w:val="11"/>
        </w:rPr>
        <w:t>引黄入济”，完成蟒河生</w:t>
      </w:r>
      <w:r>
        <w:t xml:space="preserve"> </w:t>
      </w:r>
      <w:r>
        <w:rPr>
          <w:spacing w:val="13"/>
        </w:rPr>
        <w:t>态补水、万阳湖生态补水、龙潭湖生态补水、</w:t>
      </w:r>
      <w:r>
        <w:rPr>
          <w:spacing w:val="-89"/>
        </w:rPr>
        <w:t xml:space="preserve"> </w:t>
      </w:r>
      <w:r>
        <w:rPr>
          <w:spacing w:val="13"/>
        </w:rPr>
        <w:t>苇泉河生</w:t>
      </w:r>
      <w:r>
        <w:rPr>
          <w:spacing w:val="12"/>
        </w:rPr>
        <w:t>态补水工</w:t>
      </w:r>
      <w:r>
        <w:t xml:space="preserve"> </w:t>
      </w:r>
      <w:r>
        <w:rPr>
          <w:spacing w:val="14"/>
        </w:rPr>
        <w:t>程，城市黑臭水体治理基本完成，</w:t>
      </w:r>
      <w:r>
        <w:rPr>
          <w:spacing w:val="-81"/>
        </w:rPr>
        <w:t xml:space="preserve"> </w:t>
      </w:r>
      <w:r>
        <w:rPr>
          <w:spacing w:val="14"/>
        </w:rPr>
        <w:t>中心城区基本实现</w:t>
      </w:r>
      <w:r>
        <w:rPr>
          <w:spacing w:val="13"/>
        </w:rPr>
        <w:t>清水长流。</w:t>
      </w:r>
      <w:r>
        <w:t xml:space="preserve"> </w:t>
      </w:r>
      <w:r>
        <w:rPr>
          <w:spacing w:val="16"/>
        </w:rPr>
        <w:t>农村人居环境全面改善，加快基础设施和公共服务向农村延伸，</w:t>
      </w:r>
      <w:r>
        <w:rPr>
          <w:spacing w:val="17"/>
        </w:rPr>
        <w:t xml:space="preserve"> </w:t>
      </w:r>
      <w:r>
        <w:rPr>
          <w:spacing w:val="7"/>
        </w:rPr>
        <w:t>深入开展农村人居环境整治三年行动，农村垃圾分类、污水处理、</w:t>
      </w:r>
      <w:r>
        <w:rPr>
          <w:spacing w:val="14"/>
        </w:rPr>
        <w:t xml:space="preserve"> </w:t>
      </w:r>
      <w:r>
        <w:rPr>
          <w:spacing w:val="15"/>
        </w:rPr>
        <w:t>户厕改造深入推进，镇区污水处理实现全覆盖，建制村通客车比</w:t>
      </w:r>
      <w:r>
        <w:t xml:space="preserve"> </w:t>
      </w:r>
      <w:r>
        <w:rPr>
          <w:spacing w:val="8"/>
        </w:rPr>
        <w:t>例达</w:t>
      </w:r>
      <w:r>
        <w:rPr>
          <w:spacing w:val="-10"/>
        </w:rPr>
        <w:t xml:space="preserve"> </w:t>
      </w:r>
      <w:r>
        <w:rPr>
          <w:rFonts w:ascii="宋体" w:hAnsi="宋体" w:eastAsia="宋体" w:cs="宋体"/>
          <w:spacing w:val="8"/>
        </w:rPr>
        <w:t>100%</w:t>
      </w:r>
      <w:r>
        <w:rPr>
          <w:spacing w:val="8"/>
        </w:rPr>
        <w:t>，基本实现天然气</w:t>
      </w:r>
      <w:r>
        <w:rPr>
          <w:spacing w:val="-109"/>
        </w:rPr>
        <w:t xml:space="preserve"> </w:t>
      </w:r>
      <w:r>
        <w:rPr>
          <w:spacing w:val="8"/>
        </w:rPr>
        <w:t>“镇镇通”，建成中国美丽休闲乡村</w:t>
      </w:r>
    </w:p>
    <w:p>
      <w:pPr>
        <w:pStyle w:val="2"/>
        <w:spacing w:line="216" w:lineRule="auto"/>
        <w:ind w:left="5"/>
      </w:pPr>
      <w:r>
        <w:rPr>
          <w:rFonts w:ascii="宋体" w:hAnsi="宋体" w:eastAsia="宋体" w:cs="宋体"/>
          <w:spacing w:val="9"/>
        </w:rPr>
        <w:t>4</w:t>
      </w:r>
      <w:r>
        <w:rPr>
          <w:rFonts w:ascii="宋体" w:hAnsi="宋体" w:eastAsia="宋体" w:cs="宋体"/>
          <w:spacing w:val="-48"/>
        </w:rPr>
        <w:t xml:space="preserve"> </w:t>
      </w:r>
      <w:r>
        <w:rPr>
          <w:spacing w:val="9"/>
        </w:rPr>
        <w:t>个、国家级生态镇</w:t>
      </w:r>
      <w:r>
        <w:rPr>
          <w:spacing w:val="-37"/>
        </w:rPr>
        <w:t xml:space="preserve"> </w:t>
      </w:r>
      <w:r>
        <w:rPr>
          <w:rFonts w:ascii="宋体" w:hAnsi="宋体" w:eastAsia="宋体" w:cs="宋体"/>
          <w:spacing w:val="9"/>
        </w:rPr>
        <w:t>7</w:t>
      </w:r>
      <w:r>
        <w:rPr>
          <w:rFonts w:ascii="宋体" w:hAnsi="宋体" w:eastAsia="宋体" w:cs="宋体"/>
          <w:spacing w:val="-49"/>
        </w:rPr>
        <w:t xml:space="preserve"> </w:t>
      </w:r>
      <w:r>
        <w:rPr>
          <w:spacing w:val="9"/>
        </w:rPr>
        <w:t>个，有集体经营性收入的村达</w:t>
      </w:r>
      <w:r>
        <w:rPr>
          <w:spacing w:val="-43"/>
        </w:rPr>
        <w:t xml:space="preserve"> </w:t>
      </w:r>
      <w:r>
        <w:rPr>
          <w:rFonts w:ascii="宋体" w:hAnsi="宋体" w:eastAsia="宋体" w:cs="宋体"/>
          <w:spacing w:val="9"/>
        </w:rPr>
        <w:t>88.6%</w:t>
      </w:r>
      <w:r>
        <w:rPr>
          <w:spacing w:val="9"/>
        </w:rPr>
        <w:t>。</w:t>
      </w:r>
    </w:p>
    <w:p>
      <w:pPr>
        <w:pStyle w:val="2"/>
        <w:spacing w:before="236" w:line="594" w:lineRule="exact"/>
        <w:ind w:left="669"/>
      </w:pPr>
      <w:r>
        <w:rPr>
          <w:spacing w:val="13"/>
          <w:position w:val="22"/>
        </w:rPr>
        <w:t>改革开放创新迈出新步伐。成功获批国家产城融合示范区，</w:t>
      </w:r>
    </w:p>
    <w:p>
      <w:pPr>
        <w:pStyle w:val="2"/>
        <w:spacing w:before="1" w:line="214" w:lineRule="auto"/>
        <w:rPr>
          <w:rFonts w:ascii="宋体" w:hAnsi="宋体" w:eastAsia="宋体" w:cs="宋体"/>
        </w:rPr>
      </w:pPr>
      <w:r>
        <w:rPr>
          <w:spacing w:val="17"/>
        </w:rPr>
        <w:t>体制改革取得历史性突破；</w:t>
      </w:r>
      <w:r>
        <w:rPr>
          <w:spacing w:val="-83"/>
        </w:rPr>
        <w:t xml:space="preserve"> </w:t>
      </w:r>
      <w:r>
        <w:rPr>
          <w:spacing w:val="17"/>
        </w:rPr>
        <w:t>先后承担国家级</w:t>
      </w:r>
      <w:r>
        <w:rPr>
          <w:spacing w:val="-87"/>
        </w:rPr>
        <w:t xml:space="preserve"> </w:t>
      </w:r>
      <w:r>
        <w:rPr>
          <w:spacing w:val="17"/>
        </w:rPr>
        <w:t>、省级改革试点</w:t>
      </w:r>
      <w:r>
        <w:rPr>
          <w:spacing w:val="-27"/>
        </w:rPr>
        <w:t xml:space="preserve"> </w:t>
      </w:r>
      <w:r>
        <w:rPr>
          <w:rFonts w:ascii="宋体" w:hAnsi="宋体" w:eastAsia="宋体" w:cs="宋体"/>
          <w:spacing w:val="17"/>
        </w:rPr>
        <w:t>30</w:t>
      </w:r>
    </w:p>
    <w:p>
      <w:pPr>
        <w:spacing w:line="214" w:lineRule="auto"/>
        <w:rPr>
          <w:rFonts w:ascii="宋体" w:hAnsi="宋体" w:eastAsia="宋体" w:cs="宋体"/>
        </w:rPr>
        <w:sectPr>
          <w:footerReference r:id="rId9" w:type="default"/>
          <w:pgSz w:w="11906" w:h="16839"/>
          <w:pgMar w:top="400" w:right="1449" w:bottom="1537" w:left="1535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7" w:line="363" w:lineRule="auto"/>
        <w:ind w:firstLine="1"/>
      </w:pPr>
      <w:r>
        <w:rPr>
          <w:spacing w:val="7"/>
        </w:rPr>
        <w:t>余项，农村集体产权制度改革、基层政务公开标准化规范化试点、</w:t>
      </w:r>
      <w:r>
        <w:rPr>
          <w:spacing w:val="9"/>
        </w:rPr>
        <w:t xml:space="preserve"> </w:t>
      </w:r>
      <w:r>
        <w:rPr>
          <w:spacing w:val="14"/>
        </w:rPr>
        <w:t>职教改革形成了可复制可推广的济源经验。</w:t>
      </w:r>
      <w:r>
        <w:rPr>
          <w:spacing w:val="-81"/>
        </w:rPr>
        <w:t xml:space="preserve"> </w:t>
      </w:r>
      <w:r>
        <w:rPr>
          <w:spacing w:val="14"/>
        </w:rPr>
        <w:t>营商环境不断优化，</w:t>
      </w:r>
      <w:r>
        <w:t xml:space="preserve"> </w:t>
      </w:r>
      <w:r>
        <w:rPr>
          <w:spacing w:val="9"/>
        </w:rPr>
        <w:t>“放管服”</w:t>
      </w:r>
      <w:r>
        <w:rPr>
          <w:spacing w:val="-106"/>
        </w:rPr>
        <w:t xml:space="preserve"> </w:t>
      </w:r>
      <w:r>
        <w:rPr>
          <w:spacing w:val="9"/>
        </w:rPr>
        <w:t>改革深入推进，率先搭建行政审批</w:t>
      </w:r>
      <w:r>
        <w:rPr>
          <w:spacing w:val="-90"/>
        </w:rPr>
        <w:t xml:space="preserve"> </w:t>
      </w:r>
      <w:r>
        <w:rPr>
          <w:spacing w:val="9"/>
        </w:rPr>
        <w:t>“</w:t>
      </w:r>
      <w:r>
        <w:rPr>
          <w:spacing w:val="-88"/>
        </w:rPr>
        <w:t xml:space="preserve"> </w:t>
      </w:r>
      <w:r>
        <w:rPr>
          <w:spacing w:val="9"/>
        </w:rPr>
        <w:t>中介超市”，工</w:t>
      </w:r>
      <w:r>
        <w:t xml:space="preserve"> </w:t>
      </w:r>
      <w:r>
        <w:rPr>
          <w:spacing w:val="16"/>
        </w:rPr>
        <w:t>程建设项目审批事项压缩至</w:t>
      </w:r>
      <w:r>
        <w:rPr>
          <w:spacing w:val="-24"/>
        </w:rPr>
        <w:t xml:space="preserve"> </w:t>
      </w:r>
      <w:r>
        <w:rPr>
          <w:rFonts w:ascii="宋体" w:hAnsi="宋体" w:eastAsia="宋体" w:cs="宋体"/>
          <w:spacing w:val="16"/>
        </w:rPr>
        <w:t>60</w:t>
      </w:r>
      <w:r>
        <w:rPr>
          <w:rFonts w:ascii="宋体" w:hAnsi="宋体" w:eastAsia="宋体" w:cs="宋体"/>
          <w:spacing w:val="-32"/>
        </w:rPr>
        <w:t xml:space="preserve"> </w:t>
      </w:r>
      <w:r>
        <w:rPr>
          <w:spacing w:val="16"/>
        </w:rPr>
        <w:t xml:space="preserve">项，全流程审批时限压减至 </w:t>
      </w:r>
      <w:r>
        <w:rPr>
          <w:rFonts w:ascii="宋体" w:hAnsi="宋体" w:eastAsia="宋体" w:cs="宋体"/>
          <w:spacing w:val="16"/>
        </w:rPr>
        <w:t>100</w:t>
      </w:r>
      <w:r>
        <w:rPr>
          <w:rFonts w:ascii="宋体" w:hAnsi="宋体" w:eastAsia="宋体" w:cs="宋体"/>
        </w:rPr>
        <w:t xml:space="preserve"> </w:t>
      </w:r>
      <w:r>
        <w:rPr>
          <w:spacing w:val="15"/>
        </w:rPr>
        <w:t>个工作日以内。开放合作持续扩大，成功签订洛济深</w:t>
      </w:r>
      <w:r>
        <w:rPr>
          <w:spacing w:val="14"/>
        </w:rPr>
        <w:t>度融合战略</w:t>
      </w:r>
      <w:r>
        <w:t xml:space="preserve"> </w:t>
      </w:r>
      <w:r>
        <w:rPr>
          <w:spacing w:val="15"/>
        </w:rPr>
        <w:t>合作框架协议，与晋城、运城等周边城市区域合作持续深化</w:t>
      </w:r>
      <w:r>
        <w:rPr>
          <w:spacing w:val="14"/>
        </w:rPr>
        <w:t>，济</w:t>
      </w:r>
      <w:r>
        <w:t xml:space="preserve"> </w:t>
      </w:r>
      <w:r>
        <w:rPr>
          <w:spacing w:val="15"/>
        </w:rPr>
        <w:t>源海关揭牌运行，国泰铂固、华乐万洋珠宝、海博瑞纳米球</w:t>
      </w:r>
      <w:r>
        <w:rPr>
          <w:spacing w:val="14"/>
        </w:rPr>
        <w:t>形二</w:t>
      </w:r>
      <w:r>
        <w:t xml:space="preserve"> </w:t>
      </w:r>
      <w:r>
        <w:rPr>
          <w:spacing w:val="15"/>
        </w:rPr>
        <w:t>氧化硅等一批企业和项目落地实施，实际利用外商直</w:t>
      </w:r>
      <w:r>
        <w:rPr>
          <w:spacing w:val="14"/>
        </w:rPr>
        <w:t>接投资累计</w:t>
      </w:r>
      <w:r>
        <w:t xml:space="preserve"> </w:t>
      </w:r>
      <w:r>
        <w:rPr>
          <w:spacing w:val="1"/>
        </w:rPr>
        <w:t xml:space="preserve">达 </w:t>
      </w:r>
      <w:r>
        <w:rPr>
          <w:rFonts w:ascii="宋体" w:hAnsi="宋体" w:eastAsia="宋体" w:cs="宋体"/>
          <w:spacing w:val="1"/>
        </w:rPr>
        <w:t>17.8</w:t>
      </w:r>
      <w:r>
        <w:rPr>
          <w:rFonts w:ascii="宋体" w:hAnsi="宋体" w:eastAsia="宋体" w:cs="宋体"/>
          <w:spacing w:val="-33"/>
        </w:rPr>
        <w:t xml:space="preserve"> </w:t>
      </w:r>
      <w:r>
        <w:rPr>
          <w:spacing w:val="1"/>
        </w:rPr>
        <w:t>亿美元，是</w:t>
      </w:r>
      <w:r>
        <w:rPr>
          <w:spacing w:val="-85"/>
        </w:rPr>
        <w:t xml:space="preserve"> </w:t>
      </w:r>
      <w:r>
        <w:rPr>
          <w:spacing w:val="1"/>
        </w:rPr>
        <w:t>“</w:t>
      </w:r>
      <w:r>
        <w:rPr>
          <w:spacing w:val="-101"/>
        </w:rPr>
        <w:t xml:space="preserve"> </w:t>
      </w:r>
      <w:r>
        <w:rPr>
          <w:spacing w:val="1"/>
        </w:rPr>
        <w:t>十二五</w:t>
      </w:r>
      <w:r>
        <w:rPr>
          <w:spacing w:val="-109"/>
        </w:rPr>
        <w:t xml:space="preserve"> </w:t>
      </w:r>
      <w:r>
        <w:rPr>
          <w:spacing w:val="1"/>
        </w:rPr>
        <w:t xml:space="preserve">”末的 </w:t>
      </w:r>
      <w:r>
        <w:rPr>
          <w:rFonts w:ascii="宋体" w:hAnsi="宋体" w:eastAsia="宋体" w:cs="宋体"/>
          <w:spacing w:val="1"/>
        </w:rPr>
        <w:t>1.5</w:t>
      </w:r>
      <w:r>
        <w:rPr>
          <w:rFonts w:ascii="宋体" w:hAnsi="宋体" w:eastAsia="宋体" w:cs="宋体"/>
          <w:spacing w:val="-45"/>
        </w:rPr>
        <w:t xml:space="preserve"> </w:t>
      </w:r>
      <w:r>
        <w:rPr>
          <w:spacing w:val="1"/>
        </w:rPr>
        <w:t>倍，</w:t>
      </w:r>
      <w:r>
        <w:rPr>
          <w:spacing w:val="-76"/>
        </w:rPr>
        <w:t xml:space="preserve"> </w:t>
      </w:r>
      <w:r>
        <w:rPr>
          <w:spacing w:val="1"/>
        </w:rPr>
        <w:t>“</w:t>
      </w:r>
      <w:r>
        <w:rPr>
          <w:spacing w:val="-104"/>
        </w:rPr>
        <w:t xml:space="preserve"> </w:t>
      </w:r>
      <w:r>
        <w:rPr>
          <w:spacing w:val="1"/>
        </w:rPr>
        <w:t>十三</w:t>
      </w:r>
      <w:r>
        <w:t>五</w:t>
      </w:r>
      <w:r>
        <w:rPr>
          <w:spacing w:val="-109"/>
        </w:rPr>
        <w:t xml:space="preserve"> </w:t>
      </w:r>
      <w:r>
        <w:t xml:space="preserve">”末进出 </w:t>
      </w:r>
      <w:r>
        <w:rPr>
          <w:spacing w:val="9"/>
        </w:rPr>
        <w:t>口总额达到</w:t>
      </w:r>
      <w:r>
        <w:rPr>
          <w:spacing w:val="-35"/>
        </w:rPr>
        <w:t xml:space="preserve"> </w:t>
      </w:r>
      <w:r>
        <w:rPr>
          <w:rFonts w:ascii="宋体" w:hAnsi="宋体" w:eastAsia="宋体" w:cs="宋体"/>
          <w:spacing w:val="9"/>
        </w:rPr>
        <w:t>233.9</w:t>
      </w:r>
      <w:r>
        <w:rPr>
          <w:rFonts w:ascii="宋体" w:hAnsi="宋体" w:eastAsia="宋体" w:cs="宋体"/>
          <w:spacing w:val="-41"/>
        </w:rPr>
        <w:t xml:space="preserve"> </w:t>
      </w:r>
      <w:r>
        <w:rPr>
          <w:spacing w:val="9"/>
        </w:rPr>
        <w:t>亿元，居全省第二位。创新能力不断提升，</w:t>
      </w:r>
      <w:r>
        <w:rPr>
          <w:spacing w:val="-76"/>
        </w:rPr>
        <w:t xml:space="preserve"> </w:t>
      </w:r>
      <w:r>
        <w:rPr>
          <w:spacing w:val="9"/>
        </w:rPr>
        <w:t>以</w:t>
      </w:r>
      <w:r>
        <w:t xml:space="preserve"> </w:t>
      </w:r>
      <w:r>
        <w:rPr>
          <w:spacing w:val="5"/>
        </w:rPr>
        <w:t>科技创新“</w:t>
      </w:r>
      <w:r>
        <w:rPr>
          <w:spacing w:val="-82"/>
        </w:rPr>
        <w:t xml:space="preserve"> </w:t>
      </w:r>
      <w:r>
        <w:rPr>
          <w:spacing w:val="5"/>
        </w:rPr>
        <w:t>四个一批”为抓手，培育引进了一批创新引领型企业、</w:t>
      </w:r>
      <w:r>
        <w:t xml:space="preserve"> </w:t>
      </w:r>
      <w:r>
        <w:rPr>
          <w:spacing w:val="7"/>
        </w:rPr>
        <w:t>平台、人才、机构，河南省军民融合知识产权交易平台正式挂牌，</w:t>
      </w:r>
      <w:r>
        <w:rPr>
          <w:spacing w:val="10"/>
        </w:rPr>
        <w:t xml:space="preserve"> </w:t>
      </w:r>
      <w:r>
        <w:rPr>
          <w:spacing w:val="15"/>
        </w:rPr>
        <w:t>重点企业市级以上研发机构实现全覆盖，研究与试验</w:t>
      </w:r>
      <w:r>
        <w:rPr>
          <w:spacing w:val="14"/>
        </w:rPr>
        <w:t>发展经费占</w:t>
      </w:r>
      <w:r>
        <w:t xml:space="preserve"> </w:t>
      </w:r>
      <w:r>
        <w:rPr>
          <w:spacing w:val="4"/>
        </w:rPr>
        <w:t>生产总值比重达</w:t>
      </w:r>
      <w:r>
        <w:rPr>
          <w:spacing w:val="-32"/>
        </w:rPr>
        <w:t xml:space="preserve"> </w:t>
      </w:r>
      <w:r>
        <w:rPr>
          <w:rFonts w:ascii="宋体" w:hAnsi="宋体" w:eastAsia="宋体" w:cs="宋体"/>
          <w:spacing w:val="4"/>
        </w:rPr>
        <w:t>2.05%</w:t>
      </w:r>
      <w:r>
        <w:rPr>
          <w:spacing w:val="4"/>
        </w:rPr>
        <w:t>，较</w:t>
      </w:r>
      <w:r>
        <w:rPr>
          <w:spacing w:val="-111"/>
        </w:rPr>
        <w:t xml:space="preserve"> </w:t>
      </w:r>
      <w:r>
        <w:rPr>
          <w:spacing w:val="4"/>
        </w:rPr>
        <w:t>“</w:t>
      </w:r>
      <w:r>
        <w:rPr>
          <w:spacing w:val="-111"/>
        </w:rPr>
        <w:t xml:space="preserve"> </w:t>
      </w:r>
      <w:r>
        <w:rPr>
          <w:spacing w:val="4"/>
        </w:rPr>
        <w:t>十二五</w:t>
      </w:r>
      <w:r>
        <w:rPr>
          <w:spacing w:val="-111"/>
        </w:rPr>
        <w:t xml:space="preserve"> </w:t>
      </w:r>
      <w:r>
        <w:rPr>
          <w:spacing w:val="4"/>
        </w:rPr>
        <w:t>”末提高</w:t>
      </w:r>
      <w:r>
        <w:rPr>
          <w:spacing w:val="-40"/>
        </w:rPr>
        <w:t xml:space="preserve"> </w:t>
      </w:r>
      <w:r>
        <w:rPr>
          <w:rFonts w:ascii="宋体" w:hAnsi="宋体" w:eastAsia="宋体" w:cs="宋体"/>
          <w:spacing w:val="4"/>
        </w:rPr>
        <w:t>0.33</w:t>
      </w:r>
      <w:r>
        <w:rPr>
          <w:rFonts w:ascii="宋体" w:hAnsi="宋体" w:eastAsia="宋体" w:cs="宋体"/>
          <w:spacing w:val="-44"/>
        </w:rPr>
        <w:t xml:space="preserve"> </w:t>
      </w:r>
      <w:r>
        <w:rPr>
          <w:spacing w:val="4"/>
        </w:rPr>
        <w:t>个百分点，每</w:t>
      </w:r>
    </w:p>
    <w:p>
      <w:pPr>
        <w:pStyle w:val="2"/>
        <w:spacing w:line="216" w:lineRule="auto"/>
        <w:ind w:left="17"/>
      </w:pPr>
      <w:r>
        <w:rPr>
          <w:spacing w:val="-4"/>
        </w:rPr>
        <w:t>万人口拥有发明专利量达到</w:t>
      </w:r>
      <w:r>
        <w:rPr>
          <w:spacing w:val="-51"/>
        </w:rPr>
        <w:t xml:space="preserve"> </w:t>
      </w:r>
      <w:r>
        <w:rPr>
          <w:rFonts w:ascii="宋体" w:hAnsi="宋体" w:eastAsia="宋体" w:cs="宋体"/>
          <w:spacing w:val="-4"/>
        </w:rPr>
        <w:t>4.56</w:t>
      </w:r>
      <w:r>
        <w:rPr>
          <w:rFonts w:ascii="宋体" w:hAnsi="宋体" w:eastAsia="宋体" w:cs="宋体"/>
          <w:spacing w:val="-69"/>
        </w:rPr>
        <w:t xml:space="preserve"> </w:t>
      </w:r>
      <w:r>
        <w:rPr>
          <w:spacing w:val="-4"/>
        </w:rPr>
        <w:t>件，较</w:t>
      </w:r>
      <w:r>
        <w:rPr>
          <w:spacing w:val="-106"/>
        </w:rPr>
        <w:t xml:space="preserve"> </w:t>
      </w:r>
      <w:r>
        <w:rPr>
          <w:spacing w:val="-4"/>
        </w:rPr>
        <w:t>“十二五”末提高</w:t>
      </w:r>
      <w:r>
        <w:rPr>
          <w:spacing w:val="-58"/>
        </w:rPr>
        <w:t xml:space="preserve"> </w:t>
      </w:r>
      <w:r>
        <w:rPr>
          <w:rFonts w:ascii="宋体" w:hAnsi="宋体" w:eastAsia="宋体" w:cs="宋体"/>
          <w:spacing w:val="-4"/>
        </w:rPr>
        <w:t>2.3</w:t>
      </w:r>
      <w:r>
        <w:rPr>
          <w:rFonts w:ascii="宋体" w:hAnsi="宋体" w:eastAsia="宋体" w:cs="宋体"/>
          <w:spacing w:val="-69"/>
        </w:rPr>
        <w:t xml:space="preserve"> </w:t>
      </w:r>
      <w:r>
        <w:rPr>
          <w:spacing w:val="-4"/>
        </w:rPr>
        <w:t>件。</w:t>
      </w:r>
    </w:p>
    <w:p>
      <w:pPr>
        <w:pStyle w:val="2"/>
        <w:spacing w:before="239" w:line="363" w:lineRule="auto"/>
        <w:ind w:right="95" w:firstLine="638"/>
        <w:jc w:val="both"/>
      </w:pPr>
      <w:r>
        <w:rPr>
          <w:spacing w:val="12"/>
        </w:rPr>
        <w:t>社会民生得到新改善。</w:t>
      </w:r>
      <w:r>
        <w:rPr>
          <w:spacing w:val="-85"/>
        </w:rPr>
        <w:t xml:space="preserve"> </w:t>
      </w:r>
      <w:r>
        <w:rPr>
          <w:spacing w:val="12"/>
        </w:rPr>
        <w:t>坚持把人民利益放在首位，持续办好</w:t>
      </w:r>
      <w:r>
        <w:t xml:space="preserve"> </w:t>
      </w:r>
      <w:r>
        <w:rPr>
          <w:spacing w:val="13"/>
        </w:rPr>
        <w:t>一批民生实事，</w:t>
      </w:r>
      <w:r>
        <w:rPr>
          <w:spacing w:val="-72"/>
        </w:rPr>
        <w:t xml:space="preserve"> </w:t>
      </w:r>
      <w:r>
        <w:rPr>
          <w:spacing w:val="13"/>
        </w:rPr>
        <w:t>民生支出占一般公共预算支出比重保持</w:t>
      </w:r>
      <w:r>
        <w:rPr>
          <w:spacing w:val="12"/>
        </w:rPr>
        <w:t>在</w:t>
      </w:r>
      <w:r>
        <w:rPr>
          <w:spacing w:val="-35"/>
        </w:rPr>
        <w:t xml:space="preserve"> </w:t>
      </w:r>
      <w:r>
        <w:rPr>
          <w:rFonts w:ascii="宋体" w:hAnsi="宋体" w:eastAsia="宋体" w:cs="宋体"/>
          <w:spacing w:val="12"/>
        </w:rPr>
        <w:t>70%</w:t>
      </w:r>
      <w:r>
        <w:rPr>
          <w:spacing w:val="12"/>
        </w:rPr>
        <w:t>左</w:t>
      </w:r>
      <w:r>
        <w:t xml:space="preserve"> </w:t>
      </w:r>
      <w:r>
        <w:rPr>
          <w:spacing w:val="11"/>
        </w:rPr>
        <w:t>右，城乡居民人均可支配收入达到</w:t>
      </w:r>
      <w:r>
        <w:rPr>
          <w:spacing w:val="-25"/>
        </w:rPr>
        <w:t xml:space="preserve"> </w:t>
      </w:r>
      <w:r>
        <w:rPr>
          <w:rFonts w:ascii="宋体" w:hAnsi="宋体" w:eastAsia="宋体" w:cs="宋体"/>
          <w:spacing w:val="11"/>
        </w:rPr>
        <w:t>30013</w:t>
      </w:r>
      <w:r>
        <w:rPr>
          <w:rFonts w:ascii="宋体" w:hAnsi="宋体" w:eastAsia="宋体" w:cs="宋体"/>
          <w:spacing w:val="-37"/>
        </w:rPr>
        <w:t xml:space="preserve"> </w:t>
      </w:r>
      <w:r>
        <w:rPr>
          <w:spacing w:val="11"/>
        </w:rPr>
        <w:t>元，居全省第二位，其</w:t>
      </w:r>
      <w:r>
        <w:t xml:space="preserve"> </w:t>
      </w:r>
      <w:r>
        <w:rPr>
          <w:spacing w:val="15"/>
        </w:rPr>
        <w:t>中，城镇居民人均可支配收入、农村居民人均可支配收入分</w:t>
      </w:r>
      <w:r>
        <w:rPr>
          <w:spacing w:val="14"/>
        </w:rPr>
        <w:t>别达</w:t>
      </w:r>
      <w:r>
        <w:t xml:space="preserve"> </w:t>
      </w:r>
      <w:r>
        <w:rPr>
          <w:spacing w:val="11"/>
        </w:rPr>
        <w:t>到</w:t>
      </w:r>
      <w:r>
        <w:rPr>
          <w:spacing w:val="-18"/>
        </w:rPr>
        <w:t xml:space="preserve"> </w:t>
      </w:r>
      <w:r>
        <w:rPr>
          <w:rFonts w:ascii="宋体" w:hAnsi="宋体" w:eastAsia="宋体" w:cs="宋体"/>
          <w:spacing w:val="11"/>
        </w:rPr>
        <w:t>36795</w:t>
      </w:r>
      <w:r>
        <w:rPr>
          <w:rFonts w:ascii="宋体" w:hAnsi="宋体" w:eastAsia="宋体" w:cs="宋体"/>
          <w:spacing w:val="-36"/>
        </w:rPr>
        <w:t xml:space="preserve"> </w:t>
      </w:r>
      <w:r>
        <w:rPr>
          <w:spacing w:val="11"/>
        </w:rPr>
        <w:t>元、</w:t>
      </w:r>
      <w:r>
        <w:rPr>
          <w:rFonts w:ascii="宋体" w:hAnsi="宋体" w:eastAsia="宋体" w:cs="宋体"/>
          <w:spacing w:val="11"/>
        </w:rPr>
        <w:t>21449</w:t>
      </w:r>
      <w:r>
        <w:rPr>
          <w:rFonts w:ascii="宋体" w:hAnsi="宋体" w:eastAsia="宋体" w:cs="宋体"/>
          <w:spacing w:val="-33"/>
        </w:rPr>
        <w:t xml:space="preserve"> </w:t>
      </w:r>
      <w:r>
        <w:rPr>
          <w:spacing w:val="11"/>
        </w:rPr>
        <w:t>元，居全省第三位、第二位，城乡收入差距</w:t>
      </w:r>
      <w:r>
        <w:t xml:space="preserve"> </w:t>
      </w:r>
      <w:r>
        <w:rPr>
          <w:spacing w:val="6"/>
        </w:rPr>
        <w:t>由</w:t>
      </w:r>
      <w:r>
        <w:rPr>
          <w:spacing w:val="-88"/>
        </w:rPr>
        <w:t xml:space="preserve"> </w:t>
      </w:r>
      <w:r>
        <w:rPr>
          <w:spacing w:val="6"/>
        </w:rPr>
        <w:t>“</w:t>
      </w:r>
      <w:r>
        <w:rPr>
          <w:spacing w:val="-106"/>
        </w:rPr>
        <w:t xml:space="preserve"> </w:t>
      </w:r>
      <w:r>
        <w:rPr>
          <w:spacing w:val="6"/>
        </w:rPr>
        <w:t xml:space="preserve">十二五”末的 </w:t>
      </w:r>
      <w:r>
        <w:rPr>
          <w:rFonts w:ascii="宋体" w:hAnsi="宋体" w:eastAsia="宋体" w:cs="宋体"/>
          <w:spacing w:val="6"/>
        </w:rPr>
        <w:t>1.82:1</w:t>
      </w:r>
      <w:r>
        <w:rPr>
          <w:rFonts w:ascii="宋体" w:hAnsi="宋体" w:eastAsia="宋体" w:cs="宋体"/>
          <w:spacing w:val="-41"/>
        </w:rPr>
        <w:t xml:space="preserve"> </w:t>
      </w:r>
      <w:r>
        <w:rPr>
          <w:spacing w:val="6"/>
        </w:rPr>
        <w:t xml:space="preserve">缩小到 </w:t>
      </w:r>
      <w:r>
        <w:rPr>
          <w:rFonts w:ascii="宋体" w:hAnsi="宋体" w:eastAsia="宋体" w:cs="宋体"/>
          <w:spacing w:val="6"/>
        </w:rPr>
        <w:t>1.72:1</w:t>
      </w:r>
      <w:r>
        <w:rPr>
          <w:spacing w:val="5"/>
        </w:rPr>
        <w:t>。居民更加充分更高质</w:t>
      </w:r>
    </w:p>
    <w:p>
      <w:pPr>
        <w:pStyle w:val="2"/>
        <w:spacing w:line="214" w:lineRule="auto"/>
        <w:ind w:left="8"/>
      </w:pPr>
      <w:r>
        <w:rPr>
          <w:spacing w:val="14"/>
        </w:rPr>
        <w:t>量就业取得新成效，城镇新增就业</w:t>
      </w:r>
      <w:r>
        <w:rPr>
          <w:spacing w:val="-36"/>
        </w:rPr>
        <w:t xml:space="preserve"> </w:t>
      </w:r>
      <w:r>
        <w:rPr>
          <w:rFonts w:ascii="宋体" w:hAnsi="宋体" w:eastAsia="宋体" w:cs="宋体"/>
          <w:spacing w:val="14"/>
        </w:rPr>
        <w:t>8.86</w:t>
      </w:r>
      <w:r>
        <w:rPr>
          <w:rFonts w:ascii="宋体" w:hAnsi="宋体" w:eastAsia="宋体" w:cs="宋体"/>
          <w:spacing w:val="-24"/>
        </w:rPr>
        <w:t xml:space="preserve"> </w:t>
      </w:r>
      <w:r>
        <w:rPr>
          <w:spacing w:val="14"/>
        </w:rPr>
        <w:t>万人；</w:t>
      </w:r>
      <w:r>
        <w:rPr>
          <w:spacing w:val="-89"/>
        </w:rPr>
        <w:t xml:space="preserve"> </w:t>
      </w:r>
      <w:r>
        <w:rPr>
          <w:spacing w:val="14"/>
        </w:rPr>
        <w:t>在全省率先推行</w:t>
      </w:r>
    </w:p>
    <w:p>
      <w:pPr>
        <w:spacing w:line="214" w:lineRule="auto"/>
        <w:sectPr>
          <w:footerReference r:id="rId10" w:type="default"/>
          <w:pgSz w:w="11906" w:h="16839"/>
          <w:pgMar w:top="400" w:right="1449" w:bottom="1539" w:left="1541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8" w:line="363" w:lineRule="auto"/>
        <w:ind w:left="127" w:right="132" w:firstLine="1"/>
        <w:jc w:val="both"/>
      </w:pPr>
      <w:r>
        <w:rPr>
          <w:spacing w:val="15"/>
        </w:rPr>
        <w:t>城乡低保并轨、城区公交全免费、公办普通高中免学费</w:t>
      </w:r>
      <w:r>
        <w:rPr>
          <w:spacing w:val="14"/>
        </w:rPr>
        <w:t>、劳动力</w:t>
      </w:r>
      <w:r>
        <w:t xml:space="preserve"> </w:t>
      </w:r>
      <w:r>
        <w:rPr>
          <w:spacing w:val="15"/>
        </w:rPr>
        <w:t>全员免费技能培训、农村小学生免费营养餐、小学生课后延时服</w:t>
      </w:r>
      <w:r>
        <w:t xml:space="preserve"> </w:t>
      </w:r>
      <w:r>
        <w:rPr>
          <w:spacing w:val="15"/>
        </w:rPr>
        <w:t>务等惠民利民政策，各项社会保障标准位居全省前列；成功</w:t>
      </w:r>
      <w:r>
        <w:rPr>
          <w:spacing w:val="14"/>
        </w:rPr>
        <w:t>创建</w:t>
      </w:r>
      <w:r>
        <w:t xml:space="preserve"> </w:t>
      </w:r>
      <w:r>
        <w:rPr>
          <w:spacing w:val="15"/>
        </w:rPr>
        <w:t>国家公共文化服务体系示范区，安全生产形势总体平稳，矛</w:t>
      </w:r>
      <w:r>
        <w:rPr>
          <w:spacing w:val="14"/>
        </w:rPr>
        <w:t>盾纠</w:t>
      </w:r>
      <w:r>
        <w:t xml:space="preserve"> </w:t>
      </w:r>
      <w:r>
        <w:rPr>
          <w:spacing w:val="15"/>
        </w:rPr>
        <w:t>纷化解处理机制不断完善，社会大局保持和谐稳定，人民群众获</w:t>
      </w:r>
    </w:p>
    <w:p>
      <w:pPr>
        <w:pStyle w:val="2"/>
        <w:spacing w:before="1" w:line="214" w:lineRule="auto"/>
        <w:ind w:left="135"/>
      </w:pPr>
      <w:r>
        <w:rPr>
          <w:spacing w:val="12"/>
        </w:rPr>
        <w:t>得感幸福感安全感不断提升。</w:t>
      </w:r>
    </w:p>
    <w:p>
      <w:pPr>
        <w:pStyle w:val="2"/>
        <w:spacing w:before="242" w:line="363" w:lineRule="auto"/>
        <w:ind w:left="121" w:right="41" w:firstLine="660"/>
        <w:jc w:val="both"/>
      </w:pPr>
      <w:r>
        <w:rPr>
          <w:spacing w:val="8"/>
        </w:rPr>
        <w:t>总体上看，</w:t>
      </w:r>
      <w:r>
        <w:rPr>
          <w:spacing w:val="-69"/>
        </w:rPr>
        <w:t xml:space="preserve"> </w:t>
      </w:r>
      <w:r>
        <w:rPr>
          <w:spacing w:val="8"/>
        </w:rPr>
        <w:t>“</w:t>
      </w:r>
      <w:r>
        <w:rPr>
          <w:spacing w:val="-111"/>
        </w:rPr>
        <w:t xml:space="preserve"> </w:t>
      </w:r>
      <w:r>
        <w:rPr>
          <w:spacing w:val="8"/>
        </w:rPr>
        <w:t>十三五”</w:t>
      </w:r>
      <w:r>
        <w:rPr>
          <w:spacing w:val="-115"/>
        </w:rPr>
        <w:t xml:space="preserve"> </w:t>
      </w:r>
      <w:r>
        <w:rPr>
          <w:spacing w:val="8"/>
        </w:rPr>
        <w:t>时期在以习近平为核心的党中央坚强</w:t>
      </w:r>
      <w:r>
        <w:t xml:space="preserve"> </w:t>
      </w:r>
      <w:r>
        <w:rPr>
          <w:spacing w:val="27"/>
        </w:rPr>
        <w:t>领导下，济源坚持以习近平新时代中国特色社会</w:t>
      </w:r>
      <w:r>
        <w:rPr>
          <w:spacing w:val="26"/>
        </w:rPr>
        <w:t>主义思想为指</w:t>
      </w:r>
      <w:r>
        <w:t xml:space="preserve"> </w:t>
      </w:r>
      <w:r>
        <w:rPr>
          <w:spacing w:val="15"/>
        </w:rPr>
        <w:t>导，坚持稳中求进工作总基调，深入贯彻新发展理念，扎实推进</w:t>
      </w:r>
      <w:r>
        <w:rPr>
          <w:spacing w:val="6"/>
        </w:rPr>
        <w:t xml:space="preserve"> </w:t>
      </w:r>
      <w:r>
        <w:rPr>
          <w:spacing w:val="15"/>
        </w:rPr>
        <w:t>供给侧结构性改革，高质量发展迈出坚实步伐，城乡面貌明显改</w:t>
      </w:r>
      <w:r>
        <w:rPr>
          <w:spacing w:val="3"/>
        </w:rPr>
        <w:t xml:space="preserve"> </w:t>
      </w:r>
      <w:r>
        <w:rPr>
          <w:spacing w:val="7"/>
        </w:rPr>
        <w:t>善，改革开放纵深推进，对外形象持续提升，人民福祉不断增强。</w:t>
      </w:r>
      <w:r>
        <w:rPr>
          <w:spacing w:val="13"/>
        </w:rPr>
        <w:t xml:space="preserve"> </w:t>
      </w:r>
      <w:r>
        <w:rPr>
          <w:spacing w:val="15"/>
        </w:rPr>
        <w:t>经过五年的努力，全面建成小康社会取得决定性成就，站在了加</w:t>
      </w:r>
      <w:r>
        <w:rPr>
          <w:spacing w:val="3"/>
        </w:rPr>
        <w:t xml:space="preserve"> </w:t>
      </w:r>
      <w:r>
        <w:rPr>
          <w:spacing w:val="7"/>
        </w:rPr>
        <w:t>快现代化建设新的历史起点上，展现出光明前景。成就来之不易，</w:t>
      </w:r>
    </w:p>
    <w:p>
      <w:pPr>
        <w:pStyle w:val="2"/>
        <w:spacing w:before="1" w:line="217" w:lineRule="auto"/>
        <w:ind w:left="137"/>
      </w:pPr>
      <w:r>
        <w:rPr>
          <w:spacing w:val="8"/>
        </w:rPr>
        <w:t>经验弥足珍贵。</w:t>
      </w:r>
    </w:p>
    <w:p>
      <w:pPr>
        <w:spacing w:line="19" w:lineRule="exact"/>
      </w:pPr>
    </w:p>
    <w:tbl>
      <w:tblPr>
        <w:tblStyle w:val="5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70"/>
        <w:gridCol w:w="1002"/>
        <w:gridCol w:w="872"/>
        <w:gridCol w:w="746"/>
        <w:gridCol w:w="839"/>
        <w:gridCol w:w="680"/>
        <w:gridCol w:w="10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075" w:type="dxa"/>
            <w:gridSpan w:val="7"/>
            <w:vAlign w:val="top"/>
          </w:tcPr>
          <w:p>
            <w:pPr>
              <w:pStyle w:val="6"/>
              <w:spacing w:before="154" w:line="222" w:lineRule="auto"/>
              <w:ind w:left="1925"/>
            </w:pPr>
            <w:r>
              <w:rPr>
                <w:spacing w:val="-3"/>
              </w:rPr>
              <w:t>专栏</w:t>
            </w:r>
            <w:r>
              <w:rPr>
                <w:spacing w:val="-3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1</w:t>
            </w:r>
            <w:r>
              <w:rPr>
                <w:spacing w:val="-3"/>
              </w:rPr>
              <w:t>：“十三五”规划主要目标完成情况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3870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4" w:lineRule="auto"/>
              <w:ind w:left="1523"/>
            </w:pPr>
            <w:r>
              <w:rPr>
                <w:spacing w:val="-5"/>
              </w:rPr>
              <w:t>指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标</w:t>
            </w: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30" w:lineRule="auto"/>
              <w:ind w:left="229" w:right="44" w:hanging="172"/>
            </w:pPr>
            <w:r>
              <w:rPr>
                <w:rFonts w:ascii="宋体" w:hAnsi="宋体" w:eastAsia="宋体" w:cs="宋体"/>
                <w:spacing w:val="-5"/>
              </w:rPr>
              <w:t>2015</w:t>
            </w:r>
            <w:r>
              <w:rPr>
                <w:rFonts w:ascii="宋体" w:hAnsi="宋体" w:eastAsia="宋体" w:cs="宋体"/>
                <w:spacing w:val="-60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t xml:space="preserve"> </w:t>
            </w:r>
            <w:r>
              <w:rPr>
                <w:spacing w:val="-6"/>
              </w:rPr>
              <w:t>基数</w:t>
            </w:r>
          </w:p>
        </w:tc>
        <w:tc>
          <w:tcPr>
            <w:tcW w:w="1618" w:type="dxa"/>
            <w:gridSpan w:val="2"/>
            <w:vAlign w:val="top"/>
          </w:tcPr>
          <w:p>
            <w:pPr>
              <w:pStyle w:val="6"/>
              <w:spacing w:before="49" w:line="219" w:lineRule="auto"/>
              <w:ind w:left="251" w:hanging="126"/>
            </w:pPr>
            <w:r>
              <w:rPr>
                <w:spacing w:val="17"/>
              </w:rPr>
              <w:t>“十三五”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规划目标</w:t>
            </w:r>
          </w:p>
        </w:tc>
        <w:tc>
          <w:tcPr>
            <w:tcW w:w="1519" w:type="dxa"/>
            <w:gridSpan w:val="2"/>
            <w:vAlign w:val="top"/>
          </w:tcPr>
          <w:p>
            <w:pPr>
              <w:pStyle w:val="6"/>
              <w:spacing w:before="49" w:line="219" w:lineRule="auto"/>
              <w:ind w:left="200" w:hanging="124"/>
            </w:pPr>
            <w:r>
              <w:rPr>
                <w:spacing w:val="7"/>
              </w:rPr>
              <w:t>“十三五”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完成情况</w:t>
            </w:r>
          </w:p>
        </w:tc>
        <w:tc>
          <w:tcPr>
            <w:tcW w:w="1066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37" w:lineRule="auto"/>
              <w:ind w:left="260"/>
            </w:pPr>
            <w:r>
              <w:rPr>
                <w:spacing w:val="-5"/>
              </w:rPr>
              <w:t>指标</w:t>
            </w:r>
          </w:p>
          <w:p>
            <w:pPr>
              <w:pStyle w:val="6"/>
              <w:spacing w:before="1" w:line="222" w:lineRule="auto"/>
              <w:ind w:left="261"/>
            </w:pPr>
            <w:r>
              <w:rPr>
                <w:spacing w:val="-5"/>
              </w:rPr>
              <w:t>属性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38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2" w:type="dxa"/>
            <w:vAlign w:val="top"/>
          </w:tcPr>
          <w:p>
            <w:pPr>
              <w:pStyle w:val="6"/>
              <w:spacing w:before="273" w:line="216" w:lineRule="auto"/>
              <w:ind w:left="305" w:right="151" w:hanging="136"/>
            </w:pPr>
            <w:r>
              <w:rPr>
                <w:rFonts w:ascii="宋体" w:hAnsi="宋体" w:eastAsia="宋体" w:cs="宋体"/>
                <w:spacing w:val="-4"/>
              </w:rPr>
              <w:t>2020</w:t>
            </w:r>
            <w:r>
              <w:rPr>
                <w:rFonts w:ascii="宋体" w:hAnsi="宋体" w:eastAsia="宋体" w:cs="宋体"/>
                <w:spacing w:val="1"/>
              </w:rPr>
              <w:t xml:space="preserve"> </w:t>
            </w:r>
            <w:r>
              <w:t>年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50" w:line="225" w:lineRule="auto"/>
              <w:ind w:left="51" w:right="47" w:firstLine="51"/>
              <w:jc w:val="both"/>
            </w:pPr>
            <w:r>
              <w:rPr>
                <w:spacing w:val="-6"/>
              </w:rPr>
              <w:t>年均</w:t>
            </w:r>
            <w:r>
              <w:t xml:space="preserve"> </w:t>
            </w:r>
            <w:r>
              <w:rPr>
                <w:spacing w:val="20"/>
              </w:rPr>
              <w:t>增长</w:t>
            </w:r>
            <w:r>
              <w:t xml:space="preserve"> </w:t>
            </w:r>
            <w:r>
              <w:rPr>
                <w:spacing w:val="-20"/>
              </w:rPr>
              <w:t>（</w:t>
            </w:r>
            <w:r>
              <w:rPr>
                <w:rFonts w:ascii="宋体" w:hAnsi="宋体" w:eastAsia="宋体" w:cs="宋体"/>
                <w:spacing w:val="-20"/>
              </w:rPr>
              <w:t>%</w:t>
            </w:r>
            <w:r>
              <w:rPr>
                <w:spacing w:val="-20"/>
              </w:rPr>
              <w:t>）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73" w:line="216" w:lineRule="auto"/>
              <w:ind w:left="290" w:right="135" w:hanging="139"/>
            </w:pPr>
            <w:r>
              <w:rPr>
                <w:rFonts w:ascii="宋体" w:hAnsi="宋体" w:eastAsia="宋体" w:cs="宋体"/>
                <w:spacing w:val="-4"/>
              </w:rPr>
              <w:t>2020</w:t>
            </w:r>
            <w:r>
              <w:rPr>
                <w:rFonts w:ascii="宋体" w:hAnsi="宋体" w:eastAsia="宋体" w:cs="宋体"/>
                <w:spacing w:val="1"/>
              </w:rPr>
              <w:t xml:space="preserve"> </w:t>
            </w:r>
            <w:r>
              <w:t>年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50" w:line="225" w:lineRule="auto"/>
              <w:ind w:left="46" w:firstLine="24"/>
              <w:jc w:val="both"/>
            </w:pPr>
            <w:r>
              <w:rPr>
                <w:spacing w:val="-11"/>
              </w:rPr>
              <w:t>年均</w:t>
            </w:r>
            <w:r>
              <w:t xml:space="preserve"> </w:t>
            </w:r>
            <w:r>
              <w:rPr>
                <w:spacing w:val="1"/>
              </w:rPr>
              <w:t>增长</w:t>
            </w:r>
            <w:r>
              <w:t xml:space="preserve"> </w:t>
            </w:r>
            <w:r>
              <w:rPr>
                <w:spacing w:val="-24"/>
              </w:rPr>
              <w:t>（</w:t>
            </w:r>
            <w:r>
              <w:rPr>
                <w:rFonts w:ascii="宋体" w:hAnsi="宋体" w:eastAsia="宋体" w:cs="宋体"/>
                <w:spacing w:val="-24"/>
              </w:rPr>
              <w:t>%</w:t>
            </w:r>
            <w:r>
              <w:rPr>
                <w:spacing w:val="-24"/>
              </w:rPr>
              <w:t>）</w:t>
            </w:r>
          </w:p>
        </w:tc>
        <w:tc>
          <w:tcPr>
            <w:tcW w:w="10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009" w:type="dxa"/>
            <w:gridSpan w:val="6"/>
            <w:vAlign w:val="top"/>
          </w:tcPr>
          <w:p>
            <w:pPr>
              <w:spacing w:before="154" w:line="216" w:lineRule="auto"/>
              <w:ind w:left="3178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>一、经济发展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870" w:type="dxa"/>
            <w:vAlign w:val="top"/>
          </w:tcPr>
          <w:p>
            <w:pPr>
              <w:spacing w:before="153" w:line="218" w:lineRule="auto"/>
              <w:ind w:left="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1.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地区生产总值（亿元）</w:t>
            </w:r>
          </w:p>
        </w:tc>
        <w:tc>
          <w:tcPr>
            <w:tcW w:w="1002" w:type="dxa"/>
            <w:vAlign w:val="top"/>
          </w:tcPr>
          <w:p>
            <w:pPr>
              <w:spacing w:before="196" w:line="184" w:lineRule="auto"/>
              <w:ind w:left="15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494.4</w:t>
            </w:r>
          </w:p>
        </w:tc>
        <w:tc>
          <w:tcPr>
            <w:tcW w:w="872" w:type="dxa"/>
            <w:vAlign w:val="top"/>
          </w:tcPr>
          <w:p>
            <w:pPr>
              <w:spacing w:before="284" w:line="190" w:lineRule="exact"/>
              <w:ind w:left="3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746" w:type="dxa"/>
            <w:vAlign w:val="top"/>
          </w:tcPr>
          <w:p>
            <w:pPr>
              <w:spacing w:before="197" w:line="183" w:lineRule="auto"/>
              <w:ind w:left="3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839" w:type="dxa"/>
            <w:vAlign w:val="top"/>
          </w:tcPr>
          <w:p>
            <w:pPr>
              <w:spacing w:before="196" w:line="184" w:lineRule="auto"/>
              <w:ind w:left="8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703.2</w:t>
            </w:r>
          </w:p>
        </w:tc>
        <w:tc>
          <w:tcPr>
            <w:tcW w:w="680" w:type="dxa"/>
            <w:vAlign w:val="top"/>
          </w:tcPr>
          <w:p>
            <w:pPr>
              <w:spacing w:before="196" w:line="184" w:lineRule="auto"/>
              <w:ind w:left="1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7.1</w:t>
            </w:r>
          </w:p>
        </w:tc>
        <w:tc>
          <w:tcPr>
            <w:tcW w:w="1066" w:type="dxa"/>
            <w:vAlign w:val="top"/>
          </w:tcPr>
          <w:p>
            <w:pPr>
              <w:spacing w:before="153" w:line="216" w:lineRule="auto"/>
              <w:ind w:left="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预期性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870" w:type="dxa"/>
            <w:vAlign w:val="top"/>
          </w:tcPr>
          <w:p>
            <w:pPr>
              <w:spacing w:before="155" w:line="219" w:lineRule="auto"/>
              <w:ind w:left="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2.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人均生产总值（美元）</w:t>
            </w:r>
          </w:p>
        </w:tc>
        <w:tc>
          <w:tcPr>
            <w:tcW w:w="1002" w:type="dxa"/>
            <w:vAlign w:val="top"/>
          </w:tcPr>
          <w:p>
            <w:pPr>
              <w:spacing w:before="198" w:line="184" w:lineRule="auto"/>
              <w:ind w:left="1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10486</w:t>
            </w:r>
          </w:p>
        </w:tc>
        <w:tc>
          <w:tcPr>
            <w:tcW w:w="872" w:type="dxa"/>
            <w:vAlign w:val="top"/>
          </w:tcPr>
          <w:p>
            <w:pPr>
              <w:spacing w:before="198" w:line="184" w:lineRule="auto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15000</w:t>
            </w:r>
          </w:p>
        </w:tc>
        <w:tc>
          <w:tcPr>
            <w:tcW w:w="746" w:type="dxa"/>
            <w:vAlign w:val="top"/>
          </w:tcPr>
          <w:p>
            <w:pPr>
              <w:spacing w:before="287" w:line="190" w:lineRule="exact"/>
              <w:ind w:left="2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839" w:type="dxa"/>
            <w:vAlign w:val="top"/>
          </w:tcPr>
          <w:p>
            <w:pPr>
              <w:spacing w:before="198" w:line="184" w:lineRule="auto"/>
              <w:ind w:left="9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14924</w:t>
            </w:r>
          </w:p>
        </w:tc>
        <w:tc>
          <w:tcPr>
            <w:tcW w:w="680" w:type="dxa"/>
            <w:vAlign w:val="top"/>
          </w:tcPr>
          <w:p>
            <w:pPr>
              <w:spacing w:before="287" w:line="190" w:lineRule="exact"/>
              <w:ind w:left="2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1066" w:type="dxa"/>
            <w:vAlign w:val="top"/>
          </w:tcPr>
          <w:p>
            <w:pPr>
              <w:spacing w:before="155" w:line="216" w:lineRule="auto"/>
              <w:ind w:left="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预期性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3870" w:type="dxa"/>
            <w:vAlign w:val="top"/>
          </w:tcPr>
          <w:p>
            <w:pPr>
              <w:spacing w:before="232" w:line="218" w:lineRule="auto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3.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全社会固定资产投资（亿元）</w:t>
            </w:r>
          </w:p>
        </w:tc>
        <w:tc>
          <w:tcPr>
            <w:tcW w:w="1002" w:type="dxa"/>
            <w:vAlign w:val="top"/>
          </w:tcPr>
          <w:p>
            <w:pPr>
              <w:spacing w:before="276" w:line="183" w:lineRule="auto"/>
              <w:ind w:left="2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475</w:t>
            </w:r>
          </w:p>
        </w:tc>
        <w:tc>
          <w:tcPr>
            <w:tcW w:w="872" w:type="dxa"/>
            <w:vAlign w:val="top"/>
          </w:tcPr>
          <w:p>
            <w:pPr>
              <w:spacing w:before="52" w:line="219" w:lineRule="auto"/>
              <w:ind w:left="171" w:right="150" w:firstLine="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累计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3000</w:t>
            </w:r>
          </w:p>
        </w:tc>
        <w:tc>
          <w:tcPr>
            <w:tcW w:w="746" w:type="dxa"/>
            <w:vAlign w:val="top"/>
          </w:tcPr>
          <w:p>
            <w:pPr>
              <w:spacing w:before="275" w:line="184" w:lineRule="auto"/>
              <w:ind w:left="26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5"/>
                <w:sz w:val="28"/>
                <w:szCs w:val="28"/>
              </w:rPr>
              <w:t>10</w:t>
            </w:r>
          </w:p>
        </w:tc>
        <w:tc>
          <w:tcPr>
            <w:tcW w:w="83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1" w:line="190" w:lineRule="exact"/>
              <w:ind w:left="3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680" w:type="dxa"/>
            <w:vAlign w:val="top"/>
          </w:tcPr>
          <w:p>
            <w:pPr>
              <w:spacing w:before="275" w:line="184" w:lineRule="auto"/>
              <w:ind w:left="1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3.5</w:t>
            </w:r>
          </w:p>
        </w:tc>
        <w:tc>
          <w:tcPr>
            <w:tcW w:w="1066" w:type="dxa"/>
            <w:vAlign w:val="top"/>
          </w:tcPr>
          <w:p>
            <w:pPr>
              <w:spacing w:before="232" w:line="216" w:lineRule="auto"/>
              <w:ind w:left="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预期性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9"/>
          <w:pgMar w:top="400" w:right="1413" w:bottom="1537" w:left="1412" w:header="0" w:footer="1261" w:gutter="0"/>
          <w:cols w:space="720" w:num="1"/>
        </w:sectPr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3"/>
      </w:pPr>
    </w:p>
    <w:p>
      <w:pPr>
        <w:spacing w:before="3"/>
      </w:pPr>
    </w:p>
    <w:tbl>
      <w:tblPr>
        <w:tblStyle w:val="5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2235"/>
        <w:gridCol w:w="1002"/>
        <w:gridCol w:w="872"/>
        <w:gridCol w:w="746"/>
        <w:gridCol w:w="839"/>
        <w:gridCol w:w="680"/>
        <w:gridCol w:w="10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075" w:type="dxa"/>
            <w:gridSpan w:val="8"/>
            <w:vAlign w:val="top"/>
          </w:tcPr>
          <w:p>
            <w:pPr>
              <w:pStyle w:val="6"/>
              <w:spacing w:before="155" w:line="222" w:lineRule="auto"/>
              <w:ind w:left="1925"/>
            </w:pPr>
            <w:r>
              <w:rPr>
                <w:spacing w:val="-3"/>
              </w:rPr>
              <w:t>专栏</w:t>
            </w:r>
            <w:r>
              <w:rPr>
                <w:spacing w:val="-3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1</w:t>
            </w:r>
            <w:r>
              <w:rPr>
                <w:spacing w:val="-3"/>
              </w:rPr>
              <w:t>：“十三五”规划主要目标完成情况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387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4" w:lineRule="auto"/>
              <w:ind w:left="1523"/>
            </w:pPr>
            <w:r>
              <w:rPr>
                <w:spacing w:val="-5"/>
              </w:rPr>
              <w:t>指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标</w:t>
            </w: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30" w:lineRule="auto"/>
              <w:ind w:left="229" w:right="44" w:hanging="172"/>
            </w:pPr>
            <w:r>
              <w:rPr>
                <w:rFonts w:ascii="宋体" w:hAnsi="宋体" w:eastAsia="宋体" w:cs="宋体"/>
                <w:spacing w:val="-5"/>
              </w:rPr>
              <w:t>2015</w:t>
            </w:r>
            <w:r>
              <w:rPr>
                <w:rFonts w:ascii="宋体" w:hAnsi="宋体" w:eastAsia="宋体" w:cs="宋体"/>
                <w:spacing w:val="-60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t xml:space="preserve"> </w:t>
            </w:r>
            <w:r>
              <w:rPr>
                <w:spacing w:val="-6"/>
              </w:rPr>
              <w:t>基数</w:t>
            </w:r>
          </w:p>
        </w:tc>
        <w:tc>
          <w:tcPr>
            <w:tcW w:w="1618" w:type="dxa"/>
            <w:gridSpan w:val="2"/>
            <w:vAlign w:val="top"/>
          </w:tcPr>
          <w:p>
            <w:pPr>
              <w:pStyle w:val="6"/>
              <w:spacing w:before="49" w:line="219" w:lineRule="auto"/>
              <w:ind w:left="251" w:hanging="126"/>
            </w:pPr>
            <w:r>
              <w:rPr>
                <w:spacing w:val="17"/>
              </w:rPr>
              <w:t>“十三五”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规划目标</w:t>
            </w:r>
          </w:p>
        </w:tc>
        <w:tc>
          <w:tcPr>
            <w:tcW w:w="1519" w:type="dxa"/>
            <w:gridSpan w:val="2"/>
            <w:vAlign w:val="top"/>
          </w:tcPr>
          <w:p>
            <w:pPr>
              <w:pStyle w:val="6"/>
              <w:spacing w:before="49" w:line="219" w:lineRule="auto"/>
              <w:ind w:left="200" w:hanging="124"/>
            </w:pPr>
            <w:r>
              <w:rPr>
                <w:spacing w:val="7"/>
              </w:rPr>
              <w:t>“十三五”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完成情况</w:t>
            </w:r>
          </w:p>
        </w:tc>
        <w:tc>
          <w:tcPr>
            <w:tcW w:w="1066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37" w:lineRule="auto"/>
              <w:ind w:left="260"/>
            </w:pPr>
            <w:r>
              <w:rPr>
                <w:spacing w:val="-5"/>
              </w:rPr>
              <w:t>指标</w:t>
            </w:r>
          </w:p>
          <w:p>
            <w:pPr>
              <w:pStyle w:val="6"/>
              <w:spacing w:before="1" w:line="222" w:lineRule="auto"/>
              <w:ind w:left="261"/>
            </w:pPr>
            <w:r>
              <w:rPr>
                <w:spacing w:val="-5"/>
              </w:rPr>
              <w:t>属性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387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2" w:type="dxa"/>
            <w:vAlign w:val="top"/>
          </w:tcPr>
          <w:p>
            <w:pPr>
              <w:pStyle w:val="6"/>
              <w:spacing w:before="272" w:line="216" w:lineRule="auto"/>
              <w:ind w:left="305" w:right="151" w:hanging="136"/>
            </w:pPr>
            <w:r>
              <w:rPr>
                <w:rFonts w:ascii="宋体" w:hAnsi="宋体" w:eastAsia="宋体" w:cs="宋体"/>
                <w:spacing w:val="-4"/>
              </w:rPr>
              <w:t>2020</w:t>
            </w:r>
            <w:r>
              <w:rPr>
                <w:rFonts w:ascii="宋体" w:hAnsi="宋体" w:eastAsia="宋体" w:cs="宋体"/>
                <w:spacing w:val="1"/>
              </w:rPr>
              <w:t xml:space="preserve"> </w:t>
            </w:r>
            <w:r>
              <w:t>年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50" w:line="225" w:lineRule="auto"/>
              <w:ind w:left="51" w:right="47" w:firstLine="51"/>
              <w:jc w:val="both"/>
            </w:pPr>
            <w:r>
              <w:rPr>
                <w:spacing w:val="-6"/>
              </w:rPr>
              <w:t>年均</w:t>
            </w:r>
            <w:r>
              <w:t xml:space="preserve"> </w:t>
            </w:r>
            <w:r>
              <w:rPr>
                <w:spacing w:val="20"/>
              </w:rPr>
              <w:t>增长</w:t>
            </w:r>
            <w:r>
              <w:t xml:space="preserve"> </w:t>
            </w:r>
            <w:r>
              <w:rPr>
                <w:spacing w:val="-20"/>
              </w:rPr>
              <w:t>（</w:t>
            </w:r>
            <w:r>
              <w:rPr>
                <w:rFonts w:ascii="宋体" w:hAnsi="宋体" w:eastAsia="宋体" w:cs="宋体"/>
                <w:spacing w:val="-20"/>
              </w:rPr>
              <w:t>%</w:t>
            </w:r>
            <w:r>
              <w:rPr>
                <w:spacing w:val="-20"/>
              </w:rPr>
              <w:t>）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72" w:line="216" w:lineRule="auto"/>
              <w:ind w:left="290" w:right="135" w:hanging="139"/>
            </w:pPr>
            <w:r>
              <w:rPr>
                <w:rFonts w:ascii="宋体" w:hAnsi="宋体" w:eastAsia="宋体" w:cs="宋体"/>
                <w:spacing w:val="-4"/>
              </w:rPr>
              <w:t>2020</w:t>
            </w:r>
            <w:r>
              <w:rPr>
                <w:rFonts w:ascii="宋体" w:hAnsi="宋体" w:eastAsia="宋体" w:cs="宋体"/>
                <w:spacing w:val="1"/>
              </w:rPr>
              <w:t xml:space="preserve"> </w:t>
            </w:r>
            <w:r>
              <w:t>年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50" w:line="225" w:lineRule="auto"/>
              <w:ind w:left="46" w:firstLine="24"/>
              <w:jc w:val="both"/>
            </w:pPr>
            <w:r>
              <w:rPr>
                <w:spacing w:val="-11"/>
              </w:rPr>
              <w:t>年均</w:t>
            </w:r>
            <w:r>
              <w:t xml:space="preserve"> </w:t>
            </w:r>
            <w:r>
              <w:rPr>
                <w:spacing w:val="1"/>
              </w:rPr>
              <w:t>增长</w:t>
            </w:r>
            <w:r>
              <w:t xml:space="preserve"> </w:t>
            </w:r>
            <w:r>
              <w:rPr>
                <w:spacing w:val="-24"/>
              </w:rPr>
              <w:t>（</w:t>
            </w:r>
            <w:r>
              <w:rPr>
                <w:rFonts w:ascii="宋体" w:hAnsi="宋体" w:eastAsia="宋体" w:cs="宋体"/>
                <w:spacing w:val="-24"/>
              </w:rPr>
              <w:t>%</w:t>
            </w:r>
            <w:r>
              <w:rPr>
                <w:spacing w:val="-24"/>
              </w:rPr>
              <w:t>）</w:t>
            </w:r>
          </w:p>
        </w:tc>
        <w:tc>
          <w:tcPr>
            <w:tcW w:w="10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870" w:type="dxa"/>
            <w:gridSpan w:val="2"/>
            <w:vAlign w:val="top"/>
          </w:tcPr>
          <w:p>
            <w:pPr>
              <w:spacing w:before="168" w:line="217" w:lineRule="auto"/>
              <w:ind w:left="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4.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一般公共预算收入（亿元）</w:t>
            </w:r>
          </w:p>
        </w:tc>
        <w:tc>
          <w:tcPr>
            <w:tcW w:w="1002" w:type="dxa"/>
            <w:vAlign w:val="top"/>
          </w:tcPr>
          <w:p>
            <w:pPr>
              <w:spacing w:before="210" w:line="184" w:lineRule="auto"/>
              <w:ind w:left="2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38.6</w:t>
            </w:r>
          </w:p>
        </w:tc>
        <w:tc>
          <w:tcPr>
            <w:tcW w:w="872" w:type="dxa"/>
            <w:vAlign w:val="top"/>
          </w:tcPr>
          <w:p>
            <w:pPr>
              <w:spacing w:before="210" w:line="184" w:lineRule="auto"/>
              <w:ind w:left="1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49.2</w:t>
            </w:r>
          </w:p>
        </w:tc>
        <w:tc>
          <w:tcPr>
            <w:tcW w:w="746" w:type="dxa"/>
            <w:vAlign w:val="top"/>
          </w:tcPr>
          <w:p>
            <w:pPr>
              <w:spacing w:before="213" w:line="182" w:lineRule="auto"/>
              <w:ind w:left="3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839" w:type="dxa"/>
            <w:vAlign w:val="top"/>
          </w:tcPr>
          <w:p>
            <w:pPr>
              <w:spacing w:before="210" w:line="184" w:lineRule="auto"/>
              <w:ind w:left="1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58.4</w:t>
            </w:r>
          </w:p>
        </w:tc>
        <w:tc>
          <w:tcPr>
            <w:tcW w:w="680" w:type="dxa"/>
            <w:vAlign w:val="top"/>
          </w:tcPr>
          <w:p>
            <w:pPr>
              <w:spacing w:before="210" w:line="184" w:lineRule="auto"/>
              <w:ind w:left="1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8.6</w:t>
            </w:r>
          </w:p>
        </w:tc>
        <w:tc>
          <w:tcPr>
            <w:tcW w:w="1066" w:type="dxa"/>
            <w:vAlign w:val="top"/>
          </w:tcPr>
          <w:p>
            <w:pPr>
              <w:spacing w:before="167" w:line="216" w:lineRule="auto"/>
              <w:ind w:left="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预期性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870" w:type="dxa"/>
            <w:gridSpan w:val="2"/>
            <w:vAlign w:val="top"/>
          </w:tcPr>
          <w:p>
            <w:pPr>
              <w:spacing w:before="167" w:line="218" w:lineRule="auto"/>
              <w:ind w:left="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5.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外贸进出口总额（亿美元）</w:t>
            </w:r>
          </w:p>
        </w:tc>
        <w:tc>
          <w:tcPr>
            <w:tcW w:w="1002" w:type="dxa"/>
            <w:vAlign w:val="top"/>
          </w:tcPr>
          <w:p>
            <w:pPr>
              <w:spacing w:before="210" w:line="184" w:lineRule="auto"/>
              <w:ind w:left="2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13.4</w:t>
            </w:r>
          </w:p>
        </w:tc>
        <w:tc>
          <w:tcPr>
            <w:tcW w:w="872" w:type="dxa"/>
            <w:vAlign w:val="top"/>
          </w:tcPr>
          <w:p>
            <w:pPr>
              <w:spacing w:before="210" w:line="184" w:lineRule="auto"/>
              <w:ind w:left="3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5"/>
                <w:sz w:val="28"/>
                <w:szCs w:val="28"/>
              </w:rPr>
              <w:t>17</w:t>
            </w:r>
          </w:p>
        </w:tc>
        <w:tc>
          <w:tcPr>
            <w:tcW w:w="746" w:type="dxa"/>
            <w:vAlign w:val="top"/>
          </w:tcPr>
          <w:p>
            <w:pPr>
              <w:spacing w:before="213" w:line="182" w:lineRule="auto"/>
              <w:ind w:left="3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839" w:type="dxa"/>
            <w:vAlign w:val="top"/>
          </w:tcPr>
          <w:p>
            <w:pPr>
              <w:spacing w:before="211" w:line="183" w:lineRule="auto"/>
              <w:ind w:left="2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36</w:t>
            </w:r>
          </w:p>
        </w:tc>
        <w:tc>
          <w:tcPr>
            <w:tcW w:w="680" w:type="dxa"/>
            <w:vAlign w:val="top"/>
          </w:tcPr>
          <w:p>
            <w:pPr>
              <w:spacing w:before="210" w:line="184" w:lineRule="auto"/>
              <w:ind w:left="9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10.4</w:t>
            </w:r>
          </w:p>
        </w:tc>
        <w:tc>
          <w:tcPr>
            <w:tcW w:w="1066" w:type="dxa"/>
            <w:vAlign w:val="top"/>
          </w:tcPr>
          <w:p>
            <w:pPr>
              <w:spacing w:before="167" w:line="216" w:lineRule="auto"/>
              <w:ind w:left="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预期性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3870" w:type="dxa"/>
            <w:gridSpan w:val="2"/>
            <w:vAlign w:val="top"/>
          </w:tcPr>
          <w:p>
            <w:pPr>
              <w:spacing w:before="52" w:line="218" w:lineRule="auto"/>
              <w:ind w:left="35" w:right="14" w:hanging="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6.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实际利用外商直接投资（亿美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元）</w:t>
            </w:r>
          </w:p>
        </w:tc>
        <w:tc>
          <w:tcPr>
            <w:tcW w:w="1002" w:type="dxa"/>
            <w:vAlign w:val="top"/>
          </w:tcPr>
          <w:p>
            <w:pPr>
              <w:spacing w:before="275" w:line="184" w:lineRule="auto"/>
              <w:ind w:left="3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3.2</w:t>
            </w:r>
          </w:p>
        </w:tc>
        <w:tc>
          <w:tcPr>
            <w:tcW w:w="872" w:type="dxa"/>
            <w:vAlign w:val="top"/>
          </w:tcPr>
          <w:p>
            <w:pPr>
              <w:spacing w:before="275" w:line="184" w:lineRule="auto"/>
              <w:ind w:left="2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3.9</w:t>
            </w:r>
          </w:p>
        </w:tc>
        <w:tc>
          <w:tcPr>
            <w:tcW w:w="746" w:type="dxa"/>
            <w:vAlign w:val="top"/>
          </w:tcPr>
          <w:p>
            <w:pPr>
              <w:spacing w:before="278" w:line="182" w:lineRule="auto"/>
              <w:ind w:left="3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839" w:type="dxa"/>
            <w:vAlign w:val="top"/>
          </w:tcPr>
          <w:p>
            <w:pPr>
              <w:spacing w:before="275" w:line="184" w:lineRule="auto"/>
              <w:ind w:left="22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3.9</w:t>
            </w:r>
          </w:p>
        </w:tc>
        <w:tc>
          <w:tcPr>
            <w:tcW w:w="680" w:type="dxa"/>
            <w:vAlign w:val="top"/>
          </w:tcPr>
          <w:p>
            <w:pPr>
              <w:spacing w:before="278" w:line="182" w:lineRule="auto"/>
              <w:ind w:left="28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066" w:type="dxa"/>
            <w:vAlign w:val="top"/>
          </w:tcPr>
          <w:p>
            <w:pPr>
              <w:spacing w:before="232" w:line="216" w:lineRule="auto"/>
              <w:ind w:left="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预期性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3870" w:type="dxa"/>
            <w:gridSpan w:val="2"/>
            <w:vAlign w:val="top"/>
          </w:tcPr>
          <w:p>
            <w:pPr>
              <w:spacing w:before="233" w:line="216" w:lineRule="auto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7.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社会消费品零售总额（亿元）</w:t>
            </w:r>
          </w:p>
        </w:tc>
        <w:tc>
          <w:tcPr>
            <w:tcW w:w="1002" w:type="dxa"/>
            <w:vAlign w:val="top"/>
          </w:tcPr>
          <w:p>
            <w:pPr>
              <w:spacing w:before="275" w:line="184" w:lineRule="auto"/>
              <w:ind w:left="1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136.3</w:t>
            </w:r>
          </w:p>
        </w:tc>
        <w:tc>
          <w:tcPr>
            <w:tcW w:w="872" w:type="dxa"/>
            <w:vAlign w:val="top"/>
          </w:tcPr>
          <w:p>
            <w:pPr>
              <w:spacing w:before="277" w:line="183" w:lineRule="auto"/>
              <w:ind w:left="2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220</w:t>
            </w:r>
          </w:p>
        </w:tc>
        <w:tc>
          <w:tcPr>
            <w:tcW w:w="746" w:type="dxa"/>
            <w:vAlign w:val="top"/>
          </w:tcPr>
          <w:p>
            <w:pPr>
              <w:spacing w:before="275" w:line="184" w:lineRule="auto"/>
              <w:ind w:left="26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5"/>
                <w:sz w:val="28"/>
                <w:szCs w:val="28"/>
              </w:rPr>
              <w:t>10</w:t>
            </w:r>
          </w:p>
        </w:tc>
        <w:tc>
          <w:tcPr>
            <w:tcW w:w="839" w:type="dxa"/>
            <w:vAlign w:val="top"/>
          </w:tcPr>
          <w:p>
            <w:pPr>
              <w:spacing w:before="95" w:line="238" w:lineRule="auto"/>
              <w:ind w:left="9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185.6</w:t>
            </w:r>
          </w:p>
          <w:p>
            <w:pPr>
              <w:spacing w:before="1" w:line="169" w:lineRule="auto"/>
              <w:ind w:left="3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680" w:type="dxa"/>
            <w:vAlign w:val="top"/>
          </w:tcPr>
          <w:p>
            <w:pPr>
              <w:spacing w:before="275" w:line="184" w:lineRule="auto"/>
              <w:ind w:left="1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8.2</w:t>
            </w:r>
          </w:p>
        </w:tc>
        <w:tc>
          <w:tcPr>
            <w:tcW w:w="1066" w:type="dxa"/>
            <w:vAlign w:val="top"/>
          </w:tcPr>
          <w:p>
            <w:pPr>
              <w:spacing w:before="232" w:line="216" w:lineRule="auto"/>
              <w:ind w:left="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预期性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870" w:type="dxa"/>
            <w:gridSpan w:val="2"/>
            <w:vAlign w:val="top"/>
          </w:tcPr>
          <w:p>
            <w:pPr>
              <w:spacing w:before="170" w:line="219" w:lineRule="auto"/>
              <w:ind w:left="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8.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服务业增加值比重（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%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）</w:t>
            </w:r>
          </w:p>
        </w:tc>
        <w:tc>
          <w:tcPr>
            <w:tcW w:w="1002" w:type="dxa"/>
            <w:vAlign w:val="top"/>
          </w:tcPr>
          <w:p>
            <w:pPr>
              <w:spacing w:before="213" w:line="184" w:lineRule="auto"/>
              <w:ind w:left="2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28.7</w:t>
            </w:r>
          </w:p>
        </w:tc>
        <w:tc>
          <w:tcPr>
            <w:tcW w:w="872" w:type="dxa"/>
            <w:vAlign w:val="top"/>
          </w:tcPr>
          <w:p>
            <w:pPr>
              <w:spacing w:before="215" w:line="183" w:lineRule="auto"/>
              <w:ind w:left="3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35</w:t>
            </w:r>
          </w:p>
        </w:tc>
        <w:tc>
          <w:tcPr>
            <w:tcW w:w="746" w:type="dxa"/>
            <w:vAlign w:val="top"/>
          </w:tcPr>
          <w:p>
            <w:pPr>
              <w:spacing w:before="302" w:line="190" w:lineRule="exact"/>
              <w:ind w:left="2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839" w:type="dxa"/>
            <w:vAlign w:val="top"/>
          </w:tcPr>
          <w:p>
            <w:pPr>
              <w:spacing w:before="213" w:line="184" w:lineRule="auto"/>
              <w:ind w:left="1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35.8</w:t>
            </w:r>
          </w:p>
        </w:tc>
        <w:tc>
          <w:tcPr>
            <w:tcW w:w="680" w:type="dxa"/>
            <w:vAlign w:val="top"/>
          </w:tcPr>
          <w:p>
            <w:pPr>
              <w:spacing w:before="302" w:line="190" w:lineRule="exact"/>
              <w:ind w:left="2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1066" w:type="dxa"/>
            <w:vAlign w:val="top"/>
          </w:tcPr>
          <w:p>
            <w:pPr>
              <w:spacing w:before="170" w:line="216" w:lineRule="auto"/>
              <w:ind w:left="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预期性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3870" w:type="dxa"/>
            <w:gridSpan w:val="2"/>
            <w:vAlign w:val="top"/>
          </w:tcPr>
          <w:p>
            <w:pPr>
              <w:spacing w:before="53" w:line="218" w:lineRule="auto"/>
              <w:ind w:left="23" w:right="14" w:firstLine="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3"/>
                <w:sz w:val="28"/>
                <w:szCs w:val="28"/>
              </w:rPr>
              <w:t>9.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>高新技术产业增加值占工业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增加值的比重（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%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）</w:t>
            </w:r>
          </w:p>
        </w:tc>
        <w:tc>
          <w:tcPr>
            <w:tcW w:w="1002" w:type="dxa"/>
            <w:vAlign w:val="top"/>
          </w:tcPr>
          <w:p>
            <w:pPr>
              <w:spacing w:before="277" w:line="183" w:lineRule="auto"/>
              <w:ind w:left="3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30</w:t>
            </w:r>
          </w:p>
        </w:tc>
        <w:tc>
          <w:tcPr>
            <w:tcW w:w="872" w:type="dxa"/>
            <w:vAlign w:val="top"/>
          </w:tcPr>
          <w:p>
            <w:pPr>
              <w:spacing w:before="277" w:line="183" w:lineRule="auto"/>
              <w:ind w:left="3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35</w:t>
            </w:r>
          </w:p>
        </w:tc>
        <w:tc>
          <w:tcPr>
            <w:tcW w:w="74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91" w:line="190" w:lineRule="exact"/>
              <w:ind w:left="2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839" w:type="dxa"/>
            <w:vAlign w:val="top"/>
          </w:tcPr>
          <w:p>
            <w:pPr>
              <w:spacing w:before="276" w:line="184" w:lineRule="auto"/>
              <w:ind w:left="1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31.2</w:t>
            </w:r>
          </w:p>
        </w:tc>
        <w:tc>
          <w:tcPr>
            <w:tcW w:w="68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91" w:line="190" w:lineRule="exact"/>
              <w:ind w:left="2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1066" w:type="dxa"/>
            <w:vAlign w:val="top"/>
          </w:tcPr>
          <w:p>
            <w:pPr>
              <w:spacing w:before="233" w:line="216" w:lineRule="auto"/>
              <w:ind w:left="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预期性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35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10.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城镇化率</w:t>
            </w:r>
          </w:p>
        </w:tc>
        <w:tc>
          <w:tcPr>
            <w:tcW w:w="2235" w:type="dxa"/>
            <w:vAlign w:val="top"/>
          </w:tcPr>
          <w:p>
            <w:pPr>
              <w:spacing w:before="53" w:line="218" w:lineRule="auto"/>
              <w:ind w:left="32" w:right="14" w:firstLine="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常住人</w:t>
            </w:r>
            <w:r>
              <w:rPr>
                <w:rFonts w:ascii="仿宋" w:hAnsi="仿宋" w:eastAsia="仿宋" w:cs="仿宋"/>
                <w:spacing w:val="-3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口城镇</w:t>
            </w:r>
            <w:r>
              <w:rPr>
                <w:rFonts w:ascii="仿宋" w:hAnsi="仿宋" w:eastAsia="仿宋" w:cs="仿宋"/>
                <w:spacing w:val="-7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化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率（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%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）</w:t>
            </w:r>
          </w:p>
        </w:tc>
        <w:tc>
          <w:tcPr>
            <w:tcW w:w="1002" w:type="dxa"/>
            <w:vAlign w:val="top"/>
          </w:tcPr>
          <w:p>
            <w:pPr>
              <w:spacing w:before="275" w:line="184" w:lineRule="auto"/>
              <w:ind w:left="1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58.02</w:t>
            </w:r>
          </w:p>
        </w:tc>
        <w:tc>
          <w:tcPr>
            <w:tcW w:w="872" w:type="dxa"/>
            <w:vAlign w:val="top"/>
          </w:tcPr>
          <w:p>
            <w:pPr>
              <w:spacing w:before="277" w:line="183" w:lineRule="auto"/>
              <w:ind w:left="30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65</w:t>
            </w:r>
          </w:p>
        </w:tc>
        <w:tc>
          <w:tcPr>
            <w:tcW w:w="74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1" w:line="190" w:lineRule="exact"/>
              <w:ind w:left="2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839" w:type="dxa"/>
            <w:vAlign w:val="top"/>
          </w:tcPr>
          <w:p>
            <w:pPr>
              <w:spacing w:before="275" w:line="184" w:lineRule="auto"/>
              <w:ind w:left="1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67.5</w:t>
            </w:r>
          </w:p>
        </w:tc>
        <w:tc>
          <w:tcPr>
            <w:tcW w:w="68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1" w:line="190" w:lineRule="exact"/>
              <w:ind w:left="2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1066" w:type="dxa"/>
            <w:vAlign w:val="top"/>
          </w:tcPr>
          <w:p>
            <w:pPr>
              <w:spacing w:before="232" w:line="216" w:lineRule="auto"/>
              <w:ind w:left="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预期性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spacing w:before="53" w:line="218" w:lineRule="auto"/>
              <w:ind w:left="32" w:right="14" w:firstLine="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户籍人</w:t>
            </w:r>
            <w:r>
              <w:rPr>
                <w:rFonts w:ascii="仿宋" w:hAnsi="仿宋" w:eastAsia="仿宋" w:cs="仿宋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口城镇</w:t>
            </w:r>
            <w:r>
              <w:rPr>
                <w:rFonts w:ascii="仿宋" w:hAnsi="仿宋" w:eastAsia="仿宋" w:cs="仿宋"/>
                <w:spacing w:val="-7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化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率（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%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）</w:t>
            </w:r>
          </w:p>
        </w:tc>
        <w:tc>
          <w:tcPr>
            <w:tcW w:w="1002" w:type="dxa"/>
            <w:vAlign w:val="top"/>
          </w:tcPr>
          <w:p>
            <w:pPr>
              <w:spacing w:before="276" w:line="183" w:lineRule="auto"/>
              <w:ind w:left="36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47</w:t>
            </w:r>
          </w:p>
        </w:tc>
        <w:tc>
          <w:tcPr>
            <w:tcW w:w="872" w:type="dxa"/>
            <w:vAlign w:val="top"/>
          </w:tcPr>
          <w:p>
            <w:pPr>
              <w:spacing w:before="276" w:line="183" w:lineRule="auto"/>
              <w:ind w:left="3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54</w:t>
            </w:r>
          </w:p>
        </w:tc>
        <w:tc>
          <w:tcPr>
            <w:tcW w:w="74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1" w:line="190" w:lineRule="exact"/>
              <w:ind w:left="2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83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1" w:line="190" w:lineRule="exact"/>
              <w:ind w:left="3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68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1" w:line="190" w:lineRule="exact"/>
              <w:ind w:left="2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1066" w:type="dxa"/>
            <w:vAlign w:val="top"/>
          </w:tcPr>
          <w:p>
            <w:pPr>
              <w:spacing w:before="232" w:line="216" w:lineRule="auto"/>
              <w:ind w:left="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预期性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09" w:type="dxa"/>
            <w:gridSpan w:val="7"/>
            <w:vAlign w:val="top"/>
          </w:tcPr>
          <w:p>
            <w:pPr>
              <w:spacing w:before="170" w:line="217" w:lineRule="auto"/>
              <w:ind w:left="317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二、创新驱动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3870" w:type="dxa"/>
            <w:gridSpan w:val="2"/>
            <w:vAlign w:val="top"/>
          </w:tcPr>
          <w:p>
            <w:pPr>
              <w:spacing w:before="53" w:line="218" w:lineRule="auto"/>
              <w:ind w:left="45" w:right="16" w:firstLine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11.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研究与试验发展（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R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＆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D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）经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费投入强度（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%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）</w:t>
            </w:r>
          </w:p>
        </w:tc>
        <w:tc>
          <w:tcPr>
            <w:tcW w:w="1002" w:type="dxa"/>
            <w:vAlign w:val="top"/>
          </w:tcPr>
          <w:p>
            <w:pPr>
              <w:spacing w:before="277" w:line="184" w:lineRule="auto"/>
              <w:ind w:left="2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1.72</w:t>
            </w:r>
          </w:p>
        </w:tc>
        <w:tc>
          <w:tcPr>
            <w:tcW w:w="872" w:type="dxa"/>
            <w:vAlign w:val="top"/>
          </w:tcPr>
          <w:p>
            <w:pPr>
              <w:spacing w:before="277" w:line="184" w:lineRule="auto"/>
              <w:ind w:left="2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2.5</w:t>
            </w:r>
          </w:p>
        </w:tc>
        <w:tc>
          <w:tcPr>
            <w:tcW w:w="74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91" w:line="190" w:lineRule="exact"/>
              <w:ind w:left="2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839" w:type="dxa"/>
            <w:vAlign w:val="top"/>
          </w:tcPr>
          <w:p>
            <w:pPr>
              <w:spacing w:before="277" w:line="184" w:lineRule="auto"/>
              <w:ind w:left="1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2.05</w:t>
            </w:r>
          </w:p>
        </w:tc>
        <w:tc>
          <w:tcPr>
            <w:tcW w:w="68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91" w:line="190" w:lineRule="exact"/>
              <w:ind w:left="2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1066" w:type="dxa"/>
            <w:vAlign w:val="top"/>
          </w:tcPr>
          <w:p>
            <w:pPr>
              <w:spacing w:before="234" w:line="216" w:lineRule="auto"/>
              <w:ind w:left="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预期性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870" w:type="dxa"/>
            <w:gridSpan w:val="2"/>
            <w:vAlign w:val="top"/>
          </w:tcPr>
          <w:p>
            <w:pPr>
              <w:spacing w:before="171" w:line="218" w:lineRule="auto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6"/>
                <w:sz w:val="28"/>
                <w:szCs w:val="28"/>
              </w:rPr>
              <w:t>12.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每万人发明专利拥有量（件）</w:t>
            </w:r>
          </w:p>
        </w:tc>
        <w:tc>
          <w:tcPr>
            <w:tcW w:w="1002" w:type="dxa"/>
            <w:vAlign w:val="top"/>
          </w:tcPr>
          <w:p>
            <w:pPr>
              <w:spacing w:before="214" w:line="184" w:lineRule="auto"/>
              <w:ind w:left="3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2.2</w:t>
            </w:r>
          </w:p>
        </w:tc>
        <w:tc>
          <w:tcPr>
            <w:tcW w:w="872" w:type="dxa"/>
            <w:vAlign w:val="top"/>
          </w:tcPr>
          <w:p>
            <w:pPr>
              <w:spacing w:before="214" w:line="184" w:lineRule="auto"/>
              <w:ind w:left="2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4.4</w:t>
            </w:r>
          </w:p>
        </w:tc>
        <w:tc>
          <w:tcPr>
            <w:tcW w:w="746" w:type="dxa"/>
            <w:vAlign w:val="top"/>
          </w:tcPr>
          <w:p>
            <w:pPr>
              <w:spacing w:before="302" w:line="190" w:lineRule="exact"/>
              <w:ind w:left="2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839" w:type="dxa"/>
            <w:vAlign w:val="top"/>
          </w:tcPr>
          <w:p>
            <w:pPr>
              <w:spacing w:before="214" w:line="184" w:lineRule="auto"/>
              <w:ind w:left="1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4.56</w:t>
            </w:r>
          </w:p>
        </w:tc>
        <w:tc>
          <w:tcPr>
            <w:tcW w:w="680" w:type="dxa"/>
            <w:vAlign w:val="top"/>
          </w:tcPr>
          <w:p>
            <w:pPr>
              <w:spacing w:before="302" w:line="190" w:lineRule="exact"/>
              <w:ind w:left="2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1066" w:type="dxa"/>
            <w:vAlign w:val="top"/>
          </w:tcPr>
          <w:p>
            <w:pPr>
              <w:spacing w:before="171" w:line="216" w:lineRule="auto"/>
              <w:ind w:left="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预期性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870" w:type="dxa"/>
            <w:gridSpan w:val="2"/>
            <w:vAlign w:val="top"/>
          </w:tcPr>
          <w:p>
            <w:pPr>
              <w:spacing w:before="170" w:line="219" w:lineRule="auto"/>
              <w:ind w:left="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13.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科技进步贡献率（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%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）</w:t>
            </w:r>
          </w:p>
        </w:tc>
        <w:tc>
          <w:tcPr>
            <w:tcW w:w="1002" w:type="dxa"/>
            <w:vAlign w:val="top"/>
          </w:tcPr>
          <w:p>
            <w:pPr>
              <w:spacing w:before="302" w:line="190" w:lineRule="exact"/>
              <w:ind w:left="3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872" w:type="dxa"/>
            <w:vAlign w:val="top"/>
          </w:tcPr>
          <w:p>
            <w:pPr>
              <w:spacing w:before="215" w:line="183" w:lineRule="auto"/>
              <w:ind w:left="30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60</w:t>
            </w:r>
          </w:p>
        </w:tc>
        <w:tc>
          <w:tcPr>
            <w:tcW w:w="746" w:type="dxa"/>
            <w:vAlign w:val="top"/>
          </w:tcPr>
          <w:p>
            <w:pPr>
              <w:spacing w:before="302" w:line="190" w:lineRule="exact"/>
              <w:ind w:left="2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839" w:type="dxa"/>
            <w:vAlign w:val="top"/>
          </w:tcPr>
          <w:p>
            <w:pPr>
              <w:spacing w:before="215" w:line="183" w:lineRule="auto"/>
              <w:ind w:left="2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60</w:t>
            </w:r>
          </w:p>
        </w:tc>
        <w:tc>
          <w:tcPr>
            <w:tcW w:w="680" w:type="dxa"/>
            <w:vAlign w:val="top"/>
          </w:tcPr>
          <w:p>
            <w:pPr>
              <w:spacing w:before="302" w:line="190" w:lineRule="exact"/>
              <w:ind w:left="2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1066" w:type="dxa"/>
            <w:vAlign w:val="top"/>
          </w:tcPr>
          <w:p>
            <w:pPr>
              <w:spacing w:before="171" w:line="216" w:lineRule="auto"/>
              <w:ind w:left="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预期性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09" w:type="dxa"/>
            <w:gridSpan w:val="7"/>
            <w:vAlign w:val="top"/>
          </w:tcPr>
          <w:p>
            <w:pPr>
              <w:spacing w:before="170" w:line="224" w:lineRule="auto"/>
              <w:ind w:left="317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三、民生福祉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870" w:type="dxa"/>
            <w:gridSpan w:val="2"/>
            <w:vAlign w:val="top"/>
          </w:tcPr>
          <w:p>
            <w:pPr>
              <w:spacing w:before="170" w:line="218" w:lineRule="auto"/>
              <w:ind w:left="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14.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居民人均可支配收入（元）</w:t>
            </w:r>
          </w:p>
        </w:tc>
        <w:tc>
          <w:tcPr>
            <w:tcW w:w="1002" w:type="dxa"/>
            <w:vAlign w:val="top"/>
          </w:tcPr>
          <w:p>
            <w:pPr>
              <w:spacing w:before="213" w:line="184" w:lineRule="auto"/>
              <w:ind w:left="1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21830</w:t>
            </w:r>
          </w:p>
        </w:tc>
        <w:tc>
          <w:tcPr>
            <w:tcW w:w="872" w:type="dxa"/>
            <w:vAlign w:val="top"/>
          </w:tcPr>
          <w:p>
            <w:pPr>
              <w:spacing w:before="215" w:line="183" w:lineRule="auto"/>
              <w:ind w:left="9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32080</w:t>
            </w:r>
          </w:p>
        </w:tc>
        <w:tc>
          <w:tcPr>
            <w:tcW w:w="746" w:type="dxa"/>
            <w:vAlign w:val="top"/>
          </w:tcPr>
          <w:p>
            <w:pPr>
              <w:spacing w:before="215" w:line="183" w:lineRule="auto"/>
              <w:ind w:left="3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839" w:type="dxa"/>
            <w:vAlign w:val="top"/>
          </w:tcPr>
          <w:p>
            <w:pPr>
              <w:spacing w:before="213" w:line="184" w:lineRule="auto"/>
              <w:ind w:left="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30013</w:t>
            </w:r>
          </w:p>
        </w:tc>
        <w:tc>
          <w:tcPr>
            <w:tcW w:w="680" w:type="dxa"/>
            <w:vAlign w:val="top"/>
          </w:tcPr>
          <w:p>
            <w:pPr>
              <w:spacing w:before="213" w:line="184" w:lineRule="auto"/>
              <w:ind w:left="1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7.8</w:t>
            </w:r>
          </w:p>
        </w:tc>
        <w:tc>
          <w:tcPr>
            <w:tcW w:w="1066" w:type="dxa"/>
            <w:vAlign w:val="top"/>
          </w:tcPr>
          <w:p>
            <w:pPr>
              <w:spacing w:before="170" w:line="216" w:lineRule="auto"/>
              <w:ind w:left="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预期性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3870" w:type="dxa"/>
            <w:gridSpan w:val="2"/>
            <w:vAlign w:val="top"/>
          </w:tcPr>
          <w:p>
            <w:pPr>
              <w:spacing w:before="53" w:line="218" w:lineRule="auto"/>
              <w:ind w:left="54" w:right="14" w:hanging="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15.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劳动年龄人口平均受教育年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限（年）</w:t>
            </w:r>
          </w:p>
        </w:tc>
        <w:tc>
          <w:tcPr>
            <w:tcW w:w="1002" w:type="dxa"/>
            <w:vAlign w:val="top"/>
          </w:tcPr>
          <w:p>
            <w:pPr>
              <w:spacing w:before="275" w:line="184" w:lineRule="auto"/>
              <w:ind w:left="2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11.2</w:t>
            </w:r>
          </w:p>
        </w:tc>
        <w:tc>
          <w:tcPr>
            <w:tcW w:w="872" w:type="dxa"/>
            <w:vAlign w:val="top"/>
          </w:tcPr>
          <w:p>
            <w:pPr>
              <w:spacing w:before="275" w:line="184" w:lineRule="auto"/>
              <w:ind w:left="3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5"/>
                <w:sz w:val="28"/>
                <w:szCs w:val="28"/>
              </w:rPr>
              <w:t>12</w:t>
            </w:r>
          </w:p>
        </w:tc>
        <w:tc>
          <w:tcPr>
            <w:tcW w:w="74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1" w:line="190" w:lineRule="exact"/>
              <w:ind w:left="2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839" w:type="dxa"/>
            <w:vAlign w:val="top"/>
          </w:tcPr>
          <w:p>
            <w:pPr>
              <w:spacing w:before="275" w:line="184" w:lineRule="auto"/>
              <w:ind w:left="3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5"/>
                <w:sz w:val="28"/>
                <w:szCs w:val="28"/>
              </w:rPr>
              <w:t>12</w:t>
            </w:r>
          </w:p>
        </w:tc>
        <w:tc>
          <w:tcPr>
            <w:tcW w:w="68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1" w:line="190" w:lineRule="exact"/>
              <w:ind w:left="2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1066" w:type="dxa"/>
            <w:vAlign w:val="top"/>
          </w:tcPr>
          <w:p>
            <w:pPr>
              <w:spacing w:before="232" w:line="216" w:lineRule="auto"/>
              <w:ind w:left="1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约束性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3870" w:type="dxa"/>
            <w:gridSpan w:val="2"/>
            <w:vAlign w:val="top"/>
          </w:tcPr>
          <w:p>
            <w:pPr>
              <w:spacing w:before="232" w:line="218" w:lineRule="auto"/>
              <w:ind w:left="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16.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城镇新增就业人数（万人）</w:t>
            </w:r>
          </w:p>
        </w:tc>
        <w:tc>
          <w:tcPr>
            <w:tcW w:w="1002" w:type="dxa"/>
            <w:vAlign w:val="top"/>
          </w:tcPr>
          <w:p>
            <w:pPr>
              <w:spacing w:before="275" w:line="184" w:lineRule="auto"/>
              <w:ind w:left="3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2.1</w:t>
            </w:r>
          </w:p>
        </w:tc>
        <w:tc>
          <w:tcPr>
            <w:tcW w:w="872" w:type="dxa"/>
            <w:vAlign w:val="top"/>
          </w:tcPr>
          <w:p>
            <w:pPr>
              <w:spacing w:before="52" w:line="219" w:lineRule="auto"/>
              <w:ind w:left="325" w:right="150" w:hanging="1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累计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8"/>
                <w:szCs w:val="28"/>
              </w:rPr>
              <w:t>10</w:t>
            </w:r>
          </w:p>
        </w:tc>
        <w:tc>
          <w:tcPr>
            <w:tcW w:w="74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1" w:line="190" w:lineRule="exact"/>
              <w:ind w:left="2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839" w:type="dxa"/>
            <w:vAlign w:val="top"/>
          </w:tcPr>
          <w:p>
            <w:pPr>
              <w:spacing w:before="52" w:line="219" w:lineRule="auto"/>
              <w:ind w:left="149" w:right="134" w:firstLine="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累计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8.86</w:t>
            </w:r>
          </w:p>
        </w:tc>
        <w:tc>
          <w:tcPr>
            <w:tcW w:w="68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1" w:line="190" w:lineRule="exact"/>
              <w:ind w:left="2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1066" w:type="dxa"/>
            <w:vAlign w:val="top"/>
          </w:tcPr>
          <w:p>
            <w:pPr>
              <w:spacing w:before="232" w:line="216" w:lineRule="auto"/>
              <w:ind w:left="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预期性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9"/>
          <w:pgMar w:top="400" w:right="1413" w:bottom="1539" w:left="1412" w:header="0" w:footer="1261" w:gutter="0"/>
          <w:cols w:space="720" w:num="1"/>
        </w:sectPr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3"/>
      </w:pPr>
    </w:p>
    <w:p>
      <w:pPr>
        <w:spacing w:before="3"/>
      </w:pPr>
    </w:p>
    <w:tbl>
      <w:tblPr>
        <w:tblStyle w:val="5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6"/>
        <w:gridCol w:w="2236"/>
        <w:gridCol w:w="1025"/>
        <w:gridCol w:w="844"/>
        <w:gridCol w:w="747"/>
        <w:gridCol w:w="840"/>
        <w:gridCol w:w="680"/>
        <w:gridCol w:w="10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075" w:type="dxa"/>
            <w:gridSpan w:val="8"/>
            <w:vAlign w:val="top"/>
          </w:tcPr>
          <w:p>
            <w:pPr>
              <w:pStyle w:val="6"/>
              <w:spacing w:before="155" w:line="222" w:lineRule="auto"/>
              <w:ind w:left="1925"/>
            </w:pPr>
            <w:r>
              <w:rPr>
                <w:spacing w:val="-3"/>
              </w:rPr>
              <w:t>专栏</w:t>
            </w:r>
            <w:r>
              <w:rPr>
                <w:spacing w:val="-3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1</w:t>
            </w:r>
            <w:r>
              <w:rPr>
                <w:spacing w:val="-3"/>
              </w:rPr>
              <w:t>：“十三五”规划主要目标完成情况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387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4" w:lineRule="auto"/>
              <w:ind w:left="1523"/>
            </w:pPr>
            <w:r>
              <w:rPr>
                <w:spacing w:val="-5"/>
              </w:rPr>
              <w:t>指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标</w:t>
            </w:r>
          </w:p>
        </w:tc>
        <w:tc>
          <w:tcPr>
            <w:tcW w:w="1025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30" w:lineRule="auto"/>
              <w:ind w:left="227" w:right="69" w:hanging="172"/>
            </w:pPr>
            <w:r>
              <w:rPr>
                <w:rFonts w:ascii="宋体" w:hAnsi="宋体" w:eastAsia="宋体" w:cs="宋体"/>
                <w:spacing w:val="-5"/>
              </w:rPr>
              <w:t>2015</w:t>
            </w:r>
            <w:r>
              <w:rPr>
                <w:rFonts w:ascii="宋体" w:hAnsi="宋体" w:eastAsia="宋体" w:cs="宋体"/>
                <w:spacing w:val="-60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t xml:space="preserve"> </w:t>
            </w:r>
            <w:r>
              <w:rPr>
                <w:spacing w:val="-6"/>
              </w:rPr>
              <w:t>基数</w:t>
            </w:r>
          </w:p>
        </w:tc>
        <w:tc>
          <w:tcPr>
            <w:tcW w:w="1591" w:type="dxa"/>
            <w:gridSpan w:val="2"/>
            <w:vAlign w:val="top"/>
          </w:tcPr>
          <w:p>
            <w:pPr>
              <w:pStyle w:val="6"/>
              <w:spacing w:before="49" w:line="219" w:lineRule="auto"/>
              <w:ind w:left="226" w:hanging="126"/>
            </w:pPr>
            <w:r>
              <w:rPr>
                <w:spacing w:val="17"/>
              </w:rPr>
              <w:t>“十三五”</w:t>
            </w:r>
            <w:r>
              <w:t xml:space="preserve"> </w:t>
            </w:r>
            <w:r>
              <w:rPr>
                <w:spacing w:val="-8"/>
              </w:rPr>
              <w:t>规划目标</w:t>
            </w:r>
          </w:p>
        </w:tc>
        <w:tc>
          <w:tcPr>
            <w:tcW w:w="1520" w:type="dxa"/>
            <w:gridSpan w:val="2"/>
            <w:vAlign w:val="top"/>
          </w:tcPr>
          <w:p>
            <w:pPr>
              <w:pStyle w:val="6"/>
              <w:spacing w:before="49" w:line="219" w:lineRule="auto"/>
              <w:ind w:left="202" w:hanging="124"/>
            </w:pPr>
            <w:r>
              <w:rPr>
                <w:spacing w:val="7"/>
              </w:rPr>
              <w:t>“十三五”</w:t>
            </w:r>
            <w:r>
              <w:t xml:space="preserve"> </w:t>
            </w:r>
            <w:r>
              <w:rPr>
                <w:spacing w:val="-15"/>
              </w:rPr>
              <w:t>完成情况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37" w:lineRule="auto"/>
              <w:ind w:left="261"/>
            </w:pPr>
            <w:r>
              <w:rPr>
                <w:spacing w:val="-5"/>
              </w:rPr>
              <w:t>指标</w:t>
            </w:r>
          </w:p>
          <w:p>
            <w:pPr>
              <w:pStyle w:val="6"/>
              <w:spacing w:before="1" w:line="222" w:lineRule="auto"/>
              <w:ind w:left="262"/>
            </w:pPr>
            <w:r>
              <w:rPr>
                <w:spacing w:val="-5"/>
              </w:rPr>
              <w:t>属性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387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pStyle w:val="6"/>
              <w:spacing w:before="272" w:line="216" w:lineRule="auto"/>
              <w:ind w:left="280" w:right="148" w:hanging="136"/>
            </w:pPr>
            <w:r>
              <w:rPr>
                <w:rFonts w:ascii="宋体" w:hAnsi="宋体" w:eastAsia="宋体" w:cs="宋体"/>
                <w:spacing w:val="-4"/>
              </w:rPr>
              <w:t>2020</w:t>
            </w:r>
            <w:r>
              <w:rPr>
                <w:rFonts w:ascii="宋体" w:hAnsi="宋体" w:eastAsia="宋体" w:cs="宋体"/>
                <w:spacing w:val="1"/>
              </w:rPr>
              <w:t xml:space="preserve"> </w:t>
            </w:r>
            <w:r>
              <w:t>年</w:t>
            </w:r>
          </w:p>
        </w:tc>
        <w:tc>
          <w:tcPr>
            <w:tcW w:w="747" w:type="dxa"/>
            <w:vAlign w:val="top"/>
          </w:tcPr>
          <w:p>
            <w:pPr>
              <w:pStyle w:val="6"/>
              <w:spacing w:before="50" w:line="225" w:lineRule="auto"/>
              <w:ind w:left="54" w:right="45" w:firstLine="51"/>
              <w:jc w:val="both"/>
            </w:pPr>
            <w:r>
              <w:rPr>
                <w:spacing w:val="-6"/>
              </w:rPr>
              <w:t>年均</w:t>
            </w:r>
            <w:r>
              <w:t xml:space="preserve"> </w:t>
            </w:r>
            <w:r>
              <w:rPr>
                <w:spacing w:val="20"/>
              </w:rPr>
              <w:t>增长</w:t>
            </w:r>
            <w:r>
              <w:t xml:space="preserve"> </w:t>
            </w:r>
            <w:r>
              <w:rPr>
                <w:spacing w:val="-20"/>
              </w:rPr>
              <w:t>（</w:t>
            </w:r>
            <w:r>
              <w:rPr>
                <w:rFonts w:ascii="宋体" w:hAnsi="宋体" w:eastAsia="宋体" w:cs="宋体"/>
                <w:spacing w:val="-20"/>
              </w:rPr>
              <w:t>%</w:t>
            </w:r>
            <w:r>
              <w:rPr>
                <w:spacing w:val="-20"/>
              </w:rPr>
              <w:t>）</w:t>
            </w:r>
          </w:p>
        </w:tc>
        <w:tc>
          <w:tcPr>
            <w:tcW w:w="840" w:type="dxa"/>
            <w:vAlign w:val="top"/>
          </w:tcPr>
          <w:p>
            <w:pPr>
              <w:pStyle w:val="6"/>
              <w:spacing w:before="272" w:line="216" w:lineRule="auto"/>
              <w:ind w:left="292" w:right="134" w:hanging="139"/>
            </w:pPr>
            <w:r>
              <w:rPr>
                <w:rFonts w:ascii="宋体" w:hAnsi="宋体" w:eastAsia="宋体" w:cs="宋体"/>
                <w:spacing w:val="-4"/>
              </w:rPr>
              <w:t>2020</w:t>
            </w:r>
            <w:r>
              <w:rPr>
                <w:rFonts w:ascii="宋体" w:hAnsi="宋体" w:eastAsia="宋体" w:cs="宋体"/>
                <w:spacing w:val="1"/>
              </w:rPr>
              <w:t xml:space="preserve"> </w:t>
            </w:r>
            <w:r>
              <w:t>年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50" w:line="225" w:lineRule="auto"/>
              <w:ind w:left="47" w:firstLine="24"/>
              <w:jc w:val="both"/>
            </w:pPr>
            <w:r>
              <w:rPr>
                <w:spacing w:val="-12"/>
              </w:rPr>
              <w:t>年均</w:t>
            </w:r>
            <w:r>
              <w:t xml:space="preserve"> </w:t>
            </w:r>
            <w:r>
              <w:rPr>
                <w:spacing w:val="1"/>
              </w:rPr>
              <w:t>增长</w:t>
            </w:r>
            <w:r>
              <w:t xml:space="preserve"> </w:t>
            </w:r>
            <w:r>
              <w:rPr>
                <w:spacing w:val="-25"/>
              </w:rPr>
              <w:t>（</w:t>
            </w:r>
            <w:r>
              <w:rPr>
                <w:rFonts w:ascii="宋体" w:hAnsi="宋体" w:eastAsia="宋体" w:cs="宋体"/>
                <w:spacing w:val="-25"/>
              </w:rPr>
              <w:t>%</w:t>
            </w:r>
            <w:r>
              <w:rPr>
                <w:spacing w:val="-25"/>
              </w:rPr>
              <w:t>）</w:t>
            </w: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3872" w:type="dxa"/>
            <w:gridSpan w:val="2"/>
            <w:vAlign w:val="top"/>
          </w:tcPr>
          <w:p>
            <w:pPr>
              <w:spacing w:before="230" w:line="217" w:lineRule="auto"/>
              <w:ind w:left="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17.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农村贫困人口脱贫（人）</w:t>
            </w:r>
          </w:p>
        </w:tc>
        <w:tc>
          <w:tcPr>
            <w:tcW w:w="1025" w:type="dxa"/>
            <w:vAlign w:val="top"/>
          </w:tcPr>
          <w:p>
            <w:pPr>
              <w:spacing w:before="274" w:line="183" w:lineRule="auto"/>
              <w:ind w:left="1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20242</w:t>
            </w:r>
          </w:p>
        </w:tc>
        <w:tc>
          <w:tcPr>
            <w:tcW w:w="844" w:type="dxa"/>
            <w:vAlign w:val="top"/>
          </w:tcPr>
          <w:p>
            <w:pPr>
              <w:spacing w:before="50" w:line="219" w:lineRule="auto"/>
              <w:ind w:left="140" w:right="147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全部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脱贫</w:t>
            </w:r>
          </w:p>
        </w:tc>
        <w:tc>
          <w:tcPr>
            <w:tcW w:w="74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91" w:line="190" w:lineRule="exact"/>
              <w:ind w:left="2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840" w:type="dxa"/>
            <w:vAlign w:val="top"/>
          </w:tcPr>
          <w:p>
            <w:pPr>
              <w:spacing w:before="274" w:line="183" w:lineRule="auto"/>
              <w:ind w:left="1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7084</w:t>
            </w:r>
          </w:p>
        </w:tc>
        <w:tc>
          <w:tcPr>
            <w:tcW w:w="68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91" w:line="190" w:lineRule="exact"/>
              <w:ind w:left="2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1067" w:type="dxa"/>
            <w:vAlign w:val="top"/>
          </w:tcPr>
          <w:p>
            <w:pPr>
              <w:spacing w:before="230" w:line="216" w:lineRule="auto"/>
              <w:ind w:left="1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约束性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872" w:type="dxa"/>
            <w:gridSpan w:val="2"/>
            <w:vAlign w:val="top"/>
          </w:tcPr>
          <w:p>
            <w:pPr>
              <w:spacing w:before="125" w:line="218" w:lineRule="auto"/>
              <w:ind w:left="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18.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基本养老保险参保率（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%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）</w:t>
            </w:r>
          </w:p>
        </w:tc>
        <w:tc>
          <w:tcPr>
            <w:tcW w:w="1025" w:type="dxa"/>
            <w:vAlign w:val="top"/>
          </w:tcPr>
          <w:p>
            <w:pPr>
              <w:spacing w:before="169" w:line="184" w:lineRule="auto"/>
              <w:ind w:left="22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85.4</w:t>
            </w:r>
          </w:p>
        </w:tc>
        <w:tc>
          <w:tcPr>
            <w:tcW w:w="844" w:type="dxa"/>
            <w:vAlign w:val="top"/>
          </w:tcPr>
          <w:p>
            <w:pPr>
              <w:spacing w:before="170" w:line="183" w:lineRule="auto"/>
              <w:ind w:left="28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92</w:t>
            </w:r>
          </w:p>
        </w:tc>
        <w:tc>
          <w:tcPr>
            <w:tcW w:w="747" w:type="dxa"/>
            <w:vAlign w:val="top"/>
          </w:tcPr>
          <w:p>
            <w:pPr>
              <w:spacing w:before="258" w:line="190" w:lineRule="exact"/>
              <w:ind w:left="2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840" w:type="dxa"/>
            <w:vAlign w:val="top"/>
          </w:tcPr>
          <w:p>
            <w:pPr>
              <w:spacing w:before="169" w:line="184" w:lineRule="auto"/>
              <w:ind w:left="1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99.4</w:t>
            </w:r>
          </w:p>
        </w:tc>
        <w:tc>
          <w:tcPr>
            <w:tcW w:w="680" w:type="dxa"/>
            <w:vAlign w:val="top"/>
          </w:tcPr>
          <w:p>
            <w:pPr>
              <w:spacing w:before="258" w:line="190" w:lineRule="exact"/>
              <w:ind w:left="2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1067" w:type="dxa"/>
            <w:vAlign w:val="top"/>
          </w:tcPr>
          <w:p>
            <w:pPr>
              <w:spacing w:before="126" w:line="216" w:lineRule="auto"/>
              <w:ind w:left="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预期性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872" w:type="dxa"/>
            <w:gridSpan w:val="2"/>
            <w:vAlign w:val="top"/>
          </w:tcPr>
          <w:p>
            <w:pPr>
              <w:spacing w:before="128" w:line="216" w:lineRule="auto"/>
              <w:ind w:left="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19.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人均预期寿命（岁）</w:t>
            </w:r>
          </w:p>
        </w:tc>
        <w:tc>
          <w:tcPr>
            <w:tcW w:w="1025" w:type="dxa"/>
            <w:vAlign w:val="top"/>
          </w:tcPr>
          <w:p>
            <w:pPr>
              <w:spacing w:before="173" w:line="182" w:lineRule="auto"/>
              <w:ind w:left="37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75</w:t>
            </w:r>
          </w:p>
        </w:tc>
        <w:tc>
          <w:tcPr>
            <w:tcW w:w="844" w:type="dxa"/>
            <w:vAlign w:val="top"/>
          </w:tcPr>
          <w:p>
            <w:pPr>
              <w:spacing w:before="171" w:line="183" w:lineRule="auto"/>
              <w:ind w:left="28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76</w:t>
            </w:r>
          </w:p>
        </w:tc>
        <w:tc>
          <w:tcPr>
            <w:tcW w:w="747" w:type="dxa"/>
            <w:vAlign w:val="top"/>
          </w:tcPr>
          <w:p>
            <w:pPr>
              <w:spacing w:before="258" w:line="190" w:lineRule="exact"/>
              <w:ind w:left="2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840" w:type="dxa"/>
            <w:vAlign w:val="top"/>
          </w:tcPr>
          <w:p>
            <w:pPr>
              <w:spacing w:before="173" w:line="182" w:lineRule="auto"/>
              <w:ind w:left="1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77.5</w:t>
            </w:r>
          </w:p>
        </w:tc>
        <w:tc>
          <w:tcPr>
            <w:tcW w:w="680" w:type="dxa"/>
            <w:vAlign w:val="top"/>
          </w:tcPr>
          <w:p>
            <w:pPr>
              <w:spacing w:before="258" w:line="190" w:lineRule="exact"/>
              <w:ind w:left="2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1067" w:type="dxa"/>
            <w:vAlign w:val="top"/>
          </w:tcPr>
          <w:p>
            <w:pPr>
              <w:spacing w:before="127" w:line="216" w:lineRule="auto"/>
              <w:ind w:left="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预期性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008" w:type="dxa"/>
            <w:gridSpan w:val="7"/>
            <w:vAlign w:val="top"/>
          </w:tcPr>
          <w:p>
            <w:pPr>
              <w:spacing w:before="126" w:line="224" w:lineRule="auto"/>
              <w:ind w:left="318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4"/>
                <w:sz w:val="28"/>
                <w:szCs w:val="28"/>
              </w:rPr>
              <w:t>四、生态文明</w:t>
            </w:r>
          </w:p>
        </w:tc>
        <w:tc>
          <w:tcPr>
            <w:tcW w:w="10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872" w:type="dxa"/>
            <w:gridSpan w:val="2"/>
            <w:vAlign w:val="top"/>
          </w:tcPr>
          <w:p>
            <w:pPr>
              <w:spacing w:before="127" w:line="216" w:lineRule="auto"/>
              <w:ind w:left="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20.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耕地保有量（万公顷）</w:t>
            </w:r>
          </w:p>
        </w:tc>
        <w:tc>
          <w:tcPr>
            <w:tcW w:w="1025" w:type="dxa"/>
            <w:vAlign w:val="top"/>
          </w:tcPr>
          <w:p>
            <w:pPr>
              <w:spacing w:before="169" w:line="184" w:lineRule="auto"/>
              <w:ind w:left="17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4.598</w:t>
            </w:r>
          </w:p>
        </w:tc>
        <w:tc>
          <w:tcPr>
            <w:tcW w:w="844" w:type="dxa"/>
            <w:vAlign w:val="top"/>
          </w:tcPr>
          <w:p>
            <w:pPr>
              <w:spacing w:before="169" w:line="184" w:lineRule="auto"/>
              <w:ind w:left="8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4.487</w:t>
            </w:r>
          </w:p>
        </w:tc>
        <w:tc>
          <w:tcPr>
            <w:tcW w:w="747" w:type="dxa"/>
            <w:vAlign w:val="top"/>
          </w:tcPr>
          <w:p>
            <w:pPr>
              <w:spacing w:before="258" w:line="190" w:lineRule="exact"/>
              <w:ind w:left="2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840" w:type="dxa"/>
            <w:vAlign w:val="top"/>
          </w:tcPr>
          <w:p>
            <w:pPr>
              <w:spacing w:before="169" w:line="184" w:lineRule="auto"/>
              <w:ind w:left="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4.603</w:t>
            </w:r>
          </w:p>
        </w:tc>
        <w:tc>
          <w:tcPr>
            <w:tcW w:w="680" w:type="dxa"/>
            <w:vAlign w:val="top"/>
          </w:tcPr>
          <w:p>
            <w:pPr>
              <w:spacing w:before="258" w:line="190" w:lineRule="exact"/>
              <w:ind w:left="2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1067" w:type="dxa"/>
            <w:vAlign w:val="top"/>
          </w:tcPr>
          <w:p>
            <w:pPr>
              <w:spacing w:before="126" w:line="216" w:lineRule="auto"/>
              <w:ind w:left="1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约束性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3872" w:type="dxa"/>
            <w:gridSpan w:val="2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21.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新增建设用地规模（万亩）</w:t>
            </w:r>
          </w:p>
        </w:tc>
        <w:tc>
          <w:tcPr>
            <w:tcW w:w="1025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91" w:line="190" w:lineRule="exact"/>
              <w:ind w:left="3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844" w:type="dxa"/>
            <w:vAlign w:val="top"/>
          </w:tcPr>
          <w:p>
            <w:pPr>
              <w:spacing w:before="50" w:line="218" w:lineRule="auto"/>
              <w:ind w:left="1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累计</w:t>
            </w:r>
          </w:p>
          <w:p>
            <w:pPr>
              <w:spacing w:before="72" w:line="184" w:lineRule="auto"/>
              <w:ind w:left="10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1.010</w:t>
            </w:r>
          </w:p>
          <w:p>
            <w:pPr>
              <w:spacing w:before="82" w:line="171" w:lineRule="auto"/>
              <w:ind w:left="3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747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91" w:line="190" w:lineRule="exact"/>
              <w:ind w:left="2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840" w:type="dxa"/>
            <w:vAlign w:val="top"/>
          </w:tcPr>
          <w:p>
            <w:pPr>
              <w:spacing w:before="230" w:line="225" w:lineRule="auto"/>
              <w:ind w:left="51" w:right="2" w:firstLine="1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累计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1.1303</w:t>
            </w:r>
          </w:p>
        </w:tc>
        <w:tc>
          <w:tcPr>
            <w:tcW w:w="680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91" w:line="190" w:lineRule="exact"/>
              <w:ind w:left="2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106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left="1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约束性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3872" w:type="dxa"/>
            <w:gridSpan w:val="2"/>
            <w:vAlign w:val="top"/>
          </w:tcPr>
          <w:p>
            <w:pPr>
              <w:spacing w:before="50" w:line="219" w:lineRule="auto"/>
              <w:ind w:left="16" w:right="16" w:firstLine="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22.</w:t>
            </w:r>
            <w:r>
              <w:rPr>
                <w:rFonts w:ascii="宋体" w:hAnsi="宋体" w:eastAsia="宋体" w:cs="宋体"/>
                <w:spacing w:val="-7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8"/>
                <w:szCs w:val="28"/>
              </w:rPr>
              <w:t>万元生产总值用水量下降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（</w:t>
            </w:r>
            <w:r>
              <w:rPr>
                <w:rFonts w:ascii="宋体" w:hAnsi="宋体" w:eastAsia="宋体" w:cs="宋体"/>
                <w:sz w:val="28"/>
                <w:szCs w:val="28"/>
              </w:rPr>
              <w:t>%</w:t>
            </w:r>
            <w:r>
              <w:rPr>
                <w:rFonts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02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91" w:line="190" w:lineRule="exact"/>
              <w:ind w:left="3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844" w:type="dxa"/>
            <w:vAlign w:val="top"/>
          </w:tcPr>
          <w:p>
            <w:pPr>
              <w:spacing w:before="50" w:line="219" w:lineRule="auto"/>
              <w:ind w:left="301" w:right="130" w:hanging="13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累计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25</w:t>
            </w:r>
          </w:p>
        </w:tc>
        <w:tc>
          <w:tcPr>
            <w:tcW w:w="74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91" w:line="190" w:lineRule="exact"/>
              <w:ind w:left="2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840" w:type="dxa"/>
            <w:vAlign w:val="top"/>
          </w:tcPr>
          <w:p>
            <w:pPr>
              <w:spacing w:before="50" w:line="219" w:lineRule="auto"/>
              <w:ind w:left="86" w:right="62" w:firstLine="7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累计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33.15</w:t>
            </w:r>
          </w:p>
        </w:tc>
        <w:tc>
          <w:tcPr>
            <w:tcW w:w="68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91" w:line="190" w:lineRule="exact"/>
              <w:ind w:left="2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1067" w:type="dxa"/>
            <w:vAlign w:val="top"/>
          </w:tcPr>
          <w:p>
            <w:pPr>
              <w:spacing w:before="231" w:line="216" w:lineRule="auto"/>
              <w:ind w:left="1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约束性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3872" w:type="dxa"/>
            <w:gridSpan w:val="2"/>
            <w:vAlign w:val="top"/>
          </w:tcPr>
          <w:p>
            <w:pPr>
              <w:spacing w:before="53" w:line="218" w:lineRule="auto"/>
              <w:ind w:left="67" w:right="16" w:hanging="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23.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非化石能源占一次能源消费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比例（</w:t>
            </w: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%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）</w:t>
            </w:r>
          </w:p>
        </w:tc>
        <w:tc>
          <w:tcPr>
            <w:tcW w:w="1025" w:type="dxa"/>
            <w:vAlign w:val="top"/>
          </w:tcPr>
          <w:p>
            <w:pPr>
              <w:spacing w:before="277" w:line="183" w:lineRule="auto"/>
              <w:ind w:left="4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844" w:type="dxa"/>
            <w:vAlign w:val="top"/>
          </w:tcPr>
          <w:p>
            <w:pPr>
              <w:spacing w:before="277" w:line="183" w:lineRule="auto"/>
              <w:ind w:left="36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74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91" w:line="190" w:lineRule="exact"/>
              <w:ind w:left="2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840" w:type="dxa"/>
            <w:vAlign w:val="top"/>
          </w:tcPr>
          <w:p>
            <w:pPr>
              <w:spacing w:before="276" w:line="184" w:lineRule="auto"/>
              <w:ind w:left="2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9.0</w:t>
            </w:r>
          </w:p>
        </w:tc>
        <w:tc>
          <w:tcPr>
            <w:tcW w:w="68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91" w:line="190" w:lineRule="exact"/>
              <w:ind w:left="2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1067" w:type="dxa"/>
            <w:vAlign w:val="top"/>
          </w:tcPr>
          <w:p>
            <w:pPr>
              <w:spacing w:before="233" w:line="216" w:lineRule="auto"/>
              <w:ind w:left="1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约束性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3872" w:type="dxa"/>
            <w:gridSpan w:val="2"/>
            <w:vAlign w:val="top"/>
          </w:tcPr>
          <w:p>
            <w:pPr>
              <w:spacing w:before="52" w:line="218" w:lineRule="auto"/>
              <w:ind w:left="16" w:right="16" w:firstLine="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24.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万元生产总值能源消耗降低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ascii="宋体" w:hAnsi="宋体" w:eastAsia="宋体" w:cs="宋体"/>
                <w:sz w:val="28"/>
                <w:szCs w:val="28"/>
              </w:rPr>
              <w:t>%</w:t>
            </w:r>
            <w:r>
              <w:rPr>
                <w:rFonts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025" w:type="dxa"/>
            <w:vAlign w:val="top"/>
          </w:tcPr>
          <w:p>
            <w:pPr>
              <w:spacing w:before="53" w:line="402" w:lineRule="exact"/>
              <w:ind w:left="2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position w:val="8"/>
                <w:sz w:val="28"/>
                <w:szCs w:val="28"/>
              </w:rPr>
              <w:t>累计</w:t>
            </w:r>
          </w:p>
          <w:p>
            <w:pPr>
              <w:spacing w:line="170" w:lineRule="auto"/>
              <w:ind w:left="40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5"/>
                <w:sz w:val="28"/>
                <w:szCs w:val="28"/>
              </w:rPr>
              <w:t>17</w:t>
            </w:r>
          </w:p>
        </w:tc>
        <w:tc>
          <w:tcPr>
            <w:tcW w:w="844" w:type="dxa"/>
            <w:vAlign w:val="top"/>
          </w:tcPr>
          <w:p>
            <w:pPr>
              <w:spacing w:before="52" w:line="218" w:lineRule="auto"/>
              <w:ind w:left="319" w:right="130" w:hanging="1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累计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8"/>
                <w:szCs w:val="28"/>
              </w:rPr>
              <w:t>14</w:t>
            </w:r>
          </w:p>
        </w:tc>
        <w:tc>
          <w:tcPr>
            <w:tcW w:w="74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1" w:line="190" w:lineRule="exact"/>
              <w:ind w:left="2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840" w:type="dxa"/>
            <w:vAlign w:val="top"/>
          </w:tcPr>
          <w:p>
            <w:pPr>
              <w:spacing w:before="52" w:line="218" w:lineRule="auto"/>
              <w:ind w:left="153" w:right="133" w:firstLine="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累计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22.7</w:t>
            </w:r>
          </w:p>
        </w:tc>
        <w:tc>
          <w:tcPr>
            <w:tcW w:w="68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1" w:line="190" w:lineRule="exact"/>
              <w:ind w:left="2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1067" w:type="dxa"/>
            <w:vAlign w:val="top"/>
          </w:tcPr>
          <w:p>
            <w:pPr>
              <w:spacing w:before="232" w:line="216" w:lineRule="auto"/>
              <w:ind w:left="1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约束性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3872" w:type="dxa"/>
            <w:gridSpan w:val="2"/>
            <w:vAlign w:val="top"/>
          </w:tcPr>
          <w:p>
            <w:pPr>
              <w:spacing w:before="53" w:line="218" w:lineRule="auto"/>
              <w:ind w:left="45" w:right="16" w:hanging="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25.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万元生产总值二氧化碳排放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降低（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%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）</w:t>
            </w:r>
          </w:p>
        </w:tc>
        <w:tc>
          <w:tcPr>
            <w:tcW w:w="1025" w:type="dxa"/>
            <w:vAlign w:val="top"/>
          </w:tcPr>
          <w:p>
            <w:pPr>
              <w:spacing w:before="53" w:line="402" w:lineRule="exact"/>
              <w:ind w:left="2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position w:val="8"/>
                <w:sz w:val="28"/>
                <w:szCs w:val="28"/>
              </w:rPr>
              <w:t>累计</w:t>
            </w:r>
          </w:p>
          <w:p>
            <w:pPr>
              <w:spacing w:before="1" w:line="170" w:lineRule="auto"/>
              <w:ind w:left="40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5"/>
                <w:sz w:val="28"/>
                <w:szCs w:val="28"/>
              </w:rPr>
              <w:t>19</w:t>
            </w:r>
          </w:p>
        </w:tc>
        <w:tc>
          <w:tcPr>
            <w:tcW w:w="844" w:type="dxa"/>
            <w:vAlign w:val="top"/>
          </w:tcPr>
          <w:p>
            <w:pPr>
              <w:spacing w:before="53" w:line="218" w:lineRule="auto"/>
              <w:ind w:left="319" w:right="130" w:hanging="1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累计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8"/>
                <w:szCs w:val="28"/>
              </w:rPr>
              <w:t>18</w:t>
            </w:r>
          </w:p>
        </w:tc>
        <w:tc>
          <w:tcPr>
            <w:tcW w:w="74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91" w:line="190" w:lineRule="exact"/>
              <w:ind w:left="2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840" w:type="dxa"/>
            <w:vAlign w:val="top"/>
          </w:tcPr>
          <w:p>
            <w:pPr>
              <w:spacing w:before="53" w:line="218" w:lineRule="auto"/>
              <w:ind w:left="229" w:right="133" w:hanging="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累计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&gt;40</w:t>
            </w:r>
          </w:p>
        </w:tc>
        <w:tc>
          <w:tcPr>
            <w:tcW w:w="68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91" w:line="190" w:lineRule="exact"/>
              <w:ind w:left="2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1067" w:type="dxa"/>
            <w:vAlign w:val="top"/>
          </w:tcPr>
          <w:p>
            <w:pPr>
              <w:spacing w:before="233" w:line="216" w:lineRule="auto"/>
              <w:ind w:left="1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约束性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636" w:type="dxa"/>
            <w:vMerge w:val="restart"/>
            <w:tcBorders>
              <w:bottom w:val="nil"/>
            </w:tcBorders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26.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森林发展</w:t>
            </w:r>
          </w:p>
        </w:tc>
        <w:tc>
          <w:tcPr>
            <w:tcW w:w="2236" w:type="dxa"/>
            <w:vAlign w:val="top"/>
          </w:tcPr>
          <w:p>
            <w:pPr>
              <w:spacing w:before="127" w:line="219" w:lineRule="auto"/>
              <w:ind w:left="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森林覆盖率（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%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）</w:t>
            </w:r>
          </w:p>
        </w:tc>
        <w:tc>
          <w:tcPr>
            <w:tcW w:w="1025" w:type="dxa"/>
            <w:vAlign w:val="top"/>
          </w:tcPr>
          <w:p>
            <w:pPr>
              <w:spacing w:before="170" w:line="184" w:lineRule="auto"/>
              <w:ind w:left="17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44.39</w:t>
            </w:r>
          </w:p>
        </w:tc>
        <w:tc>
          <w:tcPr>
            <w:tcW w:w="844" w:type="dxa"/>
            <w:vAlign w:val="top"/>
          </w:tcPr>
          <w:p>
            <w:pPr>
              <w:spacing w:before="170" w:line="184" w:lineRule="auto"/>
              <w:ind w:left="1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45.1</w:t>
            </w:r>
          </w:p>
        </w:tc>
        <w:tc>
          <w:tcPr>
            <w:tcW w:w="747" w:type="dxa"/>
            <w:vAlign w:val="top"/>
          </w:tcPr>
          <w:p>
            <w:pPr>
              <w:spacing w:before="258" w:line="190" w:lineRule="exact"/>
              <w:ind w:left="2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840" w:type="dxa"/>
            <w:vAlign w:val="top"/>
          </w:tcPr>
          <w:p>
            <w:pPr>
              <w:spacing w:before="170" w:line="184" w:lineRule="auto"/>
              <w:ind w:left="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45.28</w:t>
            </w:r>
          </w:p>
        </w:tc>
        <w:tc>
          <w:tcPr>
            <w:tcW w:w="680" w:type="dxa"/>
            <w:vAlign w:val="top"/>
          </w:tcPr>
          <w:p>
            <w:pPr>
              <w:spacing w:before="258" w:line="190" w:lineRule="exact"/>
              <w:ind w:left="2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1067" w:type="dxa"/>
            <w:vAlign w:val="top"/>
          </w:tcPr>
          <w:p>
            <w:pPr>
              <w:spacing w:before="127" w:line="216" w:lineRule="auto"/>
              <w:ind w:left="1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约束性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spacing w:before="53" w:line="218" w:lineRule="auto"/>
              <w:ind w:left="26" w:right="16" w:hanging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森林蓄积量（万立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方米）</w:t>
            </w:r>
          </w:p>
        </w:tc>
        <w:tc>
          <w:tcPr>
            <w:tcW w:w="1025" w:type="dxa"/>
            <w:vAlign w:val="top"/>
          </w:tcPr>
          <w:p>
            <w:pPr>
              <w:spacing w:before="278" w:line="183" w:lineRule="auto"/>
              <w:ind w:left="3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430</w:t>
            </w:r>
          </w:p>
        </w:tc>
        <w:tc>
          <w:tcPr>
            <w:tcW w:w="844" w:type="dxa"/>
            <w:vAlign w:val="top"/>
          </w:tcPr>
          <w:p>
            <w:pPr>
              <w:spacing w:before="276" w:line="184" w:lineRule="auto"/>
              <w:ind w:left="8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457.5</w:t>
            </w:r>
          </w:p>
        </w:tc>
        <w:tc>
          <w:tcPr>
            <w:tcW w:w="74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91" w:line="190" w:lineRule="exact"/>
              <w:ind w:left="2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840" w:type="dxa"/>
            <w:vAlign w:val="top"/>
          </w:tcPr>
          <w:p>
            <w:pPr>
              <w:spacing w:before="278" w:line="183" w:lineRule="auto"/>
              <w:ind w:left="2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458</w:t>
            </w:r>
          </w:p>
        </w:tc>
        <w:tc>
          <w:tcPr>
            <w:tcW w:w="68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91" w:line="190" w:lineRule="exact"/>
              <w:ind w:left="2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1067" w:type="dxa"/>
            <w:vAlign w:val="top"/>
          </w:tcPr>
          <w:p>
            <w:pPr>
              <w:spacing w:before="233" w:line="216" w:lineRule="auto"/>
              <w:ind w:left="1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约束性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36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27.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空气质量</w:t>
            </w:r>
          </w:p>
        </w:tc>
        <w:tc>
          <w:tcPr>
            <w:tcW w:w="2236" w:type="dxa"/>
            <w:vAlign w:val="top"/>
          </w:tcPr>
          <w:p>
            <w:pPr>
              <w:spacing w:before="53" w:line="218" w:lineRule="auto"/>
              <w:ind w:left="36" w:right="16" w:hanging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细颗粒物（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PM</w:t>
            </w:r>
            <w:r>
              <w:rPr>
                <w:rFonts w:ascii="宋体" w:hAnsi="宋体" w:eastAsia="宋体" w:cs="宋体"/>
                <w:spacing w:val="-2"/>
                <w:position w:val="-3"/>
                <w:sz w:val="13"/>
                <w:szCs w:val="13"/>
              </w:rPr>
              <w:t>2.5</w:t>
            </w:r>
            <w:r>
              <w:rPr>
                <w:rFonts w:ascii="宋体" w:hAnsi="宋体" w:eastAsia="宋体" w:cs="宋体"/>
                <w:spacing w:val="-16"/>
                <w:position w:val="-3"/>
                <w:sz w:val="13"/>
                <w:szCs w:val="1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浓度下降（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%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）</w:t>
            </w:r>
          </w:p>
        </w:tc>
        <w:tc>
          <w:tcPr>
            <w:tcW w:w="1025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91" w:line="190" w:lineRule="exact"/>
              <w:ind w:left="3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844" w:type="dxa"/>
            <w:vAlign w:val="top"/>
          </w:tcPr>
          <w:p>
            <w:pPr>
              <w:spacing w:before="276" w:line="184" w:lineRule="auto"/>
              <w:ind w:left="1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22.6</w:t>
            </w:r>
          </w:p>
        </w:tc>
        <w:tc>
          <w:tcPr>
            <w:tcW w:w="74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91" w:line="190" w:lineRule="exact"/>
              <w:ind w:left="2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840" w:type="dxa"/>
            <w:vAlign w:val="top"/>
          </w:tcPr>
          <w:p>
            <w:pPr>
              <w:spacing w:before="277" w:line="183" w:lineRule="auto"/>
              <w:ind w:left="2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28</w:t>
            </w:r>
          </w:p>
        </w:tc>
        <w:tc>
          <w:tcPr>
            <w:tcW w:w="68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91" w:line="190" w:lineRule="exact"/>
              <w:ind w:left="2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1067" w:type="dxa"/>
            <w:vAlign w:val="top"/>
          </w:tcPr>
          <w:p>
            <w:pPr>
              <w:spacing w:before="233" w:line="216" w:lineRule="auto"/>
              <w:ind w:left="1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约束性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spacing w:before="53" w:line="218" w:lineRule="auto"/>
              <w:ind w:left="30" w:right="16" w:firstLine="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空</w:t>
            </w:r>
            <w:r>
              <w:rPr>
                <w:rFonts w:ascii="仿宋" w:hAnsi="仿宋" w:eastAsia="仿宋" w:cs="仿宋"/>
                <w:spacing w:val="-7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气质量优</w:t>
            </w:r>
            <w:r>
              <w:rPr>
                <w:rFonts w:ascii="仿宋" w:hAnsi="仿宋" w:eastAsia="仿宋" w:cs="仿宋"/>
                <w:spacing w:val="-3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良</w:t>
            </w:r>
            <w:r>
              <w:rPr>
                <w:rFonts w:ascii="仿宋" w:hAnsi="仿宋" w:eastAsia="仿宋" w:cs="仿宋"/>
                <w:spacing w:val="-8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天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数比率（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%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）</w:t>
            </w:r>
          </w:p>
        </w:tc>
        <w:tc>
          <w:tcPr>
            <w:tcW w:w="1025" w:type="dxa"/>
            <w:vAlign w:val="top"/>
          </w:tcPr>
          <w:p>
            <w:pPr>
              <w:spacing w:before="275" w:line="184" w:lineRule="auto"/>
              <w:ind w:left="2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54.5</w:t>
            </w:r>
          </w:p>
        </w:tc>
        <w:tc>
          <w:tcPr>
            <w:tcW w:w="844" w:type="dxa"/>
            <w:vAlign w:val="top"/>
          </w:tcPr>
          <w:p>
            <w:pPr>
              <w:spacing w:before="277" w:line="183" w:lineRule="auto"/>
              <w:ind w:left="3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65</w:t>
            </w:r>
          </w:p>
        </w:tc>
        <w:tc>
          <w:tcPr>
            <w:tcW w:w="74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1" w:line="190" w:lineRule="exact"/>
              <w:ind w:left="2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840" w:type="dxa"/>
            <w:vAlign w:val="top"/>
          </w:tcPr>
          <w:p>
            <w:pPr>
              <w:spacing w:before="275" w:line="184" w:lineRule="auto"/>
              <w:ind w:left="1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62.6</w:t>
            </w:r>
          </w:p>
        </w:tc>
        <w:tc>
          <w:tcPr>
            <w:tcW w:w="68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1" w:line="190" w:lineRule="exact"/>
              <w:ind w:left="2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1067" w:type="dxa"/>
            <w:vAlign w:val="top"/>
          </w:tcPr>
          <w:p>
            <w:pPr>
              <w:spacing w:before="232" w:line="216" w:lineRule="auto"/>
              <w:ind w:left="1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约束性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36" w:type="dxa"/>
            <w:vMerge w:val="restart"/>
            <w:tcBorders>
              <w:bottom w:val="nil"/>
            </w:tcBorders>
            <w:vAlign w:val="top"/>
          </w:tcPr>
          <w:p>
            <w:pPr>
              <w:spacing w:before="313" w:line="230" w:lineRule="auto"/>
              <w:ind w:left="32" w:right="16" w:hanging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28.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地表水质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量</w:t>
            </w:r>
          </w:p>
        </w:tc>
        <w:tc>
          <w:tcPr>
            <w:tcW w:w="2236" w:type="dxa"/>
            <w:vAlign w:val="top"/>
          </w:tcPr>
          <w:p>
            <w:pPr>
              <w:spacing w:before="53" w:line="218" w:lineRule="auto"/>
              <w:ind w:left="18" w:right="18" w:firstLine="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好</w:t>
            </w:r>
            <w:r>
              <w:rPr>
                <w:rFonts w:ascii="仿宋" w:hAnsi="仿宋" w:eastAsia="仿宋" w:cs="仿宋"/>
                <w:spacing w:val="-7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于</w:t>
            </w:r>
            <w:r>
              <w:rPr>
                <w:rFonts w:ascii="仿宋" w:hAnsi="仿宋" w:eastAsia="仿宋" w:cs="仿宋"/>
                <w:spacing w:val="-6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Ⅲ</w:t>
            </w:r>
            <w:r>
              <w:rPr>
                <w:rFonts w:ascii="仿宋" w:hAnsi="仿宋" w:eastAsia="仿宋" w:cs="仿宋"/>
                <w:spacing w:val="-7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类水体</w:t>
            </w:r>
            <w:r>
              <w:rPr>
                <w:rFonts w:ascii="仿宋" w:hAnsi="仿宋" w:eastAsia="仿宋" w:cs="仿宋"/>
                <w:spacing w:val="-4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比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例（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%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）</w:t>
            </w:r>
          </w:p>
        </w:tc>
        <w:tc>
          <w:tcPr>
            <w:tcW w:w="1025" w:type="dxa"/>
            <w:vAlign w:val="top"/>
          </w:tcPr>
          <w:p>
            <w:pPr>
              <w:spacing w:before="276" w:line="183" w:lineRule="auto"/>
              <w:ind w:left="38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60</w:t>
            </w:r>
          </w:p>
        </w:tc>
        <w:tc>
          <w:tcPr>
            <w:tcW w:w="844" w:type="dxa"/>
            <w:vAlign w:val="top"/>
          </w:tcPr>
          <w:p>
            <w:pPr>
              <w:spacing w:before="278" w:line="182" w:lineRule="auto"/>
              <w:ind w:left="3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57</w:t>
            </w:r>
          </w:p>
        </w:tc>
        <w:tc>
          <w:tcPr>
            <w:tcW w:w="74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1" w:line="190" w:lineRule="exact"/>
              <w:ind w:left="2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840" w:type="dxa"/>
            <w:vAlign w:val="top"/>
          </w:tcPr>
          <w:p>
            <w:pPr>
              <w:spacing w:before="276" w:line="183" w:lineRule="auto"/>
              <w:ind w:left="29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80</w:t>
            </w:r>
          </w:p>
        </w:tc>
        <w:tc>
          <w:tcPr>
            <w:tcW w:w="68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1" w:line="190" w:lineRule="exact"/>
              <w:ind w:left="2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1067" w:type="dxa"/>
            <w:vAlign w:val="top"/>
          </w:tcPr>
          <w:p>
            <w:pPr>
              <w:spacing w:before="232" w:line="216" w:lineRule="auto"/>
              <w:ind w:left="1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约束性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spacing w:before="128" w:line="219" w:lineRule="auto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6"/>
                <w:sz w:val="28"/>
                <w:szCs w:val="28"/>
              </w:rPr>
              <w:t>劣Ⅴ类水体比例（</w:t>
            </w:r>
            <w:r>
              <w:rPr>
                <w:rFonts w:ascii="宋体" w:hAnsi="宋体" w:eastAsia="宋体" w:cs="宋体"/>
                <w:spacing w:val="-46"/>
                <w:sz w:val="28"/>
                <w:szCs w:val="28"/>
              </w:rPr>
              <w:t>%</w:t>
            </w:r>
            <w:r>
              <w:rPr>
                <w:rFonts w:ascii="仿宋" w:hAnsi="仿宋" w:eastAsia="仿宋" w:cs="仿宋"/>
                <w:spacing w:val="-46"/>
                <w:sz w:val="28"/>
                <w:szCs w:val="28"/>
              </w:rPr>
              <w:t>）</w:t>
            </w:r>
          </w:p>
        </w:tc>
        <w:tc>
          <w:tcPr>
            <w:tcW w:w="1025" w:type="dxa"/>
            <w:vAlign w:val="top"/>
          </w:tcPr>
          <w:p>
            <w:pPr>
              <w:spacing w:before="173" w:line="183" w:lineRule="auto"/>
              <w:ind w:left="36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20</w:t>
            </w:r>
          </w:p>
        </w:tc>
        <w:tc>
          <w:tcPr>
            <w:tcW w:w="844" w:type="dxa"/>
            <w:vAlign w:val="top"/>
          </w:tcPr>
          <w:p>
            <w:pPr>
              <w:spacing w:before="171" w:line="184" w:lineRule="auto"/>
              <w:ind w:left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5"/>
                <w:sz w:val="28"/>
                <w:szCs w:val="28"/>
              </w:rPr>
              <w:t>10</w:t>
            </w:r>
          </w:p>
        </w:tc>
        <w:tc>
          <w:tcPr>
            <w:tcW w:w="747" w:type="dxa"/>
            <w:vAlign w:val="top"/>
          </w:tcPr>
          <w:p>
            <w:pPr>
              <w:spacing w:before="260" w:line="190" w:lineRule="exact"/>
              <w:ind w:left="2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840" w:type="dxa"/>
            <w:vAlign w:val="top"/>
          </w:tcPr>
          <w:p>
            <w:pPr>
              <w:spacing w:before="173" w:line="183" w:lineRule="auto"/>
              <w:ind w:left="3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80" w:type="dxa"/>
            <w:vAlign w:val="top"/>
          </w:tcPr>
          <w:p>
            <w:pPr>
              <w:spacing w:before="260" w:line="190" w:lineRule="exact"/>
              <w:ind w:left="2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1067" w:type="dxa"/>
            <w:vAlign w:val="top"/>
          </w:tcPr>
          <w:p>
            <w:pPr>
              <w:spacing w:before="128" w:line="216" w:lineRule="auto"/>
              <w:ind w:left="1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约束性</w:t>
            </w:r>
          </w:p>
        </w:tc>
      </w:tr>
    </w:tbl>
    <w:p>
      <w:pPr>
        <w:spacing w:line="232" w:lineRule="exact"/>
        <w:rPr>
          <w:rFonts w:ascii="Arial"/>
          <w:sz w:val="20"/>
        </w:rPr>
      </w:pPr>
    </w:p>
    <w:p>
      <w:pPr>
        <w:spacing w:line="232" w:lineRule="exact"/>
        <w:rPr>
          <w:rFonts w:ascii="Arial" w:hAnsi="Arial" w:eastAsia="Arial" w:cs="Arial"/>
          <w:sz w:val="20"/>
          <w:szCs w:val="20"/>
        </w:rPr>
        <w:sectPr>
          <w:footerReference r:id="rId13" w:type="default"/>
          <w:pgSz w:w="11906" w:h="16839"/>
          <w:pgMar w:top="400" w:right="1413" w:bottom="1539" w:left="1412" w:header="0" w:footer="1261" w:gutter="0"/>
          <w:cols w:space="720" w:num="1"/>
        </w:sectPr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3"/>
      </w:pPr>
    </w:p>
    <w:p>
      <w:pPr>
        <w:spacing w:before="3"/>
      </w:pPr>
    </w:p>
    <w:tbl>
      <w:tblPr>
        <w:tblStyle w:val="5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2235"/>
        <w:gridCol w:w="1002"/>
        <w:gridCol w:w="872"/>
        <w:gridCol w:w="746"/>
        <w:gridCol w:w="839"/>
        <w:gridCol w:w="680"/>
        <w:gridCol w:w="10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075" w:type="dxa"/>
            <w:gridSpan w:val="8"/>
            <w:vAlign w:val="top"/>
          </w:tcPr>
          <w:p>
            <w:pPr>
              <w:pStyle w:val="6"/>
              <w:spacing w:before="155" w:line="222" w:lineRule="auto"/>
              <w:ind w:left="1925"/>
            </w:pPr>
            <w:r>
              <w:rPr>
                <w:spacing w:val="-3"/>
              </w:rPr>
              <w:t>专栏</w:t>
            </w:r>
            <w:r>
              <w:rPr>
                <w:spacing w:val="-3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1</w:t>
            </w:r>
            <w:r>
              <w:rPr>
                <w:spacing w:val="-3"/>
              </w:rPr>
              <w:t>：“十三五”规划主要目标完成情况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387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4" w:lineRule="auto"/>
              <w:ind w:left="1523"/>
            </w:pPr>
            <w:r>
              <w:rPr>
                <w:spacing w:val="-5"/>
              </w:rPr>
              <w:t>指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标</w:t>
            </w: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30" w:lineRule="auto"/>
              <w:ind w:left="229" w:right="44" w:hanging="172"/>
            </w:pPr>
            <w:r>
              <w:rPr>
                <w:rFonts w:ascii="宋体" w:hAnsi="宋体" w:eastAsia="宋体" w:cs="宋体"/>
                <w:spacing w:val="-5"/>
              </w:rPr>
              <w:t>2015</w:t>
            </w:r>
            <w:r>
              <w:rPr>
                <w:rFonts w:ascii="宋体" w:hAnsi="宋体" w:eastAsia="宋体" w:cs="宋体"/>
                <w:spacing w:val="-60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t xml:space="preserve"> </w:t>
            </w:r>
            <w:r>
              <w:rPr>
                <w:spacing w:val="-6"/>
              </w:rPr>
              <w:t>基数</w:t>
            </w:r>
          </w:p>
        </w:tc>
        <w:tc>
          <w:tcPr>
            <w:tcW w:w="1618" w:type="dxa"/>
            <w:gridSpan w:val="2"/>
            <w:vAlign w:val="top"/>
          </w:tcPr>
          <w:p>
            <w:pPr>
              <w:pStyle w:val="6"/>
              <w:spacing w:before="49" w:line="219" w:lineRule="auto"/>
              <w:ind w:left="251" w:hanging="126"/>
            </w:pPr>
            <w:r>
              <w:rPr>
                <w:spacing w:val="17"/>
              </w:rPr>
              <w:t>“十三五”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规划目标</w:t>
            </w:r>
          </w:p>
        </w:tc>
        <w:tc>
          <w:tcPr>
            <w:tcW w:w="1519" w:type="dxa"/>
            <w:gridSpan w:val="2"/>
            <w:vAlign w:val="top"/>
          </w:tcPr>
          <w:p>
            <w:pPr>
              <w:pStyle w:val="6"/>
              <w:spacing w:before="49" w:line="219" w:lineRule="auto"/>
              <w:ind w:left="200" w:hanging="124"/>
            </w:pPr>
            <w:r>
              <w:rPr>
                <w:spacing w:val="7"/>
              </w:rPr>
              <w:t>“十三五”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完成情况</w:t>
            </w:r>
          </w:p>
        </w:tc>
        <w:tc>
          <w:tcPr>
            <w:tcW w:w="1066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37" w:lineRule="auto"/>
              <w:ind w:left="260"/>
            </w:pPr>
            <w:r>
              <w:rPr>
                <w:spacing w:val="-5"/>
              </w:rPr>
              <w:t>指标</w:t>
            </w:r>
          </w:p>
          <w:p>
            <w:pPr>
              <w:pStyle w:val="6"/>
              <w:spacing w:before="1" w:line="222" w:lineRule="auto"/>
              <w:ind w:left="261"/>
            </w:pPr>
            <w:r>
              <w:rPr>
                <w:spacing w:val="-5"/>
              </w:rPr>
              <w:t>属性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387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2" w:type="dxa"/>
            <w:vAlign w:val="top"/>
          </w:tcPr>
          <w:p>
            <w:pPr>
              <w:pStyle w:val="6"/>
              <w:spacing w:before="272" w:line="216" w:lineRule="auto"/>
              <w:ind w:left="305" w:right="151" w:hanging="136"/>
            </w:pPr>
            <w:r>
              <w:rPr>
                <w:rFonts w:ascii="宋体" w:hAnsi="宋体" w:eastAsia="宋体" w:cs="宋体"/>
                <w:spacing w:val="-4"/>
              </w:rPr>
              <w:t>2020</w:t>
            </w:r>
            <w:r>
              <w:rPr>
                <w:rFonts w:ascii="宋体" w:hAnsi="宋体" w:eastAsia="宋体" w:cs="宋体"/>
                <w:spacing w:val="1"/>
              </w:rPr>
              <w:t xml:space="preserve"> </w:t>
            </w:r>
            <w:r>
              <w:t>年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50" w:line="225" w:lineRule="auto"/>
              <w:ind w:left="51" w:right="47" w:firstLine="51"/>
              <w:jc w:val="both"/>
            </w:pPr>
            <w:r>
              <w:rPr>
                <w:spacing w:val="-6"/>
              </w:rPr>
              <w:t>年均</w:t>
            </w:r>
            <w:r>
              <w:t xml:space="preserve"> </w:t>
            </w:r>
            <w:r>
              <w:rPr>
                <w:spacing w:val="20"/>
              </w:rPr>
              <w:t>增长</w:t>
            </w:r>
            <w:r>
              <w:t xml:space="preserve"> </w:t>
            </w:r>
            <w:r>
              <w:rPr>
                <w:spacing w:val="-20"/>
              </w:rPr>
              <w:t>（</w:t>
            </w:r>
            <w:r>
              <w:rPr>
                <w:rFonts w:ascii="宋体" w:hAnsi="宋体" w:eastAsia="宋体" w:cs="宋体"/>
                <w:spacing w:val="-20"/>
              </w:rPr>
              <w:t>%</w:t>
            </w:r>
            <w:r>
              <w:rPr>
                <w:spacing w:val="-20"/>
              </w:rPr>
              <w:t>）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72" w:line="216" w:lineRule="auto"/>
              <w:ind w:left="290" w:right="135" w:hanging="139"/>
            </w:pPr>
            <w:r>
              <w:rPr>
                <w:rFonts w:ascii="宋体" w:hAnsi="宋体" w:eastAsia="宋体" w:cs="宋体"/>
                <w:spacing w:val="-4"/>
              </w:rPr>
              <w:t>2020</w:t>
            </w:r>
            <w:r>
              <w:rPr>
                <w:rFonts w:ascii="宋体" w:hAnsi="宋体" w:eastAsia="宋体" w:cs="宋体"/>
                <w:spacing w:val="1"/>
              </w:rPr>
              <w:t xml:space="preserve"> </w:t>
            </w:r>
            <w:r>
              <w:t>年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50" w:line="225" w:lineRule="auto"/>
              <w:ind w:left="46" w:firstLine="24"/>
              <w:jc w:val="both"/>
            </w:pPr>
            <w:r>
              <w:rPr>
                <w:spacing w:val="-11"/>
              </w:rPr>
              <w:t>年均</w:t>
            </w:r>
            <w:r>
              <w:t xml:space="preserve"> </w:t>
            </w:r>
            <w:r>
              <w:rPr>
                <w:spacing w:val="1"/>
              </w:rPr>
              <w:t>增长</w:t>
            </w:r>
            <w:r>
              <w:t xml:space="preserve"> </w:t>
            </w:r>
            <w:r>
              <w:rPr>
                <w:spacing w:val="-24"/>
              </w:rPr>
              <w:t>（</w:t>
            </w:r>
            <w:r>
              <w:rPr>
                <w:rFonts w:ascii="宋体" w:hAnsi="宋体" w:eastAsia="宋体" w:cs="宋体"/>
                <w:spacing w:val="-24"/>
              </w:rPr>
              <w:t>%</w:t>
            </w:r>
            <w:r>
              <w:rPr>
                <w:spacing w:val="-24"/>
              </w:rPr>
              <w:t>）</w:t>
            </w:r>
          </w:p>
        </w:tc>
        <w:tc>
          <w:tcPr>
            <w:tcW w:w="10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35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227" w:lineRule="auto"/>
              <w:ind w:left="34" w:right="15" w:hanging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29.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主要污染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物排放减少</w:t>
            </w:r>
          </w:p>
        </w:tc>
        <w:tc>
          <w:tcPr>
            <w:tcW w:w="2235" w:type="dxa"/>
            <w:vAlign w:val="top"/>
          </w:tcPr>
          <w:p>
            <w:pPr>
              <w:spacing w:before="97" w:line="219" w:lineRule="auto"/>
              <w:ind w:left="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化学需氧量（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%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）</w:t>
            </w:r>
          </w:p>
        </w:tc>
        <w:tc>
          <w:tcPr>
            <w:tcW w:w="1002" w:type="dxa"/>
            <w:vAlign w:val="top"/>
          </w:tcPr>
          <w:p>
            <w:pPr>
              <w:spacing w:before="142" w:line="183" w:lineRule="auto"/>
              <w:ind w:left="4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872" w:type="dxa"/>
            <w:vAlign w:val="top"/>
          </w:tcPr>
          <w:p>
            <w:pPr>
              <w:spacing w:before="141" w:line="184" w:lineRule="auto"/>
              <w:ind w:left="3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5"/>
                <w:sz w:val="28"/>
                <w:szCs w:val="28"/>
              </w:rPr>
              <w:t>10</w:t>
            </w:r>
          </w:p>
        </w:tc>
        <w:tc>
          <w:tcPr>
            <w:tcW w:w="746" w:type="dxa"/>
            <w:vAlign w:val="top"/>
          </w:tcPr>
          <w:p>
            <w:pPr>
              <w:spacing w:before="229" w:line="190" w:lineRule="exact"/>
              <w:ind w:left="2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839" w:type="dxa"/>
            <w:vAlign w:val="top"/>
          </w:tcPr>
          <w:p>
            <w:pPr>
              <w:spacing w:before="141" w:line="184" w:lineRule="auto"/>
              <w:ind w:left="9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19.82</w:t>
            </w:r>
          </w:p>
        </w:tc>
        <w:tc>
          <w:tcPr>
            <w:tcW w:w="680" w:type="dxa"/>
            <w:vAlign w:val="top"/>
          </w:tcPr>
          <w:p>
            <w:pPr>
              <w:spacing w:before="229" w:line="190" w:lineRule="exact"/>
              <w:ind w:left="2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1066" w:type="dxa"/>
            <w:vAlign w:val="top"/>
          </w:tcPr>
          <w:p>
            <w:pPr>
              <w:spacing w:before="98" w:line="216" w:lineRule="auto"/>
              <w:ind w:left="1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约束性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spacing w:before="98" w:line="219" w:lineRule="auto"/>
              <w:ind w:left="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二氧化硫（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%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）</w:t>
            </w:r>
          </w:p>
        </w:tc>
        <w:tc>
          <w:tcPr>
            <w:tcW w:w="1002" w:type="dxa"/>
            <w:vAlign w:val="top"/>
          </w:tcPr>
          <w:p>
            <w:pPr>
              <w:spacing w:before="141" w:line="184" w:lineRule="auto"/>
              <w:ind w:left="38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5"/>
                <w:sz w:val="28"/>
                <w:szCs w:val="28"/>
              </w:rPr>
              <w:t>11</w:t>
            </w:r>
          </w:p>
        </w:tc>
        <w:tc>
          <w:tcPr>
            <w:tcW w:w="872" w:type="dxa"/>
            <w:vAlign w:val="top"/>
          </w:tcPr>
          <w:p>
            <w:pPr>
              <w:spacing w:before="141" w:line="184" w:lineRule="auto"/>
              <w:ind w:left="3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5"/>
                <w:sz w:val="28"/>
                <w:szCs w:val="28"/>
              </w:rPr>
              <w:t>15</w:t>
            </w:r>
          </w:p>
        </w:tc>
        <w:tc>
          <w:tcPr>
            <w:tcW w:w="746" w:type="dxa"/>
            <w:vAlign w:val="top"/>
          </w:tcPr>
          <w:p>
            <w:pPr>
              <w:spacing w:before="229" w:line="190" w:lineRule="exact"/>
              <w:ind w:left="2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839" w:type="dxa"/>
            <w:vAlign w:val="top"/>
          </w:tcPr>
          <w:p>
            <w:pPr>
              <w:spacing w:before="141" w:line="184" w:lineRule="auto"/>
              <w:ind w:left="1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33.7</w:t>
            </w:r>
          </w:p>
        </w:tc>
        <w:tc>
          <w:tcPr>
            <w:tcW w:w="680" w:type="dxa"/>
            <w:vAlign w:val="top"/>
          </w:tcPr>
          <w:p>
            <w:pPr>
              <w:spacing w:before="229" w:line="190" w:lineRule="exact"/>
              <w:ind w:left="2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1066" w:type="dxa"/>
            <w:vAlign w:val="top"/>
          </w:tcPr>
          <w:p>
            <w:pPr>
              <w:spacing w:before="98" w:line="216" w:lineRule="auto"/>
              <w:ind w:left="1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约束性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spacing w:before="98" w:line="221" w:lineRule="auto"/>
              <w:ind w:left="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氨氮（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%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）</w:t>
            </w:r>
          </w:p>
        </w:tc>
        <w:tc>
          <w:tcPr>
            <w:tcW w:w="1002" w:type="dxa"/>
            <w:vAlign w:val="top"/>
          </w:tcPr>
          <w:p>
            <w:pPr>
              <w:spacing w:before="142" w:line="184" w:lineRule="auto"/>
              <w:ind w:left="38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5"/>
                <w:sz w:val="28"/>
                <w:szCs w:val="28"/>
              </w:rPr>
              <w:t>12</w:t>
            </w:r>
          </w:p>
        </w:tc>
        <w:tc>
          <w:tcPr>
            <w:tcW w:w="872" w:type="dxa"/>
            <w:vAlign w:val="top"/>
          </w:tcPr>
          <w:p>
            <w:pPr>
              <w:spacing w:before="142" w:line="184" w:lineRule="auto"/>
              <w:ind w:left="3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5"/>
                <w:sz w:val="28"/>
                <w:szCs w:val="28"/>
              </w:rPr>
              <w:t>10</w:t>
            </w:r>
          </w:p>
        </w:tc>
        <w:tc>
          <w:tcPr>
            <w:tcW w:w="746" w:type="dxa"/>
            <w:vAlign w:val="top"/>
          </w:tcPr>
          <w:p>
            <w:pPr>
              <w:spacing w:before="231" w:line="190" w:lineRule="exact"/>
              <w:ind w:left="2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839" w:type="dxa"/>
            <w:vAlign w:val="top"/>
          </w:tcPr>
          <w:p>
            <w:pPr>
              <w:spacing w:before="142" w:line="184" w:lineRule="auto"/>
              <w:ind w:left="1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28.9</w:t>
            </w:r>
          </w:p>
        </w:tc>
        <w:tc>
          <w:tcPr>
            <w:tcW w:w="680" w:type="dxa"/>
            <w:vAlign w:val="top"/>
          </w:tcPr>
          <w:p>
            <w:pPr>
              <w:spacing w:before="231" w:line="190" w:lineRule="exact"/>
              <w:ind w:left="2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1066" w:type="dxa"/>
            <w:vAlign w:val="top"/>
          </w:tcPr>
          <w:p>
            <w:pPr>
              <w:spacing w:before="99" w:line="216" w:lineRule="auto"/>
              <w:ind w:left="1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约束性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spacing w:before="99" w:line="218" w:lineRule="auto"/>
              <w:ind w:left="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氮氧化物（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%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）</w:t>
            </w:r>
          </w:p>
        </w:tc>
        <w:tc>
          <w:tcPr>
            <w:tcW w:w="1002" w:type="dxa"/>
            <w:vAlign w:val="top"/>
          </w:tcPr>
          <w:p>
            <w:pPr>
              <w:spacing w:before="143" w:line="184" w:lineRule="auto"/>
              <w:ind w:left="38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5"/>
                <w:sz w:val="28"/>
                <w:szCs w:val="28"/>
              </w:rPr>
              <w:t>16</w:t>
            </w:r>
          </w:p>
        </w:tc>
        <w:tc>
          <w:tcPr>
            <w:tcW w:w="872" w:type="dxa"/>
            <w:vAlign w:val="top"/>
          </w:tcPr>
          <w:p>
            <w:pPr>
              <w:spacing w:before="143" w:line="184" w:lineRule="auto"/>
              <w:ind w:left="3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5"/>
                <w:sz w:val="28"/>
                <w:szCs w:val="28"/>
              </w:rPr>
              <w:t>15</w:t>
            </w:r>
          </w:p>
        </w:tc>
        <w:tc>
          <w:tcPr>
            <w:tcW w:w="746" w:type="dxa"/>
            <w:vAlign w:val="top"/>
          </w:tcPr>
          <w:p>
            <w:pPr>
              <w:spacing w:before="231" w:line="190" w:lineRule="exact"/>
              <w:ind w:left="2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839" w:type="dxa"/>
            <w:vAlign w:val="top"/>
          </w:tcPr>
          <w:p>
            <w:pPr>
              <w:spacing w:before="143" w:line="184" w:lineRule="auto"/>
              <w:ind w:left="8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21.23</w:t>
            </w:r>
          </w:p>
        </w:tc>
        <w:tc>
          <w:tcPr>
            <w:tcW w:w="680" w:type="dxa"/>
            <w:vAlign w:val="top"/>
          </w:tcPr>
          <w:p>
            <w:pPr>
              <w:spacing w:before="231" w:line="190" w:lineRule="exact"/>
              <w:ind w:left="2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1066" w:type="dxa"/>
            <w:vAlign w:val="top"/>
          </w:tcPr>
          <w:p>
            <w:pPr>
              <w:spacing w:before="100" w:line="216" w:lineRule="auto"/>
              <w:ind w:left="1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约束性</w:t>
            </w:r>
          </w:p>
        </w:tc>
      </w:tr>
    </w:tbl>
    <w:p>
      <w:pPr>
        <w:spacing w:line="342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100" w:line="226" w:lineRule="auto"/>
        <w:ind w:left="236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>第二章</w:t>
      </w:r>
      <w:r>
        <w:rPr>
          <w:rFonts w:ascii="黑体" w:hAnsi="黑体" w:eastAsia="黑体" w:cs="黑体"/>
          <w:spacing w:val="38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7"/>
          <w:sz w:val="31"/>
          <w:szCs w:val="31"/>
        </w:rPr>
        <w:t>“十四五</w:t>
      </w:r>
      <w:r>
        <w:rPr>
          <w:rFonts w:ascii="黑体" w:hAnsi="黑体" w:eastAsia="黑体" w:cs="黑体"/>
          <w:spacing w:val="-11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7"/>
          <w:sz w:val="31"/>
          <w:szCs w:val="31"/>
        </w:rPr>
        <w:t>”发展环境</w:t>
      </w:r>
    </w:p>
    <w:p>
      <w:pPr>
        <w:pStyle w:val="2"/>
        <w:spacing w:before="229" w:line="363" w:lineRule="auto"/>
        <w:ind w:left="123" w:right="132" w:firstLine="662"/>
      </w:pPr>
      <w:r>
        <w:rPr>
          <w:spacing w:val="7"/>
        </w:rPr>
        <w:t>“</w:t>
      </w:r>
      <w:r>
        <w:rPr>
          <w:spacing w:val="-108"/>
        </w:rPr>
        <w:t xml:space="preserve"> </w:t>
      </w:r>
      <w:r>
        <w:rPr>
          <w:spacing w:val="7"/>
        </w:rPr>
        <w:t>十四五”</w:t>
      </w:r>
      <w:r>
        <w:rPr>
          <w:spacing w:val="-113"/>
        </w:rPr>
        <w:t xml:space="preserve"> </w:t>
      </w:r>
      <w:r>
        <w:rPr>
          <w:spacing w:val="7"/>
        </w:rPr>
        <w:t>时期是</w:t>
      </w:r>
      <w:r>
        <w:rPr>
          <w:spacing w:val="-90"/>
        </w:rPr>
        <w:t xml:space="preserve"> </w:t>
      </w:r>
      <w:r>
        <w:rPr>
          <w:spacing w:val="7"/>
        </w:rPr>
        <w:t>“</w:t>
      </w:r>
      <w:r>
        <w:rPr>
          <w:spacing w:val="-108"/>
        </w:rPr>
        <w:t xml:space="preserve"> </w:t>
      </w:r>
      <w:r>
        <w:rPr>
          <w:spacing w:val="7"/>
        </w:rPr>
        <w:t>两个一百年”奋斗目标的历史交</w:t>
      </w:r>
      <w:r>
        <w:rPr>
          <w:spacing w:val="6"/>
        </w:rPr>
        <w:t>汇期，</w:t>
      </w:r>
      <w:r>
        <w:t xml:space="preserve"> </w:t>
      </w:r>
      <w:r>
        <w:rPr>
          <w:spacing w:val="27"/>
        </w:rPr>
        <w:t>世界百年未有之大变局深度演化和我国社会</w:t>
      </w:r>
      <w:r>
        <w:rPr>
          <w:spacing w:val="26"/>
        </w:rPr>
        <w:t>主义现代化建设新</w:t>
      </w:r>
      <w:r>
        <w:t xml:space="preserve"> </w:t>
      </w:r>
      <w:r>
        <w:rPr>
          <w:spacing w:val="15"/>
        </w:rPr>
        <w:t>征程开局起步相互交融。新冠肺炎疫情全球大流行对世界经济、</w:t>
      </w:r>
      <w:r>
        <w:rPr>
          <w:spacing w:val="3"/>
        </w:rPr>
        <w:t xml:space="preserve"> </w:t>
      </w:r>
      <w:r>
        <w:rPr>
          <w:spacing w:val="15"/>
        </w:rPr>
        <w:t>国际秩序、全球治理和政治生态产生广泛深远影响，世界格局不</w:t>
      </w:r>
      <w:r>
        <w:rPr>
          <w:spacing w:val="3"/>
        </w:rPr>
        <w:t xml:space="preserve"> </w:t>
      </w:r>
      <w:r>
        <w:rPr>
          <w:spacing w:val="15"/>
        </w:rPr>
        <w:t>稳定性显著增加，新一轮产业分工和贸易格局加快重塑，外部发</w:t>
      </w:r>
      <w:r>
        <w:rPr>
          <w:spacing w:val="1"/>
        </w:rPr>
        <w:t xml:space="preserve"> </w:t>
      </w:r>
      <w:r>
        <w:rPr>
          <w:spacing w:val="13"/>
        </w:rPr>
        <w:t>展环境更为复杂严峻。</w:t>
      </w:r>
      <w:r>
        <w:rPr>
          <w:spacing w:val="-89"/>
        </w:rPr>
        <w:t xml:space="preserve"> </w:t>
      </w:r>
      <w:r>
        <w:rPr>
          <w:spacing w:val="13"/>
        </w:rPr>
        <w:t>我国由全面建成小康社会转向全</w:t>
      </w:r>
      <w:r>
        <w:rPr>
          <w:spacing w:val="12"/>
        </w:rPr>
        <w:t>面建设社</w:t>
      </w:r>
      <w:r>
        <w:t xml:space="preserve"> </w:t>
      </w:r>
      <w:r>
        <w:rPr>
          <w:spacing w:val="14"/>
        </w:rPr>
        <w:t>会主义现代化国家，经济稳中向好、长期向好基本面没有改变，</w:t>
      </w:r>
    </w:p>
    <w:p>
      <w:pPr>
        <w:pStyle w:val="2"/>
        <w:spacing w:line="216" w:lineRule="auto"/>
        <w:ind w:left="147"/>
      </w:pPr>
      <w:r>
        <w:rPr>
          <w:spacing w:val="13"/>
        </w:rPr>
        <w:t>动力结构、供需结构、社会结构将发生一系列新变化。</w:t>
      </w:r>
    </w:p>
    <w:p>
      <w:pPr>
        <w:pStyle w:val="2"/>
        <w:spacing w:before="237" w:line="363" w:lineRule="auto"/>
        <w:ind w:left="141" w:right="132" w:firstLine="624"/>
        <w:jc w:val="both"/>
      </w:pPr>
      <w:r>
        <w:rPr>
          <w:spacing w:val="27"/>
        </w:rPr>
        <w:t>在国内外环境深刻变化和我国开启全面建设社会主义现代</w:t>
      </w:r>
      <w:r>
        <w:rPr>
          <w:spacing w:val="4"/>
        </w:rPr>
        <w:t xml:space="preserve"> </w:t>
      </w:r>
      <w:r>
        <w:rPr>
          <w:spacing w:val="14"/>
        </w:rPr>
        <w:t>化国家新征程背景下，立足新发展阶段，贯彻新发展理念，融入</w:t>
      </w:r>
    </w:p>
    <w:p>
      <w:pPr>
        <w:pStyle w:val="2"/>
        <w:spacing w:line="214" w:lineRule="auto"/>
        <w:ind w:left="135"/>
      </w:pPr>
      <w:r>
        <w:rPr>
          <w:spacing w:val="14"/>
        </w:rPr>
        <w:t>新发展格局，济源必须找准定位，在现代化进程中谋势蓄势。</w:t>
      </w:r>
    </w:p>
    <w:p>
      <w:pPr>
        <w:pStyle w:val="2"/>
        <w:spacing w:before="242" w:line="591" w:lineRule="exact"/>
        <w:jc w:val="right"/>
      </w:pPr>
      <w:r>
        <w:rPr>
          <w:spacing w:val="7"/>
          <w:position w:val="22"/>
        </w:rPr>
        <w:t>发展机遇和有利条件。国家构建新发展格局</w:t>
      </w:r>
      <w:r>
        <w:rPr>
          <w:spacing w:val="6"/>
          <w:position w:val="22"/>
        </w:rPr>
        <w:t>、中部地区崛起、</w:t>
      </w:r>
    </w:p>
    <w:p>
      <w:pPr>
        <w:pStyle w:val="2"/>
        <w:spacing w:before="1" w:line="215" w:lineRule="auto"/>
        <w:ind w:left="137"/>
      </w:pPr>
      <w:r>
        <w:rPr>
          <w:spacing w:val="14"/>
        </w:rPr>
        <w:t>黄河流域生态保护和高质量发展、洛阳都市圈建设、国家产城融</w:t>
      </w:r>
    </w:p>
    <w:p>
      <w:pPr>
        <w:spacing w:line="215" w:lineRule="auto"/>
        <w:sectPr>
          <w:footerReference r:id="rId14" w:type="default"/>
          <w:pgSz w:w="11906" w:h="16839"/>
          <w:pgMar w:top="400" w:right="1413" w:bottom="1540" w:left="1412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8" w:line="363" w:lineRule="auto"/>
        <w:ind w:left="2" w:right="1" w:firstLine="6"/>
      </w:pPr>
      <w:r>
        <w:rPr>
          <w:spacing w:val="16"/>
        </w:rPr>
        <w:t>合示范区等重大战略叠加为加快发展提供了新机遇；产城融合、</w:t>
      </w:r>
      <w:r>
        <w:rPr>
          <w:spacing w:val="3"/>
        </w:rPr>
        <w:t xml:space="preserve"> </w:t>
      </w:r>
      <w:r>
        <w:rPr>
          <w:spacing w:val="7"/>
        </w:rPr>
        <w:t>城乡融合、洛济融合深入推进，发展活力持续激发；有色、钢铁、</w:t>
      </w:r>
      <w:r>
        <w:rPr>
          <w:spacing w:val="12"/>
        </w:rPr>
        <w:t xml:space="preserve"> </w:t>
      </w:r>
      <w:r>
        <w:rPr>
          <w:spacing w:val="15"/>
        </w:rPr>
        <w:t>化工、食品饮料等传统产业优势突出，工业经济发展后</w:t>
      </w:r>
      <w:r>
        <w:rPr>
          <w:spacing w:val="14"/>
        </w:rPr>
        <w:t>劲持续增</w:t>
      </w:r>
      <w:r>
        <w:t xml:space="preserve"> </w:t>
      </w:r>
      <w:r>
        <w:rPr>
          <w:spacing w:val="12"/>
        </w:rPr>
        <w:t>强，工业转型升级方向明确，</w:t>
      </w:r>
      <w:r>
        <w:rPr>
          <w:spacing w:val="-65"/>
        </w:rPr>
        <w:t xml:space="preserve"> </w:t>
      </w:r>
      <w:r>
        <w:rPr>
          <w:spacing w:val="12"/>
        </w:rPr>
        <w:t>已迈开步伐；科教创新资源和</w:t>
      </w:r>
      <w:r>
        <w:rPr>
          <w:spacing w:val="11"/>
        </w:rPr>
        <w:t>新业</w:t>
      </w:r>
      <w:r>
        <w:t xml:space="preserve"> </w:t>
      </w:r>
      <w:r>
        <w:rPr>
          <w:spacing w:val="12"/>
        </w:rPr>
        <w:t>态形成的发展动能持续壮大，</w:t>
      </w:r>
      <w:r>
        <w:rPr>
          <w:spacing w:val="-70"/>
        </w:rPr>
        <w:t xml:space="preserve"> </w:t>
      </w:r>
      <w:r>
        <w:rPr>
          <w:spacing w:val="12"/>
        </w:rPr>
        <w:t>改革红利持续释放，传统优势不断</w:t>
      </w:r>
    </w:p>
    <w:p>
      <w:pPr>
        <w:pStyle w:val="2"/>
        <w:spacing w:line="217" w:lineRule="auto"/>
        <w:ind w:left="23"/>
      </w:pPr>
      <w:r>
        <w:rPr>
          <w:spacing w:val="10"/>
        </w:rPr>
        <w:t>强化、新的优势加快塑造。</w:t>
      </w:r>
    </w:p>
    <w:p>
      <w:pPr>
        <w:pStyle w:val="2"/>
        <w:spacing w:before="237" w:line="363" w:lineRule="auto"/>
        <w:ind w:right="97" w:firstLine="648"/>
      </w:pPr>
      <w:r>
        <w:rPr>
          <w:spacing w:val="14"/>
        </w:rPr>
        <w:t>重大挑战和突出矛盾。产业结构调整任务艰巨，结构性矛盾</w:t>
      </w:r>
      <w:r>
        <w:rPr>
          <w:spacing w:val="8"/>
        </w:rPr>
        <w:t xml:space="preserve"> </w:t>
      </w:r>
      <w:r>
        <w:rPr>
          <w:spacing w:val="15"/>
        </w:rPr>
        <w:t>依然突出，环境容量和能源、水、土地等资源刚性约束大，新产</w:t>
      </w:r>
      <w:r>
        <w:rPr>
          <w:spacing w:val="1"/>
        </w:rPr>
        <w:t xml:space="preserve"> </w:t>
      </w:r>
      <w:r>
        <w:rPr>
          <w:spacing w:val="15"/>
        </w:rPr>
        <w:t>业、新业态发展较慢；经济发展活力不足，营商环境有待进一步</w:t>
      </w:r>
      <w:r>
        <w:rPr>
          <w:spacing w:val="1"/>
        </w:rPr>
        <w:t xml:space="preserve"> </w:t>
      </w:r>
      <w:r>
        <w:rPr>
          <w:spacing w:val="15"/>
        </w:rPr>
        <w:t>优化，科技创新能力需要进一步提升，投资增长乏力；城市更新</w:t>
      </w:r>
      <w:r>
        <w:rPr>
          <w:spacing w:val="1"/>
        </w:rPr>
        <w:t xml:space="preserve"> </w:t>
      </w:r>
      <w:r>
        <w:rPr>
          <w:spacing w:val="12"/>
        </w:rPr>
        <w:t>任务繁重，</w:t>
      </w:r>
      <w:r>
        <w:rPr>
          <w:spacing w:val="-67"/>
        </w:rPr>
        <w:t xml:space="preserve"> </w:t>
      </w:r>
      <w:r>
        <w:rPr>
          <w:spacing w:val="12"/>
        </w:rPr>
        <w:t>中心城区承载力、吸引力、带动力还不够强，优质教</w:t>
      </w:r>
    </w:p>
    <w:p>
      <w:pPr>
        <w:pStyle w:val="2"/>
        <w:spacing w:line="214" w:lineRule="auto"/>
        <w:jc w:val="right"/>
      </w:pPr>
      <w:r>
        <w:rPr>
          <w:spacing w:val="-3"/>
        </w:rPr>
        <w:t>育、文化、医疗、养老等公共服务供给仍与群众期盼存在一定差距。</w:t>
      </w:r>
    </w:p>
    <w:p>
      <w:pPr>
        <w:pStyle w:val="2"/>
        <w:spacing w:before="242" w:line="363" w:lineRule="auto"/>
        <w:ind w:left="17" w:right="14" w:firstLine="638"/>
      </w:pPr>
      <w:r>
        <w:rPr>
          <w:spacing w:val="11"/>
        </w:rPr>
        <w:t>总体上看，</w:t>
      </w:r>
      <w:r>
        <w:rPr>
          <w:spacing w:val="-71"/>
        </w:rPr>
        <w:t xml:space="preserve"> </w:t>
      </w:r>
      <w:r>
        <w:rPr>
          <w:spacing w:val="11"/>
        </w:rPr>
        <w:t>“</w:t>
      </w:r>
      <w:r>
        <w:rPr>
          <w:spacing w:val="-111"/>
        </w:rPr>
        <w:t xml:space="preserve"> </w:t>
      </w:r>
      <w:r>
        <w:rPr>
          <w:spacing w:val="11"/>
        </w:rPr>
        <w:t>十四五”期间，济源正处在战略机遇叠加期、</w:t>
      </w:r>
      <w:r>
        <w:t xml:space="preserve"> </w:t>
      </w:r>
      <w:r>
        <w:rPr>
          <w:spacing w:val="14"/>
        </w:rPr>
        <w:t>动能转换加速突破期、新型城镇化深化提质期、生态环境深度攻</w:t>
      </w:r>
      <w:r>
        <w:rPr>
          <w:spacing w:val="9"/>
        </w:rPr>
        <w:t xml:space="preserve"> </w:t>
      </w:r>
      <w:r>
        <w:rPr>
          <w:spacing w:val="12"/>
        </w:rPr>
        <w:t>坚期。</w:t>
      </w:r>
      <w:r>
        <w:rPr>
          <w:spacing w:val="-82"/>
        </w:rPr>
        <w:t xml:space="preserve"> </w:t>
      </w:r>
      <w:r>
        <w:rPr>
          <w:spacing w:val="12"/>
        </w:rPr>
        <w:t>必须要科学把握新发展阶段，坚定贯彻新发展理念，深度</w:t>
      </w:r>
      <w:r>
        <w:t xml:space="preserve"> </w:t>
      </w:r>
      <w:r>
        <w:rPr>
          <w:spacing w:val="6"/>
        </w:rPr>
        <w:t>融入新发展格局，保持战略定力，把握发展规律，提升斗争本领，</w:t>
      </w:r>
      <w:r>
        <w:rPr>
          <w:spacing w:val="12"/>
        </w:rPr>
        <w:t xml:space="preserve"> </w:t>
      </w:r>
      <w:r>
        <w:rPr>
          <w:spacing w:val="14"/>
        </w:rPr>
        <w:t>强化底线思维，准确识变、科学应变、主动求变，努力在高质量</w:t>
      </w:r>
    </w:p>
    <w:p>
      <w:pPr>
        <w:pStyle w:val="2"/>
        <w:spacing w:line="216" w:lineRule="auto"/>
        <w:ind w:left="4"/>
      </w:pPr>
      <w:r>
        <w:rPr>
          <w:spacing w:val="13"/>
        </w:rPr>
        <w:t>发展中赢得优势、赢得主动、赢得未来。</w:t>
      </w:r>
    </w:p>
    <w:p>
      <w:pPr>
        <w:spacing w:line="353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02" w:line="226" w:lineRule="auto"/>
        <w:ind w:left="2650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9"/>
          <w:sz w:val="31"/>
          <w:szCs w:val="31"/>
        </w:rPr>
        <w:t>第三章</w:t>
      </w:r>
      <w:r>
        <w:rPr>
          <w:rFonts w:ascii="黑体" w:hAnsi="黑体" w:eastAsia="黑体" w:cs="黑体"/>
          <w:spacing w:val="31"/>
          <w:sz w:val="31"/>
          <w:szCs w:val="31"/>
        </w:rPr>
        <w:t xml:space="preserve">   </w:t>
      </w:r>
      <w:r>
        <w:rPr>
          <w:rFonts w:ascii="黑体" w:hAnsi="黑体" w:eastAsia="黑体" w:cs="黑体"/>
          <w:spacing w:val="19"/>
          <w:sz w:val="31"/>
          <w:szCs w:val="31"/>
        </w:rPr>
        <w:t>未来发展蓝图</w:t>
      </w:r>
    </w:p>
    <w:p>
      <w:pPr>
        <w:spacing w:before="228" w:line="215" w:lineRule="auto"/>
        <w:ind w:left="3161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7"/>
          <w:sz w:val="30"/>
          <w:szCs w:val="30"/>
        </w:rPr>
        <w:t>第一节</w:t>
      </w:r>
      <w:r>
        <w:rPr>
          <w:rFonts w:ascii="楷体" w:hAnsi="楷体" w:eastAsia="楷体" w:cs="楷体"/>
          <w:spacing w:val="29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7"/>
          <w:sz w:val="30"/>
          <w:szCs w:val="30"/>
        </w:rPr>
        <w:t>指导思想</w:t>
      </w:r>
    </w:p>
    <w:p>
      <w:pPr>
        <w:pStyle w:val="2"/>
        <w:spacing w:before="241" w:line="216" w:lineRule="auto"/>
        <w:ind w:left="660"/>
      </w:pPr>
      <w:r>
        <w:rPr>
          <w:spacing w:val="11"/>
        </w:rPr>
        <w:t>“</w:t>
      </w:r>
      <w:r>
        <w:rPr>
          <w:spacing w:val="-108"/>
        </w:rPr>
        <w:t xml:space="preserve"> </w:t>
      </w:r>
      <w:r>
        <w:rPr>
          <w:spacing w:val="11"/>
        </w:rPr>
        <w:t>十四五”</w:t>
      </w:r>
      <w:r>
        <w:rPr>
          <w:spacing w:val="-116"/>
        </w:rPr>
        <w:t xml:space="preserve"> </w:t>
      </w:r>
      <w:r>
        <w:rPr>
          <w:spacing w:val="11"/>
        </w:rPr>
        <w:t>时期，经济社会发展的指导思想是：高举中</w:t>
      </w:r>
      <w:r>
        <w:rPr>
          <w:spacing w:val="10"/>
        </w:rPr>
        <w:t>国特</w:t>
      </w:r>
    </w:p>
    <w:p>
      <w:pPr>
        <w:spacing w:line="216" w:lineRule="auto"/>
        <w:sectPr>
          <w:footerReference r:id="rId15" w:type="default"/>
          <w:pgSz w:w="11906" w:h="16839"/>
          <w:pgMar w:top="400" w:right="1447" w:bottom="1540" w:left="1538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7" w:line="363" w:lineRule="auto"/>
        <w:ind w:firstLine="7"/>
        <w:jc w:val="both"/>
      </w:pPr>
      <w:r>
        <w:rPr>
          <w:spacing w:val="5"/>
        </w:rPr>
        <w:t>色社会主义伟大旗帜，深入贯彻党的十九大和十九届二</w:t>
      </w:r>
      <w:r>
        <w:rPr>
          <w:spacing w:val="-88"/>
        </w:rPr>
        <w:t xml:space="preserve"> </w:t>
      </w:r>
      <w:r>
        <w:rPr>
          <w:spacing w:val="5"/>
        </w:rPr>
        <w:t>中、三中、</w:t>
      </w:r>
      <w:r>
        <w:t xml:space="preserve"> </w:t>
      </w:r>
      <w:r>
        <w:rPr>
          <w:spacing w:val="15"/>
        </w:rPr>
        <w:t>四中、五中全会精神，坚持以马克思列宁主义、毛泽东</w:t>
      </w:r>
      <w:r>
        <w:rPr>
          <w:spacing w:val="14"/>
        </w:rPr>
        <w:t>思想、邓</w:t>
      </w:r>
      <w:r>
        <w:t xml:space="preserve"> </w:t>
      </w:r>
      <w:r>
        <w:rPr>
          <w:spacing w:val="8"/>
        </w:rPr>
        <w:t>小平理论、</w:t>
      </w:r>
      <w:r>
        <w:rPr>
          <w:spacing w:val="-80"/>
        </w:rPr>
        <w:t xml:space="preserve"> </w:t>
      </w:r>
      <w:r>
        <w:rPr>
          <w:spacing w:val="8"/>
        </w:rPr>
        <w:t>“</w:t>
      </w:r>
      <w:r>
        <w:rPr>
          <w:spacing w:val="-102"/>
        </w:rPr>
        <w:t xml:space="preserve"> </w:t>
      </w:r>
      <w:r>
        <w:rPr>
          <w:spacing w:val="8"/>
        </w:rPr>
        <w:t>三个代表”重要思想、科学发展观、</w:t>
      </w:r>
      <w:r>
        <w:rPr>
          <w:spacing w:val="-76"/>
        </w:rPr>
        <w:t xml:space="preserve"> </w:t>
      </w:r>
      <w:r>
        <w:rPr>
          <w:spacing w:val="8"/>
        </w:rPr>
        <w:t>习近平新时代</w:t>
      </w:r>
      <w:r>
        <w:t xml:space="preserve"> </w:t>
      </w:r>
      <w:r>
        <w:rPr>
          <w:spacing w:val="15"/>
        </w:rPr>
        <w:t>中国特色社会主义思想为指导，全面贯彻党的基本理论</w:t>
      </w:r>
      <w:r>
        <w:rPr>
          <w:spacing w:val="14"/>
        </w:rPr>
        <w:t>、基本路</w:t>
      </w:r>
      <w:r>
        <w:t xml:space="preserve"> </w:t>
      </w:r>
      <w:r>
        <w:rPr>
          <w:spacing w:val="15"/>
        </w:rPr>
        <w:t>线、基本方略，深入学习贯彻习近平总书记关于河南工</w:t>
      </w:r>
      <w:r>
        <w:rPr>
          <w:spacing w:val="14"/>
        </w:rPr>
        <w:t>作的重要</w:t>
      </w:r>
      <w:r>
        <w:t xml:space="preserve"> </w:t>
      </w:r>
      <w:r>
        <w:rPr>
          <w:spacing w:val="11"/>
        </w:rPr>
        <w:t>讲话和指示批示精神，统筹推进</w:t>
      </w:r>
      <w:r>
        <w:rPr>
          <w:spacing w:val="-81"/>
        </w:rPr>
        <w:t xml:space="preserve"> </w:t>
      </w:r>
      <w:r>
        <w:rPr>
          <w:spacing w:val="11"/>
        </w:rPr>
        <w:t>“</w:t>
      </w:r>
      <w:r>
        <w:rPr>
          <w:spacing w:val="-111"/>
        </w:rPr>
        <w:t xml:space="preserve"> </w:t>
      </w:r>
      <w:r>
        <w:rPr>
          <w:spacing w:val="11"/>
        </w:rPr>
        <w:t>五位一体”总体布局，协调推</w:t>
      </w:r>
      <w:r>
        <w:t xml:space="preserve"> </w:t>
      </w:r>
      <w:r>
        <w:rPr>
          <w:spacing w:val="10"/>
        </w:rPr>
        <w:t>进</w:t>
      </w:r>
      <w:r>
        <w:rPr>
          <w:spacing w:val="-77"/>
        </w:rPr>
        <w:t xml:space="preserve"> </w:t>
      </w:r>
      <w:r>
        <w:rPr>
          <w:spacing w:val="10"/>
        </w:rPr>
        <w:t>“</w:t>
      </w:r>
      <w:r>
        <w:rPr>
          <w:spacing w:val="-87"/>
        </w:rPr>
        <w:t xml:space="preserve"> </w:t>
      </w:r>
      <w:r>
        <w:rPr>
          <w:spacing w:val="10"/>
        </w:rPr>
        <w:t>四个全面”战略布局，坚定不移贯彻新发展理念，坚持稳中</w:t>
      </w:r>
      <w:r>
        <w:t xml:space="preserve"> </w:t>
      </w:r>
      <w:r>
        <w:rPr>
          <w:spacing w:val="10"/>
        </w:rPr>
        <w:t>求进工作总基调，</w:t>
      </w:r>
      <w:r>
        <w:rPr>
          <w:spacing w:val="-79"/>
        </w:rPr>
        <w:t xml:space="preserve"> </w:t>
      </w:r>
      <w:r>
        <w:rPr>
          <w:spacing w:val="10"/>
        </w:rPr>
        <w:t>以推动高质量发展为主题，</w:t>
      </w:r>
      <w:r>
        <w:rPr>
          <w:spacing w:val="-77"/>
        </w:rPr>
        <w:t xml:space="preserve"> </w:t>
      </w:r>
      <w:r>
        <w:rPr>
          <w:spacing w:val="10"/>
        </w:rPr>
        <w:t>以深化</w:t>
      </w:r>
      <w:r>
        <w:rPr>
          <w:spacing w:val="9"/>
        </w:rPr>
        <w:t>供给侧结构</w:t>
      </w:r>
      <w:r>
        <w:t xml:space="preserve"> </w:t>
      </w:r>
      <w:r>
        <w:rPr>
          <w:spacing w:val="10"/>
        </w:rPr>
        <w:t>性改革为主线，</w:t>
      </w:r>
      <w:r>
        <w:rPr>
          <w:spacing w:val="-76"/>
        </w:rPr>
        <w:t xml:space="preserve"> </w:t>
      </w:r>
      <w:r>
        <w:rPr>
          <w:spacing w:val="10"/>
        </w:rPr>
        <w:t>以改革开放创新为根本动力，</w:t>
      </w:r>
      <w:r>
        <w:rPr>
          <w:spacing w:val="-77"/>
        </w:rPr>
        <w:t xml:space="preserve"> </w:t>
      </w:r>
      <w:r>
        <w:rPr>
          <w:spacing w:val="9"/>
        </w:rPr>
        <w:t>以满足人民日益增</w:t>
      </w:r>
      <w:r>
        <w:t xml:space="preserve"> </w:t>
      </w:r>
      <w:r>
        <w:rPr>
          <w:spacing w:val="15"/>
        </w:rPr>
        <w:t>长的美好生活需要为根本目的，统筹发展和安全，全面</w:t>
      </w:r>
      <w:r>
        <w:rPr>
          <w:spacing w:val="14"/>
        </w:rPr>
        <w:t>融入新发</w:t>
      </w:r>
      <w:r>
        <w:t xml:space="preserve"> </w:t>
      </w:r>
      <w:r>
        <w:rPr>
          <w:spacing w:val="15"/>
        </w:rPr>
        <w:t>展格局，大力弘扬愚公移山精神，坚持工业强市、旅游</w:t>
      </w:r>
      <w:r>
        <w:rPr>
          <w:spacing w:val="14"/>
        </w:rPr>
        <w:t>富民、产</w:t>
      </w:r>
      <w:r>
        <w:t xml:space="preserve"> </w:t>
      </w:r>
      <w:r>
        <w:rPr>
          <w:spacing w:val="15"/>
        </w:rPr>
        <w:t>城融合、城乡一体，着力推进产业转型，着力推进城市</w:t>
      </w:r>
      <w:r>
        <w:rPr>
          <w:spacing w:val="14"/>
        </w:rPr>
        <w:t>提质，着</w:t>
      </w:r>
      <w:r>
        <w:t xml:space="preserve"> </w:t>
      </w:r>
      <w:r>
        <w:rPr>
          <w:spacing w:val="15"/>
        </w:rPr>
        <w:t>力推进生态建设，着力推进乡村振兴，着力推进治理体系和治理</w:t>
      </w:r>
      <w:r>
        <w:t xml:space="preserve"> </w:t>
      </w:r>
      <w:r>
        <w:rPr>
          <w:spacing w:val="12"/>
        </w:rPr>
        <w:t>能力现代化，</w:t>
      </w:r>
      <w:r>
        <w:rPr>
          <w:spacing w:val="-70"/>
        </w:rPr>
        <w:t xml:space="preserve"> </w:t>
      </w:r>
      <w:r>
        <w:rPr>
          <w:spacing w:val="12"/>
        </w:rPr>
        <w:t>以党的建设高质量推动发展高质量，高质量高水平</w:t>
      </w:r>
      <w:r>
        <w:t xml:space="preserve"> </w:t>
      </w:r>
      <w:r>
        <w:rPr>
          <w:spacing w:val="15"/>
        </w:rPr>
        <w:t>建设国家产城融合示范区，确保全面建设社会主义现代</w:t>
      </w:r>
      <w:r>
        <w:rPr>
          <w:spacing w:val="14"/>
        </w:rPr>
        <w:t>化济源开</w:t>
      </w:r>
      <w:r>
        <w:t xml:space="preserve"> </w:t>
      </w:r>
      <w:r>
        <w:rPr>
          <w:spacing w:val="12"/>
        </w:rPr>
        <w:t>好局、起好步，在黄河流域生态保护和高质量发展、</w:t>
      </w:r>
      <w:r>
        <w:rPr>
          <w:spacing w:val="-67"/>
        </w:rPr>
        <w:t xml:space="preserve"> </w:t>
      </w:r>
      <w:r>
        <w:rPr>
          <w:spacing w:val="12"/>
        </w:rPr>
        <w:t>中部地区崛</w:t>
      </w:r>
    </w:p>
    <w:p>
      <w:pPr>
        <w:pStyle w:val="2"/>
        <w:spacing w:before="1" w:line="215" w:lineRule="auto"/>
        <w:ind w:left="4"/>
      </w:pPr>
      <w:r>
        <w:rPr>
          <w:spacing w:val="-1"/>
        </w:rPr>
        <w:t>起中奋勇争先，谱写新时代中原更加出彩济源出重彩的绚丽篇章。</w:t>
      </w:r>
    </w:p>
    <w:p>
      <w:pPr>
        <w:pStyle w:val="2"/>
        <w:spacing w:before="239" w:line="363" w:lineRule="auto"/>
        <w:ind w:left="6" w:right="12" w:firstLine="636"/>
        <w:jc w:val="both"/>
      </w:pPr>
      <w:r>
        <w:rPr>
          <w:spacing w:val="6"/>
        </w:rPr>
        <w:t>贯彻落实指导思想，必须遵循以下原则：坚持党的全面</w:t>
      </w:r>
      <w:r>
        <w:rPr>
          <w:spacing w:val="5"/>
        </w:rPr>
        <w:t>领导，</w:t>
      </w:r>
      <w:r>
        <w:t xml:space="preserve"> </w:t>
      </w:r>
      <w:r>
        <w:rPr>
          <w:spacing w:val="15"/>
        </w:rPr>
        <w:t>把牢方向强化保证；坚持以人民为中心，依靠人</w:t>
      </w:r>
      <w:r>
        <w:rPr>
          <w:spacing w:val="14"/>
        </w:rPr>
        <w:t>民造福人民；坚</w:t>
      </w:r>
      <w:r>
        <w:t xml:space="preserve"> </w:t>
      </w:r>
      <w:r>
        <w:rPr>
          <w:spacing w:val="14"/>
        </w:rPr>
        <w:t>持新发展理念，提升质量提高效益；坚持深化改革开放，增强动</w:t>
      </w:r>
    </w:p>
    <w:p>
      <w:pPr>
        <w:pStyle w:val="2"/>
        <w:spacing w:before="1" w:line="215" w:lineRule="auto"/>
        <w:ind w:left="8"/>
      </w:pPr>
      <w:r>
        <w:rPr>
          <w:spacing w:val="13"/>
        </w:rPr>
        <w:t>力拓展空间；坚持系统观念，全局谋划统筹推进。</w:t>
      </w:r>
    </w:p>
    <w:p>
      <w:pPr>
        <w:spacing w:before="239" w:line="216" w:lineRule="auto"/>
        <w:ind w:left="2369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4"/>
          <w:sz w:val="30"/>
          <w:szCs w:val="30"/>
        </w:rPr>
        <w:t>第二节</w:t>
      </w:r>
      <w:r>
        <w:rPr>
          <w:rFonts w:ascii="楷体" w:hAnsi="楷体" w:eastAsia="楷体" w:cs="楷体"/>
          <w:spacing w:val="34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4"/>
          <w:sz w:val="30"/>
          <w:szCs w:val="30"/>
        </w:rPr>
        <w:t>二</w:t>
      </w:r>
      <w:r>
        <w:rPr>
          <w:rFonts w:ascii="楷体" w:hAnsi="楷体" w:eastAsia="楷体" w:cs="楷体"/>
          <w:spacing w:val="-79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4"/>
          <w:sz w:val="30"/>
          <w:szCs w:val="30"/>
        </w:rPr>
        <w:t>○三五年远景目标</w:t>
      </w:r>
    </w:p>
    <w:p>
      <w:pPr>
        <w:spacing w:line="216" w:lineRule="auto"/>
        <w:rPr>
          <w:rFonts w:ascii="楷体" w:hAnsi="楷体" w:eastAsia="楷体" w:cs="楷体"/>
          <w:sz w:val="30"/>
          <w:szCs w:val="30"/>
        </w:rPr>
        <w:sectPr>
          <w:footerReference r:id="rId16" w:type="default"/>
          <w:pgSz w:w="11906" w:h="16839"/>
          <w:pgMar w:top="400" w:right="1449" w:bottom="1540" w:left="1540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8" w:line="363" w:lineRule="auto"/>
        <w:ind w:left="9" w:firstLine="631"/>
      </w:pPr>
      <w:r>
        <w:rPr>
          <w:spacing w:val="11"/>
        </w:rPr>
        <w:t>从现在到二</w:t>
      </w:r>
      <w:r>
        <w:rPr>
          <w:spacing w:val="-58"/>
        </w:rPr>
        <w:t xml:space="preserve"> </w:t>
      </w:r>
      <w:r>
        <w:rPr>
          <w:spacing w:val="11"/>
        </w:rPr>
        <w:t>○三五年，加快建设社会主义现代化济源，综合</w:t>
      </w:r>
      <w:r>
        <w:t xml:space="preserve"> </w:t>
      </w:r>
      <w:r>
        <w:rPr>
          <w:spacing w:val="12"/>
        </w:rPr>
        <w:t>经济实力、创新能力、</w:t>
      </w:r>
      <w:r>
        <w:rPr>
          <w:spacing w:val="-73"/>
        </w:rPr>
        <w:t xml:space="preserve"> </w:t>
      </w:r>
      <w:r>
        <w:rPr>
          <w:spacing w:val="12"/>
        </w:rPr>
        <w:t>区域竞争力大幅跃升，人均生产</w:t>
      </w:r>
      <w:r>
        <w:rPr>
          <w:spacing w:val="11"/>
        </w:rPr>
        <w:t>总值达到</w:t>
      </w:r>
      <w:r>
        <w:t xml:space="preserve"> </w:t>
      </w:r>
      <w:r>
        <w:rPr>
          <w:spacing w:val="15"/>
        </w:rPr>
        <w:t>中等发达经济体水平，城镇化率达到</w:t>
      </w:r>
      <w:r>
        <w:rPr>
          <w:spacing w:val="-28"/>
        </w:rPr>
        <w:t xml:space="preserve"> </w:t>
      </w:r>
      <w:r>
        <w:rPr>
          <w:rFonts w:ascii="宋体" w:hAnsi="宋体" w:eastAsia="宋体" w:cs="宋体"/>
          <w:spacing w:val="15"/>
        </w:rPr>
        <w:t>75%</w:t>
      </w:r>
      <w:r>
        <w:rPr>
          <w:spacing w:val="15"/>
        </w:rPr>
        <w:t>以上，经济总量、居民</w:t>
      </w:r>
      <w:r>
        <w:t xml:space="preserve"> </w:t>
      </w:r>
      <w:r>
        <w:rPr>
          <w:spacing w:val="14"/>
        </w:rPr>
        <w:t>收入、城市能级迈上新的大台阶，建成中原城市群最具活力的高</w:t>
      </w:r>
    </w:p>
    <w:p>
      <w:pPr>
        <w:pStyle w:val="2"/>
        <w:spacing w:line="218" w:lineRule="auto"/>
        <w:ind w:left="3"/>
      </w:pPr>
      <w:r>
        <w:rPr>
          <w:spacing w:val="10"/>
        </w:rPr>
        <w:t>质量发展示范区。</w:t>
      </w:r>
    </w:p>
    <w:p>
      <w:pPr>
        <w:pStyle w:val="2"/>
        <w:spacing w:before="233" w:line="363" w:lineRule="auto"/>
        <w:ind w:right="2" w:firstLine="647"/>
      </w:pPr>
      <w:r>
        <w:rPr>
          <w:spacing w:val="12"/>
        </w:rPr>
        <w:t>—</w:t>
      </w:r>
      <w:r>
        <w:rPr>
          <w:spacing w:val="-93"/>
        </w:rPr>
        <w:t xml:space="preserve"> </w:t>
      </w:r>
      <w:r>
        <w:rPr>
          <w:spacing w:val="12"/>
        </w:rPr>
        <w:t>—基本实现新型工业化、信息化、城镇化、农业现代化，</w:t>
      </w:r>
      <w:r>
        <w:t xml:space="preserve"> </w:t>
      </w:r>
      <w:r>
        <w:rPr>
          <w:spacing w:val="15"/>
        </w:rPr>
        <w:t>建成现代产业体系、现代城乡体系、现代市场体系和现</w:t>
      </w:r>
      <w:r>
        <w:rPr>
          <w:spacing w:val="14"/>
        </w:rPr>
        <w:t>代基础设</w:t>
      </w:r>
    </w:p>
    <w:p>
      <w:pPr>
        <w:pStyle w:val="2"/>
        <w:spacing w:line="217" w:lineRule="auto"/>
        <w:ind w:left="3"/>
      </w:pPr>
      <w:r>
        <w:rPr>
          <w:spacing w:val="14"/>
        </w:rPr>
        <w:t>施体系，产城融合、城乡一体的发展格局更加完善。</w:t>
      </w:r>
    </w:p>
    <w:p>
      <w:pPr>
        <w:pStyle w:val="2"/>
        <w:spacing w:before="237" w:line="363" w:lineRule="auto"/>
        <w:ind w:left="2" w:firstLine="645"/>
      </w:pPr>
      <w:r>
        <w:rPr>
          <w:spacing w:val="12"/>
        </w:rPr>
        <w:t>—</w:t>
      </w:r>
      <w:r>
        <w:rPr>
          <w:spacing w:val="-93"/>
        </w:rPr>
        <w:t xml:space="preserve"> </w:t>
      </w:r>
      <w:r>
        <w:rPr>
          <w:spacing w:val="12"/>
        </w:rPr>
        <w:t>—基本实现治理现代化，平安济源建设达到更高水平，基</w:t>
      </w:r>
      <w:r>
        <w:t xml:space="preserve"> </w:t>
      </w:r>
      <w:r>
        <w:rPr>
          <w:spacing w:val="15"/>
        </w:rPr>
        <w:t>本建成法治济源、法治政府、法治社会；全民素质和文</w:t>
      </w:r>
      <w:r>
        <w:rPr>
          <w:spacing w:val="14"/>
        </w:rPr>
        <w:t>明程度达</w:t>
      </w:r>
      <w:r>
        <w:t xml:space="preserve"> </w:t>
      </w:r>
      <w:r>
        <w:rPr>
          <w:spacing w:val="15"/>
        </w:rPr>
        <w:t>到新高度，文化软实力显著增强，教育、体育、健</w:t>
      </w:r>
      <w:r>
        <w:rPr>
          <w:spacing w:val="14"/>
        </w:rPr>
        <w:t>康等各项事业</w:t>
      </w:r>
    </w:p>
    <w:p>
      <w:pPr>
        <w:pStyle w:val="2"/>
        <w:spacing w:line="214" w:lineRule="auto"/>
        <w:ind w:left="2"/>
      </w:pPr>
      <w:r>
        <w:rPr>
          <w:spacing w:val="11"/>
        </w:rPr>
        <w:t>发展走在全省前列。</w:t>
      </w:r>
    </w:p>
    <w:p>
      <w:pPr>
        <w:pStyle w:val="2"/>
        <w:spacing w:before="243" w:line="363" w:lineRule="auto"/>
        <w:ind w:left="21" w:firstLine="626"/>
      </w:pPr>
      <w:r>
        <w:rPr>
          <w:spacing w:val="11"/>
        </w:rPr>
        <w:t>—</w:t>
      </w:r>
      <w:r>
        <w:rPr>
          <w:spacing w:val="-106"/>
        </w:rPr>
        <w:t xml:space="preserve"> </w:t>
      </w:r>
      <w:r>
        <w:rPr>
          <w:spacing w:val="11"/>
        </w:rPr>
        <w:t>—</w:t>
      </w:r>
      <w:r>
        <w:rPr>
          <w:spacing w:val="-109"/>
        </w:rPr>
        <w:t xml:space="preserve"> </w:t>
      </w:r>
      <w:r>
        <w:rPr>
          <w:spacing w:val="11"/>
        </w:rPr>
        <w:t>绿色生产生活方式广泛形成，碳排放达峰后稳中有降，</w:t>
      </w:r>
      <w:r>
        <w:t xml:space="preserve"> </w:t>
      </w:r>
      <w:r>
        <w:rPr>
          <w:spacing w:val="14"/>
        </w:rPr>
        <w:t>生态环境根本好转，建成青山常在、绿水常流、人与自然和谐共</w:t>
      </w:r>
    </w:p>
    <w:p>
      <w:pPr>
        <w:pStyle w:val="2"/>
        <w:spacing w:before="1" w:line="215" w:lineRule="auto"/>
        <w:ind w:left="21"/>
      </w:pPr>
      <w:r>
        <w:rPr>
          <w:spacing w:val="6"/>
        </w:rPr>
        <w:t>生的美丽济源。</w:t>
      </w:r>
    </w:p>
    <w:p>
      <w:pPr>
        <w:pStyle w:val="2"/>
        <w:spacing w:before="240" w:line="591" w:lineRule="exact"/>
        <w:ind w:right="2"/>
        <w:jc w:val="right"/>
      </w:pPr>
      <w:r>
        <w:rPr>
          <w:spacing w:val="12"/>
          <w:position w:val="22"/>
        </w:rPr>
        <w:t>—</w:t>
      </w:r>
      <w:r>
        <w:rPr>
          <w:spacing w:val="-93"/>
          <w:position w:val="22"/>
        </w:rPr>
        <w:t xml:space="preserve"> </w:t>
      </w:r>
      <w:r>
        <w:rPr>
          <w:spacing w:val="12"/>
          <w:position w:val="22"/>
        </w:rPr>
        <w:t>—基本实现高水平对外开放，建成市场化法治化国际化的</w:t>
      </w:r>
    </w:p>
    <w:p>
      <w:pPr>
        <w:pStyle w:val="2"/>
        <w:spacing w:before="1" w:line="214" w:lineRule="auto"/>
        <w:ind w:left="22"/>
      </w:pPr>
      <w:r>
        <w:rPr>
          <w:spacing w:val="13"/>
        </w:rPr>
        <w:t>营商环境，参与区域竞争合作的优势充分彰显。</w:t>
      </w:r>
    </w:p>
    <w:p>
      <w:pPr>
        <w:pStyle w:val="2"/>
        <w:spacing w:before="240" w:line="363" w:lineRule="auto"/>
        <w:ind w:left="6" w:right="2" w:firstLine="641"/>
      </w:pPr>
      <w:r>
        <w:rPr>
          <w:spacing w:val="12"/>
        </w:rPr>
        <w:t>—</w:t>
      </w:r>
      <w:r>
        <w:rPr>
          <w:spacing w:val="-93"/>
        </w:rPr>
        <w:t xml:space="preserve"> </w:t>
      </w:r>
      <w:r>
        <w:rPr>
          <w:spacing w:val="12"/>
        </w:rPr>
        <w:t>—城乡居民收入差距进一步缩小并趋于总体平衡，基本公</w:t>
      </w:r>
      <w:r>
        <w:t xml:space="preserve"> </w:t>
      </w:r>
      <w:r>
        <w:rPr>
          <w:spacing w:val="14"/>
        </w:rPr>
        <w:t>共服务实现均等化，人的全面发展、全体人民共同富裕取得更为</w:t>
      </w:r>
    </w:p>
    <w:p>
      <w:pPr>
        <w:pStyle w:val="2"/>
        <w:spacing w:before="2" w:line="214" w:lineRule="auto"/>
        <w:ind w:left="30"/>
      </w:pPr>
      <w:r>
        <w:rPr>
          <w:spacing w:val="12"/>
        </w:rPr>
        <w:t>明显的实质性进展，共享现代化建设的丰硕成果。</w:t>
      </w:r>
    </w:p>
    <w:p>
      <w:pPr>
        <w:spacing w:before="240" w:line="216" w:lineRule="auto"/>
        <w:ind w:left="2055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9"/>
          <w:sz w:val="30"/>
          <w:szCs w:val="30"/>
        </w:rPr>
        <w:t>第三节</w:t>
      </w:r>
      <w:r>
        <w:rPr>
          <w:rFonts w:ascii="楷体" w:hAnsi="楷体" w:eastAsia="楷体" w:cs="楷体"/>
          <w:spacing w:val="45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9"/>
          <w:sz w:val="30"/>
          <w:szCs w:val="30"/>
        </w:rPr>
        <w:t>“十四五”时期主要目标</w:t>
      </w:r>
    </w:p>
    <w:p>
      <w:pPr>
        <w:pStyle w:val="2"/>
        <w:spacing w:before="240" w:line="216" w:lineRule="auto"/>
        <w:jc w:val="right"/>
      </w:pPr>
      <w:r>
        <w:rPr>
          <w:spacing w:val="12"/>
        </w:rPr>
        <w:t>锚定二</w:t>
      </w:r>
      <w:r>
        <w:rPr>
          <w:spacing w:val="-76"/>
        </w:rPr>
        <w:t xml:space="preserve"> </w:t>
      </w:r>
      <w:r>
        <w:rPr>
          <w:spacing w:val="12"/>
        </w:rPr>
        <w:t>○三五年远景目标，综合考虑济源发展的基础条件和</w:t>
      </w:r>
    </w:p>
    <w:p>
      <w:pPr>
        <w:spacing w:line="216" w:lineRule="auto"/>
        <w:sectPr>
          <w:footerReference r:id="rId17" w:type="default"/>
          <w:pgSz w:w="11906" w:h="16839"/>
          <w:pgMar w:top="400" w:right="1545" w:bottom="1540" w:left="1540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7" w:line="363" w:lineRule="auto"/>
        <w:ind w:firstLine="3"/>
        <w:jc w:val="both"/>
      </w:pPr>
      <w:r>
        <w:rPr>
          <w:spacing w:val="12"/>
        </w:rPr>
        <w:t>机遇优势，坚持目标导向、</w:t>
      </w:r>
      <w:r>
        <w:rPr>
          <w:spacing w:val="-67"/>
        </w:rPr>
        <w:t xml:space="preserve"> </w:t>
      </w:r>
      <w:r>
        <w:rPr>
          <w:spacing w:val="12"/>
        </w:rPr>
        <w:t>问题导向相结合，坚持守正和创新相</w:t>
      </w:r>
      <w:r>
        <w:t xml:space="preserve"> </w:t>
      </w:r>
      <w:r>
        <w:rPr>
          <w:spacing w:val="15"/>
        </w:rPr>
        <w:t>统一，经过五年的不懈奋斗，国家产城融合示范区建设取得新的</w:t>
      </w:r>
      <w:r>
        <w:t xml:space="preserve"> </w:t>
      </w:r>
      <w:r>
        <w:rPr>
          <w:spacing w:val="13"/>
        </w:rPr>
        <w:t>突破性进展。</w:t>
      </w:r>
      <w:r>
        <w:rPr>
          <w:spacing w:val="-90"/>
        </w:rPr>
        <w:t xml:space="preserve"> </w:t>
      </w:r>
      <w:r>
        <w:rPr>
          <w:spacing w:val="13"/>
        </w:rPr>
        <w:t>主要经济指标增速高于全省平均水平，生产总</w:t>
      </w:r>
      <w:r>
        <w:rPr>
          <w:spacing w:val="12"/>
        </w:rPr>
        <w:t>值突</w:t>
      </w:r>
      <w:r>
        <w:t xml:space="preserve"> </w:t>
      </w:r>
      <w:r>
        <w:rPr>
          <w:spacing w:val="15"/>
        </w:rPr>
        <w:t xml:space="preserve">破 </w:t>
      </w:r>
      <w:r>
        <w:rPr>
          <w:rFonts w:ascii="宋体" w:hAnsi="宋体" w:eastAsia="宋体" w:cs="宋体"/>
          <w:spacing w:val="15"/>
        </w:rPr>
        <w:t>1000</w:t>
      </w:r>
      <w:r>
        <w:rPr>
          <w:rFonts w:ascii="宋体" w:hAnsi="宋体" w:eastAsia="宋体" w:cs="宋体"/>
          <w:spacing w:val="-30"/>
        </w:rPr>
        <w:t xml:space="preserve"> </w:t>
      </w:r>
      <w:r>
        <w:rPr>
          <w:spacing w:val="15"/>
        </w:rPr>
        <w:t>亿元，产业结构优化取得重大进展，城镇化水平和质量</w:t>
      </w:r>
      <w:r>
        <w:t xml:space="preserve"> </w:t>
      </w:r>
      <w:r>
        <w:rPr>
          <w:spacing w:val="7"/>
        </w:rPr>
        <w:t>持续提高，综合实力迈上新台阶，高质量发展持续走在全省前列。</w:t>
      </w:r>
      <w:r>
        <w:rPr>
          <w:spacing w:val="9"/>
        </w:rPr>
        <w:t xml:space="preserve"> </w:t>
      </w:r>
      <w:r>
        <w:rPr>
          <w:spacing w:val="15"/>
        </w:rPr>
        <w:t>主要人均指标继续位居全省前列，生态环境质量与经济质量效益</w:t>
      </w:r>
      <w:r>
        <w:t xml:space="preserve"> </w:t>
      </w:r>
      <w:r>
        <w:rPr>
          <w:spacing w:val="15"/>
        </w:rPr>
        <w:t>同步改善、社会事业进步与经济发展水平同步提高，洛济融合优</w:t>
      </w:r>
      <w:r>
        <w:rPr>
          <w:spacing w:val="2"/>
        </w:rPr>
        <w:t xml:space="preserve"> </w:t>
      </w:r>
      <w:r>
        <w:rPr>
          <w:spacing w:val="12"/>
        </w:rPr>
        <w:t>势更加彰显，基本公共服务均等化水平大幅提高，</w:t>
      </w:r>
      <w:r>
        <w:rPr>
          <w:spacing w:val="-66"/>
        </w:rPr>
        <w:t xml:space="preserve"> </w:t>
      </w:r>
      <w:r>
        <w:rPr>
          <w:spacing w:val="12"/>
        </w:rPr>
        <w:t>民生福祉达到</w:t>
      </w:r>
      <w:r>
        <w:t xml:space="preserve"> </w:t>
      </w:r>
      <w:r>
        <w:rPr>
          <w:spacing w:val="15"/>
        </w:rPr>
        <w:t>新的水平，治理效能得到新的提升，社会大局平安和谐稳定，为</w:t>
      </w:r>
      <w:r>
        <w:rPr>
          <w:spacing w:val="2"/>
        </w:rPr>
        <w:t xml:space="preserve"> </w:t>
      </w:r>
      <w:r>
        <w:rPr>
          <w:spacing w:val="15"/>
        </w:rPr>
        <w:t>全国同类中小城市推进产城融合发展和现代化建设创造经验、提</w:t>
      </w:r>
    </w:p>
    <w:p>
      <w:pPr>
        <w:pStyle w:val="2"/>
        <w:spacing w:line="214" w:lineRule="auto"/>
      </w:pPr>
      <w:r>
        <w:rPr>
          <w:spacing w:val="11"/>
        </w:rPr>
        <w:t>供示范。</w:t>
      </w:r>
      <w:r>
        <w:rPr>
          <w:spacing w:val="-84"/>
        </w:rPr>
        <w:t xml:space="preserve"> </w:t>
      </w:r>
      <w:r>
        <w:rPr>
          <w:spacing w:val="11"/>
        </w:rPr>
        <w:t>重点在以下领域聚焦突破、塑成优势。</w:t>
      </w:r>
    </w:p>
    <w:p>
      <w:pPr>
        <w:pStyle w:val="2"/>
        <w:spacing w:before="241" w:line="363" w:lineRule="auto"/>
        <w:ind w:left="9" w:right="7" w:firstLine="641"/>
      </w:pPr>
      <w:r>
        <w:rPr>
          <w:spacing w:val="12"/>
        </w:rPr>
        <w:t>—</w:t>
      </w:r>
      <w:r>
        <w:rPr>
          <w:spacing w:val="-91"/>
        </w:rPr>
        <w:t xml:space="preserve"> </w:t>
      </w:r>
      <w:r>
        <w:rPr>
          <w:spacing w:val="12"/>
        </w:rPr>
        <w:t>—在推动黄河流域生态保护治理上示范先行、走在全省前</w:t>
      </w:r>
      <w:r>
        <w:t xml:space="preserve"> </w:t>
      </w:r>
      <w:r>
        <w:rPr>
          <w:spacing w:val="12"/>
        </w:rPr>
        <w:t>列。</w:t>
      </w:r>
      <w:r>
        <w:rPr>
          <w:spacing w:val="-73"/>
        </w:rPr>
        <w:t xml:space="preserve"> </w:t>
      </w:r>
      <w:r>
        <w:rPr>
          <w:spacing w:val="12"/>
        </w:rPr>
        <w:t>生态优先、绿色发展的理念更加深入人心，生态环境保护治</w:t>
      </w:r>
      <w:r>
        <w:t xml:space="preserve"> </w:t>
      </w:r>
      <w:r>
        <w:rPr>
          <w:spacing w:val="14"/>
        </w:rPr>
        <w:t>理取得新成果，水系治理、生态修复取得新进展，生态环境质量</w:t>
      </w:r>
      <w:r>
        <w:rPr>
          <w:spacing w:val="18"/>
        </w:rPr>
        <w:t xml:space="preserve"> </w:t>
      </w:r>
      <w:r>
        <w:rPr>
          <w:spacing w:val="7"/>
        </w:rPr>
        <w:t>持续改善，资源利用效率显著提升，绿色生产生活</w:t>
      </w:r>
      <w:r>
        <w:rPr>
          <w:spacing w:val="6"/>
        </w:rPr>
        <w:t>方式深入推广，</w:t>
      </w:r>
    </w:p>
    <w:p>
      <w:pPr>
        <w:pStyle w:val="2"/>
        <w:spacing w:line="214" w:lineRule="auto"/>
        <w:ind w:left="9"/>
      </w:pPr>
      <w:r>
        <w:rPr>
          <w:spacing w:val="14"/>
        </w:rPr>
        <w:t>在黄河流域生态保护和高质量发展中的地位作用更加彰显。</w:t>
      </w:r>
    </w:p>
    <w:p>
      <w:pPr>
        <w:pStyle w:val="2"/>
        <w:spacing w:before="243" w:line="363" w:lineRule="auto"/>
        <w:ind w:right="90" w:firstLine="650"/>
      </w:pPr>
      <w:r>
        <w:rPr>
          <w:spacing w:val="12"/>
        </w:rPr>
        <w:t>—</w:t>
      </w:r>
      <w:r>
        <w:rPr>
          <w:spacing w:val="-93"/>
        </w:rPr>
        <w:t xml:space="preserve"> </w:t>
      </w:r>
      <w:r>
        <w:rPr>
          <w:spacing w:val="12"/>
        </w:rPr>
        <w:t>—在先进制造业转型升级上示范先行、走在全省前列。先</w:t>
      </w:r>
      <w:r>
        <w:t xml:space="preserve"> </w:t>
      </w:r>
      <w:r>
        <w:rPr>
          <w:spacing w:val="15"/>
        </w:rPr>
        <w:t>进制造业转型升级步伐持续加快，产业基础高级化、产业链现代</w:t>
      </w:r>
      <w:r>
        <w:rPr>
          <w:spacing w:val="1"/>
        </w:rPr>
        <w:t xml:space="preserve"> </w:t>
      </w:r>
      <w:r>
        <w:rPr>
          <w:spacing w:val="15"/>
        </w:rPr>
        <w:t>化水平明显提高，传统支柱产业行业影响力、竞争力显著增强，</w:t>
      </w:r>
      <w:r>
        <w:rPr>
          <w:spacing w:val="1"/>
        </w:rPr>
        <w:t xml:space="preserve"> </w:t>
      </w:r>
      <w:r>
        <w:rPr>
          <w:spacing w:val="12"/>
        </w:rPr>
        <w:t>基本建成全国重要的白银珠宝首饰深加工基地、</w:t>
      </w:r>
      <w:r>
        <w:rPr>
          <w:spacing w:val="-67"/>
        </w:rPr>
        <w:t xml:space="preserve"> </w:t>
      </w:r>
      <w:r>
        <w:rPr>
          <w:spacing w:val="12"/>
        </w:rPr>
        <w:t>中西部地区重要</w:t>
      </w:r>
      <w:r>
        <w:t xml:space="preserve"> </w:t>
      </w:r>
      <w:r>
        <w:rPr>
          <w:spacing w:val="15"/>
        </w:rPr>
        <w:t>的钢产品深加工及现代装备制造基地、全国具有影响力的纳米材</w:t>
      </w:r>
    </w:p>
    <w:p>
      <w:pPr>
        <w:pStyle w:val="2"/>
        <w:spacing w:before="1" w:line="213" w:lineRule="auto"/>
        <w:ind w:left="10"/>
      </w:pPr>
      <w:r>
        <w:rPr>
          <w:spacing w:val="14"/>
        </w:rPr>
        <w:t>料产业基地，成为全省先进制造业转型升级</w:t>
      </w:r>
      <w:r>
        <w:rPr>
          <w:spacing w:val="13"/>
        </w:rPr>
        <w:t>的典范。</w:t>
      </w:r>
    </w:p>
    <w:p>
      <w:pPr>
        <w:spacing w:line="213" w:lineRule="auto"/>
        <w:sectPr>
          <w:footerReference r:id="rId18" w:type="default"/>
          <w:pgSz w:w="11906" w:h="16839"/>
          <w:pgMar w:top="400" w:right="1455" w:bottom="1540" w:left="1537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8" w:line="363" w:lineRule="auto"/>
        <w:ind w:left="5" w:firstLine="646"/>
      </w:pPr>
      <w:r>
        <w:rPr>
          <w:spacing w:val="12"/>
        </w:rPr>
        <w:t>—</w:t>
      </w:r>
      <w:r>
        <w:rPr>
          <w:spacing w:val="-91"/>
        </w:rPr>
        <w:t xml:space="preserve"> </w:t>
      </w:r>
      <w:r>
        <w:rPr>
          <w:spacing w:val="12"/>
        </w:rPr>
        <w:t>—在建设智慧宜居城市上示范先行、走在全省前列。城市</w:t>
      </w:r>
      <w:r>
        <w:t xml:space="preserve"> </w:t>
      </w:r>
      <w:r>
        <w:rPr>
          <w:spacing w:val="15"/>
        </w:rPr>
        <w:t>核心功能全面提升，空间布局更加优化，济东新区建</w:t>
      </w:r>
      <w:r>
        <w:rPr>
          <w:spacing w:val="14"/>
        </w:rPr>
        <w:t>设展现出新</w:t>
      </w:r>
      <w:r>
        <w:t xml:space="preserve"> </w:t>
      </w:r>
      <w:r>
        <w:rPr>
          <w:spacing w:val="15"/>
        </w:rPr>
        <w:t>的形象，城市有机更新取得突破性进展，城市人居环</w:t>
      </w:r>
      <w:r>
        <w:rPr>
          <w:spacing w:val="14"/>
        </w:rPr>
        <w:t>境和市民生</w:t>
      </w:r>
      <w:r>
        <w:t xml:space="preserve"> </w:t>
      </w:r>
      <w:r>
        <w:rPr>
          <w:spacing w:val="15"/>
        </w:rPr>
        <w:t>活品质持续改善，城市治理智能化、精细化水平大幅提升，</w:t>
      </w:r>
      <w:r>
        <w:rPr>
          <w:spacing w:val="14"/>
        </w:rPr>
        <w:t>基本</w:t>
      </w:r>
    </w:p>
    <w:p>
      <w:pPr>
        <w:pStyle w:val="2"/>
        <w:spacing w:line="217" w:lineRule="auto"/>
        <w:ind w:left="4"/>
      </w:pPr>
      <w:r>
        <w:rPr>
          <w:spacing w:val="12"/>
        </w:rPr>
        <w:t>建成智慧宜居的现代化城市。</w:t>
      </w:r>
    </w:p>
    <w:p>
      <w:pPr>
        <w:pStyle w:val="2"/>
        <w:spacing w:before="237" w:line="363" w:lineRule="auto"/>
        <w:ind w:left="6" w:firstLine="645"/>
      </w:pPr>
      <w:r>
        <w:rPr>
          <w:spacing w:val="12"/>
        </w:rPr>
        <w:t>—</w:t>
      </w:r>
      <w:r>
        <w:rPr>
          <w:spacing w:val="-93"/>
        </w:rPr>
        <w:t xml:space="preserve"> </w:t>
      </w:r>
      <w:r>
        <w:rPr>
          <w:spacing w:val="12"/>
        </w:rPr>
        <w:t>—在推进社会治理现代化上示范先行、走在全省前列。平</w:t>
      </w:r>
      <w:r>
        <w:t xml:space="preserve"> </w:t>
      </w:r>
      <w:r>
        <w:rPr>
          <w:spacing w:val="15"/>
        </w:rPr>
        <w:t>安济源、法治济源建设扎实推进，社会公平正义和</w:t>
      </w:r>
      <w:r>
        <w:rPr>
          <w:spacing w:val="14"/>
        </w:rPr>
        <w:t>民主法治得到</w:t>
      </w:r>
      <w:r>
        <w:t xml:space="preserve"> </w:t>
      </w:r>
      <w:r>
        <w:rPr>
          <w:spacing w:val="12"/>
        </w:rPr>
        <w:t>充分彰显；党建引领、</w:t>
      </w:r>
      <w:r>
        <w:rPr>
          <w:spacing w:val="-63"/>
        </w:rPr>
        <w:t xml:space="preserve"> </w:t>
      </w:r>
      <w:r>
        <w:rPr>
          <w:spacing w:val="12"/>
        </w:rPr>
        <w:t>自治法治德治相结合</w:t>
      </w:r>
      <w:r>
        <w:rPr>
          <w:spacing w:val="11"/>
        </w:rPr>
        <w:t>的基层治理模式创新</w:t>
      </w:r>
      <w:r>
        <w:t xml:space="preserve"> </w:t>
      </w:r>
      <w:r>
        <w:rPr>
          <w:spacing w:val="15"/>
        </w:rPr>
        <w:t>发展，全方位立体化公共安全网编织形成，矛盾化解、</w:t>
      </w:r>
      <w:r>
        <w:rPr>
          <w:spacing w:val="14"/>
        </w:rPr>
        <w:t>社区治理</w:t>
      </w:r>
      <w:r>
        <w:t xml:space="preserve"> </w:t>
      </w:r>
      <w:r>
        <w:rPr>
          <w:spacing w:val="15"/>
        </w:rPr>
        <w:t>和应急管理机制更加完善，成为全国中小城市社会</w:t>
      </w:r>
      <w:r>
        <w:rPr>
          <w:spacing w:val="14"/>
        </w:rPr>
        <w:t>治理现代化的</w:t>
      </w:r>
    </w:p>
    <w:p>
      <w:pPr>
        <w:pStyle w:val="2"/>
        <w:spacing w:line="214" w:lineRule="auto"/>
        <w:ind w:left="10"/>
      </w:pPr>
      <w:r>
        <w:t>样板。</w:t>
      </w:r>
    </w:p>
    <w:p>
      <w:pPr>
        <w:pStyle w:val="2"/>
        <w:spacing w:before="242" w:line="363" w:lineRule="auto"/>
        <w:ind w:left="4" w:firstLine="647"/>
      </w:pPr>
      <w:r>
        <w:rPr>
          <w:spacing w:val="9"/>
        </w:rPr>
        <w:t>—</w:t>
      </w:r>
      <w:r>
        <w:rPr>
          <w:spacing w:val="-102"/>
        </w:rPr>
        <w:t xml:space="preserve"> </w:t>
      </w:r>
      <w:r>
        <w:rPr>
          <w:spacing w:val="9"/>
        </w:rPr>
        <w:t>—在推动乡村全面振兴上示范先行、走在全省前列。</w:t>
      </w:r>
      <w:r>
        <w:rPr>
          <w:spacing w:val="-61"/>
        </w:rPr>
        <w:t xml:space="preserve"> </w:t>
      </w:r>
      <w:r>
        <w:rPr>
          <w:spacing w:val="9"/>
        </w:rPr>
        <w:t>乡村</w:t>
      </w:r>
      <w:r>
        <w:t xml:space="preserve"> </w:t>
      </w:r>
      <w:r>
        <w:rPr>
          <w:spacing w:val="15"/>
        </w:rPr>
        <w:t>产业、人才、文化、生态、组织振兴深入推进，农业设</w:t>
      </w:r>
      <w:r>
        <w:rPr>
          <w:spacing w:val="14"/>
        </w:rPr>
        <w:t>施装备和</w:t>
      </w:r>
      <w:r>
        <w:t xml:space="preserve"> </w:t>
      </w:r>
      <w:r>
        <w:rPr>
          <w:spacing w:val="15"/>
        </w:rPr>
        <w:t>现代种业水平全省领先，农村一二三产业全面融合发展</w:t>
      </w:r>
      <w:r>
        <w:rPr>
          <w:spacing w:val="14"/>
        </w:rPr>
        <w:t>，农业质</w:t>
      </w:r>
      <w:r>
        <w:t xml:space="preserve"> </w:t>
      </w:r>
      <w:r>
        <w:rPr>
          <w:spacing w:val="15"/>
        </w:rPr>
        <w:t>量效益和竞争力明显提高，农村人居环境和基础设施显著改善，</w:t>
      </w:r>
      <w:r>
        <w:t xml:space="preserve"> </w:t>
      </w:r>
      <w:r>
        <w:rPr>
          <w:spacing w:val="15"/>
        </w:rPr>
        <w:t>城乡融合发展体制机制更加健全，城乡融合发展和农业</w:t>
      </w:r>
      <w:r>
        <w:rPr>
          <w:spacing w:val="14"/>
        </w:rPr>
        <w:t>农村现代</w:t>
      </w:r>
    </w:p>
    <w:p>
      <w:pPr>
        <w:pStyle w:val="2"/>
        <w:spacing w:line="214" w:lineRule="auto"/>
        <w:ind w:left="17"/>
      </w:pPr>
      <w:r>
        <w:rPr>
          <w:spacing w:val="9"/>
        </w:rPr>
        <w:t>化走在全省前列。</w:t>
      </w:r>
    </w:p>
    <w:p>
      <w:pPr>
        <w:pStyle w:val="2"/>
        <w:spacing w:before="242" w:line="363" w:lineRule="auto"/>
        <w:ind w:firstLine="652"/>
      </w:pPr>
      <w:r>
        <w:rPr>
          <w:spacing w:val="12"/>
        </w:rPr>
        <w:t>—</w:t>
      </w:r>
      <w:r>
        <w:rPr>
          <w:spacing w:val="-91"/>
        </w:rPr>
        <w:t xml:space="preserve"> </w:t>
      </w:r>
      <w:r>
        <w:rPr>
          <w:spacing w:val="12"/>
        </w:rPr>
        <w:t>—在华夏文化保护传承弘扬上示范先行、走在全省前列。</w:t>
      </w:r>
      <w:r>
        <w:t xml:space="preserve"> </w:t>
      </w:r>
      <w:r>
        <w:rPr>
          <w:spacing w:val="15"/>
        </w:rPr>
        <w:t>黄河文化、济水文化、王屋山道文化、愚公移山精神等特色文化</w:t>
      </w:r>
      <w:r>
        <w:rPr>
          <w:spacing w:val="3"/>
        </w:rPr>
        <w:t xml:space="preserve"> </w:t>
      </w:r>
      <w:r>
        <w:rPr>
          <w:spacing w:val="15"/>
        </w:rPr>
        <w:t>资源的知名度和影响力不断增强，文化、文物、旅游融合发展开</w:t>
      </w:r>
      <w:r>
        <w:rPr>
          <w:spacing w:val="3"/>
        </w:rPr>
        <w:t xml:space="preserve"> </w:t>
      </w:r>
      <w:r>
        <w:rPr>
          <w:spacing w:val="11"/>
        </w:rPr>
        <w:t>创新局面，社会主义核心价值观教育深入开展，</w:t>
      </w:r>
      <w:r>
        <w:rPr>
          <w:spacing w:val="-87"/>
        </w:rPr>
        <w:t xml:space="preserve"> </w:t>
      </w:r>
      <w:r>
        <w:rPr>
          <w:spacing w:val="11"/>
        </w:rPr>
        <w:t>“</w:t>
      </w:r>
      <w:r>
        <w:rPr>
          <w:spacing w:val="-100"/>
        </w:rPr>
        <w:t xml:space="preserve"> </w:t>
      </w:r>
      <w:r>
        <w:rPr>
          <w:spacing w:val="11"/>
        </w:rPr>
        <w:t>愚公移山、敢</w:t>
      </w:r>
    </w:p>
    <w:p>
      <w:pPr>
        <w:pStyle w:val="2"/>
        <w:spacing w:line="217" w:lineRule="auto"/>
        <w:ind w:right="2"/>
        <w:jc w:val="right"/>
      </w:pPr>
      <w:r>
        <w:rPr>
          <w:spacing w:val="14"/>
        </w:rPr>
        <w:t>为人先”的城市精神得到更好弘扬，全民文明素质和城市文明程</w:t>
      </w:r>
    </w:p>
    <w:p>
      <w:pPr>
        <w:spacing w:line="217" w:lineRule="auto"/>
        <w:sectPr>
          <w:footerReference r:id="rId19" w:type="default"/>
          <w:pgSz w:w="11906" w:h="16839"/>
          <w:pgMar w:top="400" w:right="1545" w:bottom="1540" w:left="1535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7" w:line="214" w:lineRule="auto"/>
        <w:ind w:left="129"/>
      </w:pPr>
      <w:r>
        <w:rPr>
          <w:spacing w:val="10"/>
        </w:rPr>
        <w:t>度走在全省前列。</w:t>
      </w:r>
    </w:p>
    <w:p>
      <w:pPr>
        <w:pStyle w:val="2"/>
        <w:spacing w:before="241" w:line="363" w:lineRule="auto"/>
        <w:ind w:left="123" w:right="134" w:firstLine="652"/>
      </w:pPr>
      <w:r>
        <w:rPr>
          <w:spacing w:val="12"/>
        </w:rPr>
        <w:t>—</w:t>
      </w:r>
      <w:r>
        <w:rPr>
          <w:spacing w:val="-93"/>
        </w:rPr>
        <w:t xml:space="preserve"> </w:t>
      </w:r>
      <w:r>
        <w:rPr>
          <w:spacing w:val="12"/>
        </w:rPr>
        <w:t>—在全面深化改革开放创新上示范先行、走在全省前列。</w:t>
      </w:r>
      <w:r>
        <w:t xml:space="preserve"> </w:t>
      </w:r>
      <w:r>
        <w:rPr>
          <w:spacing w:val="15"/>
        </w:rPr>
        <w:t>体制机制改革深入推进，片区、镇（街道）放权赋能改革初见成</w:t>
      </w:r>
      <w:r>
        <w:rPr>
          <w:spacing w:val="1"/>
        </w:rPr>
        <w:t xml:space="preserve"> </w:t>
      </w:r>
      <w:r>
        <w:rPr>
          <w:spacing w:val="15"/>
        </w:rPr>
        <w:t>效，营商环境持续优化，重点领域改革试点先行，成为全省深化</w:t>
      </w:r>
      <w:r>
        <w:rPr>
          <w:spacing w:val="1"/>
        </w:rPr>
        <w:t xml:space="preserve"> </w:t>
      </w:r>
      <w:r>
        <w:rPr>
          <w:spacing w:val="12"/>
        </w:rPr>
        <w:t>改革创新的试验田、</w:t>
      </w:r>
      <w:r>
        <w:rPr>
          <w:spacing w:val="-65"/>
        </w:rPr>
        <w:t xml:space="preserve"> </w:t>
      </w:r>
      <w:r>
        <w:rPr>
          <w:spacing w:val="12"/>
        </w:rPr>
        <w:t>中西部地区改革开放创新的示范区；洛济深</w:t>
      </w:r>
    </w:p>
    <w:p>
      <w:pPr>
        <w:pStyle w:val="2"/>
        <w:spacing w:line="217" w:lineRule="auto"/>
        <w:ind w:left="129"/>
      </w:pPr>
      <w:r>
        <w:rPr>
          <w:spacing w:val="14"/>
        </w:rPr>
        <w:t>度融合发展实现新的突破，成为全省高质量发展新的增长极。</w:t>
      </w:r>
    </w:p>
    <w:p>
      <w:pPr>
        <w:pStyle w:val="2"/>
        <w:spacing w:before="233" w:line="364" w:lineRule="auto"/>
        <w:ind w:left="135" w:right="132" w:firstLine="640"/>
      </w:pPr>
      <w:r>
        <w:rPr>
          <w:spacing w:val="10"/>
        </w:rPr>
        <w:t>—</w:t>
      </w:r>
      <w:r>
        <w:rPr>
          <w:spacing w:val="-104"/>
        </w:rPr>
        <w:t xml:space="preserve"> </w:t>
      </w:r>
      <w:r>
        <w:rPr>
          <w:spacing w:val="10"/>
        </w:rPr>
        <w:t>—在创造人民高品质生活上示范先行、走在全省前列。</w:t>
      </w:r>
      <w:r>
        <w:rPr>
          <w:spacing w:val="-87"/>
        </w:rPr>
        <w:t xml:space="preserve"> </w:t>
      </w:r>
      <w:r>
        <w:rPr>
          <w:spacing w:val="10"/>
        </w:rPr>
        <w:t>实</w:t>
      </w:r>
      <w:r>
        <w:t xml:space="preserve"> </w:t>
      </w:r>
      <w:r>
        <w:rPr>
          <w:spacing w:val="14"/>
        </w:rPr>
        <w:t>现更加充分更高质量就业，分配结构明显改善，城乡居民生活水</w:t>
      </w:r>
      <w:r>
        <w:rPr>
          <w:spacing w:val="17"/>
        </w:rPr>
        <w:t xml:space="preserve"> </w:t>
      </w:r>
      <w:r>
        <w:rPr>
          <w:spacing w:val="15"/>
        </w:rPr>
        <w:t>平差距持续缩小，教育现代化水平显著提升，</w:t>
      </w:r>
      <w:r>
        <w:rPr>
          <w:spacing w:val="14"/>
        </w:rPr>
        <w:t>卫生健康体系更加</w:t>
      </w:r>
      <w:r>
        <w:t xml:space="preserve"> </w:t>
      </w:r>
      <w:r>
        <w:rPr>
          <w:spacing w:val="14"/>
        </w:rPr>
        <w:t>完善，基本公共服务和社会保障水平持续走在全省前列，脱贫攻</w:t>
      </w:r>
    </w:p>
    <w:p>
      <w:pPr>
        <w:pStyle w:val="2"/>
        <w:spacing w:line="217" w:lineRule="auto"/>
        <w:ind w:left="143"/>
      </w:pPr>
      <w:r>
        <w:rPr>
          <w:spacing w:val="12"/>
        </w:rPr>
        <w:t>坚成果巩固拓展，人民生活品质明显提高。</w:t>
      </w:r>
    </w:p>
    <w:p>
      <w:pPr>
        <w:spacing w:line="19" w:lineRule="exact"/>
      </w:pPr>
    </w:p>
    <w:tbl>
      <w:tblPr>
        <w:tblStyle w:val="5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0"/>
        <w:gridCol w:w="921"/>
        <w:gridCol w:w="1172"/>
        <w:gridCol w:w="922"/>
        <w:gridCol w:w="9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9075" w:type="dxa"/>
            <w:gridSpan w:val="5"/>
            <w:vAlign w:val="top"/>
          </w:tcPr>
          <w:p>
            <w:pPr>
              <w:pStyle w:val="6"/>
              <w:spacing w:before="164" w:line="222" w:lineRule="auto"/>
              <w:ind w:left="1925"/>
            </w:pPr>
            <w:r>
              <w:rPr>
                <w:spacing w:val="-2"/>
              </w:rPr>
              <w:t>专栏</w:t>
            </w:r>
            <w:r>
              <w:rPr>
                <w:spacing w:val="-4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>2</w:t>
            </w:r>
            <w:r>
              <w:rPr>
                <w:spacing w:val="-2"/>
              </w:rPr>
              <w:t>：“十四五”经济社会发展主要目标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150" w:type="dxa"/>
            <w:vAlign w:val="top"/>
          </w:tcPr>
          <w:p>
            <w:pPr>
              <w:pStyle w:val="6"/>
              <w:spacing w:before="227" w:line="224" w:lineRule="auto"/>
              <w:ind w:left="2163"/>
            </w:pPr>
            <w:r>
              <w:rPr>
                <w:spacing w:val="-5"/>
              </w:rPr>
              <w:t>指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标</w:t>
            </w:r>
          </w:p>
        </w:tc>
        <w:tc>
          <w:tcPr>
            <w:tcW w:w="921" w:type="dxa"/>
            <w:vAlign w:val="top"/>
          </w:tcPr>
          <w:p>
            <w:pPr>
              <w:pStyle w:val="6"/>
              <w:spacing w:before="46" w:line="220" w:lineRule="auto"/>
              <w:ind w:left="190" w:right="11" w:hanging="163"/>
            </w:pPr>
            <w:r>
              <w:rPr>
                <w:rFonts w:ascii="宋体" w:hAnsi="宋体" w:eastAsia="宋体" w:cs="宋体"/>
                <w:spacing w:val="-5"/>
              </w:rPr>
              <w:t>2020</w:t>
            </w:r>
            <w:r>
              <w:rPr>
                <w:rFonts w:ascii="宋体" w:hAnsi="宋体" w:eastAsia="宋体" w:cs="宋体"/>
                <w:spacing w:val="-79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t xml:space="preserve"> </w:t>
            </w:r>
            <w:r>
              <w:rPr>
                <w:spacing w:val="-6"/>
              </w:rPr>
              <w:t>基数</w:t>
            </w:r>
          </w:p>
        </w:tc>
        <w:tc>
          <w:tcPr>
            <w:tcW w:w="1172" w:type="dxa"/>
            <w:vAlign w:val="top"/>
          </w:tcPr>
          <w:p>
            <w:pPr>
              <w:pStyle w:val="6"/>
              <w:spacing w:before="46" w:line="220" w:lineRule="auto"/>
              <w:ind w:left="349" w:right="125" w:hanging="206"/>
            </w:pPr>
            <w:r>
              <w:rPr>
                <w:rFonts w:ascii="宋体" w:hAnsi="宋体" w:eastAsia="宋体" w:cs="宋体"/>
                <w:spacing w:val="-5"/>
              </w:rPr>
              <w:t>2025</w:t>
            </w:r>
            <w:r>
              <w:rPr>
                <w:rFonts w:ascii="宋体" w:hAnsi="宋体" w:eastAsia="宋体" w:cs="宋体"/>
                <w:spacing w:val="-58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t xml:space="preserve"> </w:t>
            </w:r>
            <w:r>
              <w:rPr>
                <w:spacing w:val="-23"/>
              </w:rPr>
              <w:t>目标</w:t>
            </w:r>
          </w:p>
        </w:tc>
        <w:tc>
          <w:tcPr>
            <w:tcW w:w="922" w:type="dxa"/>
            <w:vAlign w:val="top"/>
          </w:tcPr>
          <w:p>
            <w:pPr>
              <w:pStyle w:val="6"/>
              <w:spacing w:before="46" w:line="220" w:lineRule="auto"/>
              <w:ind w:left="32" w:firstLine="18"/>
            </w:pPr>
            <w:r>
              <w:rPr>
                <w:spacing w:val="-20"/>
              </w:rPr>
              <w:t>年均增</w:t>
            </w:r>
            <w:r>
              <w:rPr>
                <w:spacing w:val="1"/>
              </w:rPr>
              <w:t xml:space="preserve"> </w:t>
            </w:r>
            <w:r>
              <w:rPr>
                <w:spacing w:val="-24"/>
              </w:rPr>
              <w:t>长（</w:t>
            </w:r>
            <w:r>
              <w:rPr>
                <w:rFonts w:ascii="宋体" w:hAnsi="宋体" w:eastAsia="宋体" w:cs="宋体"/>
                <w:spacing w:val="-24"/>
              </w:rPr>
              <w:t>%</w:t>
            </w:r>
            <w:r>
              <w:rPr>
                <w:spacing w:val="-24"/>
              </w:rPr>
              <w:t>）</w:t>
            </w:r>
          </w:p>
        </w:tc>
        <w:tc>
          <w:tcPr>
            <w:tcW w:w="910" w:type="dxa"/>
            <w:vAlign w:val="top"/>
          </w:tcPr>
          <w:p>
            <w:pPr>
              <w:pStyle w:val="6"/>
              <w:spacing w:before="227" w:line="223" w:lineRule="auto"/>
              <w:ind w:left="184"/>
            </w:pPr>
            <w:r>
              <w:rPr>
                <w:spacing w:val="-5"/>
              </w:rPr>
              <w:t>属性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075" w:type="dxa"/>
            <w:gridSpan w:val="5"/>
            <w:vAlign w:val="top"/>
          </w:tcPr>
          <w:p>
            <w:pPr>
              <w:spacing w:before="161" w:line="216" w:lineRule="auto"/>
              <w:ind w:left="3709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>一、经济发展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150" w:type="dxa"/>
            <w:vAlign w:val="top"/>
          </w:tcPr>
          <w:p>
            <w:pPr>
              <w:spacing w:before="164" w:line="218" w:lineRule="auto"/>
              <w:ind w:left="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1.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地区生产总值（亿元）</w:t>
            </w:r>
          </w:p>
        </w:tc>
        <w:tc>
          <w:tcPr>
            <w:tcW w:w="921" w:type="dxa"/>
            <w:vAlign w:val="top"/>
          </w:tcPr>
          <w:p>
            <w:pPr>
              <w:spacing w:before="206" w:line="184" w:lineRule="auto"/>
              <w:ind w:left="12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703.2</w:t>
            </w:r>
          </w:p>
        </w:tc>
        <w:tc>
          <w:tcPr>
            <w:tcW w:w="1172" w:type="dxa"/>
            <w:vAlign w:val="top"/>
          </w:tcPr>
          <w:p>
            <w:pPr>
              <w:spacing w:before="206" w:line="184" w:lineRule="auto"/>
              <w:ind w:left="3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1000</w:t>
            </w:r>
          </w:p>
        </w:tc>
        <w:tc>
          <w:tcPr>
            <w:tcW w:w="922" w:type="dxa"/>
            <w:vAlign w:val="top"/>
          </w:tcPr>
          <w:p>
            <w:pPr>
              <w:spacing w:before="209" w:line="182" w:lineRule="auto"/>
              <w:ind w:left="40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910" w:type="dxa"/>
            <w:vAlign w:val="top"/>
          </w:tcPr>
          <w:p>
            <w:pPr>
              <w:spacing w:before="163" w:line="216" w:lineRule="auto"/>
              <w:ind w:left="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预期性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150" w:type="dxa"/>
            <w:vAlign w:val="top"/>
          </w:tcPr>
          <w:p>
            <w:pPr>
              <w:spacing w:before="161" w:line="219" w:lineRule="auto"/>
              <w:ind w:left="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2.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常住人口城镇化率（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%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）</w:t>
            </w:r>
          </w:p>
        </w:tc>
        <w:tc>
          <w:tcPr>
            <w:tcW w:w="921" w:type="dxa"/>
            <w:vAlign w:val="top"/>
          </w:tcPr>
          <w:p>
            <w:pPr>
              <w:spacing w:before="205" w:line="184" w:lineRule="auto"/>
              <w:ind w:left="1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67.5</w:t>
            </w:r>
          </w:p>
        </w:tc>
        <w:tc>
          <w:tcPr>
            <w:tcW w:w="1172" w:type="dxa"/>
            <w:vAlign w:val="top"/>
          </w:tcPr>
          <w:p>
            <w:pPr>
              <w:spacing w:before="207" w:line="183" w:lineRule="auto"/>
              <w:ind w:left="4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70</w:t>
            </w:r>
          </w:p>
        </w:tc>
        <w:tc>
          <w:tcPr>
            <w:tcW w:w="922" w:type="dxa"/>
            <w:vAlign w:val="top"/>
          </w:tcPr>
          <w:p>
            <w:pPr>
              <w:spacing w:before="294" w:line="190" w:lineRule="exact"/>
              <w:ind w:left="3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910" w:type="dxa"/>
            <w:vAlign w:val="top"/>
          </w:tcPr>
          <w:p>
            <w:pPr>
              <w:spacing w:before="162" w:line="216" w:lineRule="auto"/>
              <w:ind w:left="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预期性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150" w:type="dxa"/>
            <w:vAlign w:val="top"/>
          </w:tcPr>
          <w:p>
            <w:pPr>
              <w:spacing w:before="163" w:line="219" w:lineRule="auto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3.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全员劳动生产率（元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/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人，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2020</w:t>
            </w:r>
            <w:r>
              <w:rPr>
                <w:rFonts w:ascii="宋体" w:hAnsi="宋体" w:eastAsia="宋体" w:cs="宋体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年价格）</w:t>
            </w:r>
          </w:p>
        </w:tc>
        <w:tc>
          <w:tcPr>
            <w:tcW w:w="921" w:type="dxa"/>
            <w:vAlign w:val="top"/>
          </w:tcPr>
          <w:p>
            <w:pPr>
              <w:spacing w:before="206" w:line="184" w:lineRule="auto"/>
              <w:ind w:left="6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156520</w:t>
            </w:r>
          </w:p>
        </w:tc>
        <w:tc>
          <w:tcPr>
            <w:tcW w:w="1172" w:type="dxa"/>
            <w:vAlign w:val="top"/>
          </w:tcPr>
          <w:p>
            <w:pPr>
              <w:spacing w:before="208" w:line="183" w:lineRule="auto"/>
              <w:ind w:left="1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207254</w:t>
            </w:r>
          </w:p>
        </w:tc>
        <w:tc>
          <w:tcPr>
            <w:tcW w:w="922" w:type="dxa"/>
            <w:vAlign w:val="top"/>
          </w:tcPr>
          <w:p>
            <w:pPr>
              <w:spacing w:before="206" w:line="184" w:lineRule="auto"/>
              <w:ind w:left="2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6.5</w:t>
            </w:r>
          </w:p>
        </w:tc>
        <w:tc>
          <w:tcPr>
            <w:tcW w:w="910" w:type="dxa"/>
            <w:vAlign w:val="top"/>
          </w:tcPr>
          <w:p>
            <w:pPr>
              <w:spacing w:before="163" w:line="216" w:lineRule="auto"/>
              <w:ind w:left="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预期性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150" w:type="dxa"/>
            <w:vAlign w:val="top"/>
          </w:tcPr>
          <w:p>
            <w:pPr>
              <w:spacing w:before="163" w:line="216" w:lineRule="auto"/>
              <w:ind w:left="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4.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社会消费品零售总额（亿元）</w:t>
            </w:r>
          </w:p>
        </w:tc>
        <w:tc>
          <w:tcPr>
            <w:tcW w:w="921" w:type="dxa"/>
            <w:vAlign w:val="top"/>
          </w:tcPr>
          <w:p>
            <w:pPr>
              <w:spacing w:before="205" w:line="184" w:lineRule="auto"/>
              <w:ind w:left="1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185.7</w:t>
            </w:r>
          </w:p>
        </w:tc>
        <w:tc>
          <w:tcPr>
            <w:tcW w:w="1172" w:type="dxa"/>
            <w:vAlign w:val="top"/>
          </w:tcPr>
          <w:p>
            <w:pPr>
              <w:spacing w:before="294" w:line="190" w:lineRule="exact"/>
              <w:ind w:left="4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922" w:type="dxa"/>
            <w:vAlign w:val="top"/>
          </w:tcPr>
          <w:p>
            <w:pPr>
              <w:spacing w:before="207" w:line="183" w:lineRule="auto"/>
              <w:ind w:left="4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910" w:type="dxa"/>
            <w:vAlign w:val="top"/>
          </w:tcPr>
          <w:p>
            <w:pPr>
              <w:spacing w:before="162" w:line="216" w:lineRule="auto"/>
              <w:ind w:left="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预期性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150" w:type="dxa"/>
            <w:vAlign w:val="top"/>
          </w:tcPr>
          <w:p>
            <w:pPr>
              <w:spacing w:before="164" w:line="218" w:lineRule="auto"/>
              <w:ind w:left="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5.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全社会固定资产投资（亿元）</w:t>
            </w:r>
          </w:p>
        </w:tc>
        <w:tc>
          <w:tcPr>
            <w:tcW w:w="921" w:type="dxa"/>
            <w:vAlign w:val="top"/>
          </w:tcPr>
          <w:p>
            <w:pPr>
              <w:spacing w:before="295" w:line="190" w:lineRule="exact"/>
              <w:ind w:left="3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1172" w:type="dxa"/>
            <w:vAlign w:val="top"/>
          </w:tcPr>
          <w:p>
            <w:pPr>
              <w:spacing w:before="295" w:line="190" w:lineRule="exact"/>
              <w:ind w:left="4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922" w:type="dxa"/>
            <w:vAlign w:val="top"/>
          </w:tcPr>
          <w:p>
            <w:pPr>
              <w:spacing w:before="208" w:line="183" w:lineRule="auto"/>
              <w:ind w:left="4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910" w:type="dxa"/>
            <w:vAlign w:val="top"/>
          </w:tcPr>
          <w:p>
            <w:pPr>
              <w:spacing w:before="163" w:line="216" w:lineRule="auto"/>
              <w:ind w:left="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预期性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5150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91" w:line="217" w:lineRule="auto"/>
              <w:ind w:left="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6.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一般公共预算收入（亿元）</w:t>
            </w:r>
          </w:p>
        </w:tc>
        <w:tc>
          <w:tcPr>
            <w:tcW w:w="921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91" w:line="184" w:lineRule="auto"/>
              <w:ind w:left="1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58.4</w:t>
            </w:r>
          </w:p>
        </w:tc>
        <w:tc>
          <w:tcPr>
            <w:tcW w:w="1172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91" w:line="190" w:lineRule="exact"/>
              <w:ind w:left="4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922" w:type="dxa"/>
            <w:vAlign w:val="top"/>
          </w:tcPr>
          <w:p>
            <w:pPr>
              <w:spacing w:before="54" w:line="224" w:lineRule="auto"/>
              <w:ind w:left="188" w:right="37" w:hanging="122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与经济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增长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同步</w:t>
            </w:r>
          </w:p>
        </w:tc>
        <w:tc>
          <w:tcPr>
            <w:tcW w:w="910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left="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预期性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5150" w:type="dxa"/>
            <w:vAlign w:val="top"/>
          </w:tcPr>
          <w:p>
            <w:pPr>
              <w:spacing w:before="164" w:line="218" w:lineRule="auto"/>
              <w:ind w:left="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7.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规模以上工业增加值（亿元）</w:t>
            </w:r>
          </w:p>
        </w:tc>
        <w:tc>
          <w:tcPr>
            <w:tcW w:w="921" w:type="dxa"/>
            <w:vAlign w:val="top"/>
          </w:tcPr>
          <w:p>
            <w:pPr>
              <w:spacing w:before="295" w:line="190" w:lineRule="exact"/>
              <w:ind w:left="3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1172" w:type="dxa"/>
            <w:vAlign w:val="top"/>
          </w:tcPr>
          <w:p>
            <w:pPr>
              <w:spacing w:before="295" w:line="190" w:lineRule="exact"/>
              <w:ind w:left="4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922" w:type="dxa"/>
            <w:vAlign w:val="top"/>
          </w:tcPr>
          <w:p>
            <w:pPr>
              <w:spacing w:before="208" w:line="183" w:lineRule="auto"/>
              <w:ind w:left="4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910" w:type="dxa"/>
            <w:vAlign w:val="top"/>
          </w:tcPr>
          <w:p>
            <w:pPr>
              <w:spacing w:before="164" w:line="216" w:lineRule="auto"/>
              <w:ind w:left="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预期性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6" w:h="16839"/>
          <w:pgMar w:top="400" w:right="1413" w:bottom="1540" w:left="1412" w:header="0" w:footer="1261" w:gutter="0"/>
          <w:cols w:space="720" w:num="1"/>
        </w:sectPr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3"/>
      </w:pPr>
    </w:p>
    <w:p>
      <w:pPr>
        <w:spacing w:before="3"/>
      </w:pPr>
    </w:p>
    <w:tbl>
      <w:tblPr>
        <w:tblStyle w:val="5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0"/>
        <w:gridCol w:w="921"/>
        <w:gridCol w:w="1172"/>
        <w:gridCol w:w="922"/>
        <w:gridCol w:w="9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9075" w:type="dxa"/>
            <w:gridSpan w:val="5"/>
            <w:vAlign w:val="top"/>
          </w:tcPr>
          <w:p>
            <w:pPr>
              <w:pStyle w:val="6"/>
              <w:spacing w:before="162" w:line="222" w:lineRule="auto"/>
              <w:ind w:left="1925"/>
            </w:pPr>
            <w:r>
              <w:rPr>
                <w:spacing w:val="-2"/>
              </w:rPr>
              <w:t>专栏</w:t>
            </w:r>
            <w:r>
              <w:rPr>
                <w:spacing w:val="-4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>2</w:t>
            </w:r>
            <w:r>
              <w:rPr>
                <w:spacing w:val="-2"/>
              </w:rPr>
              <w:t>：“十四五”经济社会发展主要目标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150" w:type="dxa"/>
            <w:vAlign w:val="top"/>
          </w:tcPr>
          <w:p>
            <w:pPr>
              <w:pStyle w:val="6"/>
              <w:spacing w:before="227" w:line="224" w:lineRule="auto"/>
              <w:ind w:left="2163"/>
            </w:pPr>
            <w:r>
              <w:rPr>
                <w:spacing w:val="-5"/>
              </w:rPr>
              <w:t>指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标</w:t>
            </w:r>
          </w:p>
        </w:tc>
        <w:tc>
          <w:tcPr>
            <w:tcW w:w="921" w:type="dxa"/>
            <w:vAlign w:val="top"/>
          </w:tcPr>
          <w:p>
            <w:pPr>
              <w:pStyle w:val="6"/>
              <w:spacing w:before="46" w:line="220" w:lineRule="auto"/>
              <w:ind w:left="190" w:right="11" w:hanging="163"/>
            </w:pPr>
            <w:r>
              <w:rPr>
                <w:rFonts w:ascii="宋体" w:hAnsi="宋体" w:eastAsia="宋体" w:cs="宋体"/>
                <w:spacing w:val="-5"/>
              </w:rPr>
              <w:t>2020</w:t>
            </w:r>
            <w:r>
              <w:rPr>
                <w:rFonts w:ascii="宋体" w:hAnsi="宋体" w:eastAsia="宋体" w:cs="宋体"/>
                <w:spacing w:val="-79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t xml:space="preserve"> </w:t>
            </w:r>
            <w:r>
              <w:rPr>
                <w:spacing w:val="-6"/>
              </w:rPr>
              <w:t>基数</w:t>
            </w:r>
          </w:p>
        </w:tc>
        <w:tc>
          <w:tcPr>
            <w:tcW w:w="1172" w:type="dxa"/>
            <w:vAlign w:val="top"/>
          </w:tcPr>
          <w:p>
            <w:pPr>
              <w:pStyle w:val="6"/>
              <w:spacing w:before="46" w:line="220" w:lineRule="auto"/>
              <w:ind w:left="349" w:right="125" w:hanging="206"/>
            </w:pPr>
            <w:r>
              <w:rPr>
                <w:rFonts w:ascii="宋体" w:hAnsi="宋体" w:eastAsia="宋体" w:cs="宋体"/>
                <w:spacing w:val="-5"/>
              </w:rPr>
              <w:t>2025</w:t>
            </w:r>
            <w:r>
              <w:rPr>
                <w:rFonts w:ascii="宋体" w:hAnsi="宋体" w:eastAsia="宋体" w:cs="宋体"/>
                <w:spacing w:val="-58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t xml:space="preserve"> </w:t>
            </w:r>
            <w:r>
              <w:rPr>
                <w:spacing w:val="-23"/>
              </w:rPr>
              <w:t>目标</w:t>
            </w:r>
          </w:p>
        </w:tc>
        <w:tc>
          <w:tcPr>
            <w:tcW w:w="922" w:type="dxa"/>
            <w:vAlign w:val="top"/>
          </w:tcPr>
          <w:p>
            <w:pPr>
              <w:pStyle w:val="6"/>
              <w:spacing w:before="46" w:line="220" w:lineRule="auto"/>
              <w:ind w:left="32" w:firstLine="18"/>
            </w:pPr>
            <w:r>
              <w:rPr>
                <w:spacing w:val="-20"/>
              </w:rPr>
              <w:t>年均增</w:t>
            </w:r>
            <w:r>
              <w:rPr>
                <w:spacing w:val="1"/>
              </w:rPr>
              <w:t xml:space="preserve"> </w:t>
            </w:r>
            <w:r>
              <w:rPr>
                <w:spacing w:val="-24"/>
              </w:rPr>
              <w:t>长（</w:t>
            </w:r>
            <w:r>
              <w:rPr>
                <w:rFonts w:ascii="宋体" w:hAnsi="宋体" w:eastAsia="宋体" w:cs="宋体"/>
                <w:spacing w:val="-24"/>
              </w:rPr>
              <w:t>%</w:t>
            </w:r>
            <w:r>
              <w:rPr>
                <w:spacing w:val="-24"/>
              </w:rPr>
              <w:t>）</w:t>
            </w:r>
          </w:p>
        </w:tc>
        <w:tc>
          <w:tcPr>
            <w:tcW w:w="910" w:type="dxa"/>
            <w:vAlign w:val="top"/>
          </w:tcPr>
          <w:p>
            <w:pPr>
              <w:pStyle w:val="6"/>
              <w:spacing w:before="227" w:line="223" w:lineRule="auto"/>
              <w:ind w:left="184"/>
            </w:pPr>
            <w:r>
              <w:rPr>
                <w:spacing w:val="-5"/>
              </w:rPr>
              <w:t>属性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075" w:type="dxa"/>
            <w:gridSpan w:val="5"/>
            <w:vAlign w:val="top"/>
          </w:tcPr>
          <w:p>
            <w:pPr>
              <w:spacing w:before="162" w:line="217" w:lineRule="auto"/>
              <w:ind w:left="370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二、创新驱动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150" w:type="dxa"/>
            <w:vAlign w:val="top"/>
          </w:tcPr>
          <w:p>
            <w:pPr>
              <w:spacing w:before="162" w:line="220" w:lineRule="auto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7"/>
                <w:sz w:val="28"/>
                <w:szCs w:val="28"/>
              </w:rPr>
              <w:t>8.</w:t>
            </w: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>研究与试验发展（</w:t>
            </w:r>
            <w:r>
              <w:rPr>
                <w:rFonts w:ascii="宋体" w:hAnsi="宋体" w:eastAsia="宋体" w:cs="宋体"/>
                <w:spacing w:val="-27"/>
                <w:sz w:val="28"/>
                <w:szCs w:val="28"/>
              </w:rPr>
              <w:t>R</w:t>
            </w: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>＆</w:t>
            </w:r>
            <w:r>
              <w:rPr>
                <w:rFonts w:ascii="宋体" w:hAnsi="宋体" w:eastAsia="宋体" w:cs="宋体"/>
                <w:spacing w:val="-27"/>
                <w:sz w:val="28"/>
                <w:szCs w:val="28"/>
              </w:rPr>
              <w:t>D</w:t>
            </w: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>）经费投入增长</w:t>
            </w:r>
            <w:r>
              <w:rPr>
                <w:rFonts w:ascii="仿宋" w:hAnsi="仿宋" w:eastAsia="仿宋" w:cs="仿宋"/>
                <w:spacing w:val="-28"/>
                <w:sz w:val="28"/>
                <w:szCs w:val="28"/>
              </w:rPr>
              <w:t>（</w:t>
            </w:r>
            <w:r>
              <w:rPr>
                <w:rFonts w:ascii="宋体" w:hAnsi="宋体" w:eastAsia="宋体" w:cs="宋体"/>
                <w:spacing w:val="-28"/>
                <w:sz w:val="28"/>
                <w:szCs w:val="28"/>
              </w:rPr>
              <w:t>%</w:t>
            </w:r>
            <w:r>
              <w:rPr>
                <w:rFonts w:ascii="仿宋" w:hAnsi="仿宋" w:eastAsia="仿宋" w:cs="仿宋"/>
                <w:spacing w:val="-28"/>
                <w:sz w:val="28"/>
                <w:szCs w:val="28"/>
              </w:rPr>
              <w:t>）</w:t>
            </w:r>
          </w:p>
        </w:tc>
        <w:tc>
          <w:tcPr>
            <w:tcW w:w="921" w:type="dxa"/>
            <w:vAlign w:val="top"/>
          </w:tcPr>
          <w:p>
            <w:pPr>
              <w:spacing w:before="294" w:line="190" w:lineRule="exact"/>
              <w:ind w:left="3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1172" w:type="dxa"/>
            <w:vAlign w:val="top"/>
          </w:tcPr>
          <w:p>
            <w:pPr>
              <w:spacing w:before="294" w:line="190" w:lineRule="exact"/>
              <w:ind w:left="4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922" w:type="dxa"/>
            <w:vAlign w:val="top"/>
          </w:tcPr>
          <w:p>
            <w:pPr>
              <w:spacing w:before="206" w:line="184" w:lineRule="auto"/>
              <w:ind w:left="3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5"/>
                <w:sz w:val="28"/>
                <w:szCs w:val="28"/>
              </w:rPr>
              <w:t>10</w:t>
            </w:r>
          </w:p>
        </w:tc>
        <w:tc>
          <w:tcPr>
            <w:tcW w:w="910" w:type="dxa"/>
            <w:vAlign w:val="top"/>
          </w:tcPr>
          <w:p>
            <w:pPr>
              <w:spacing w:before="163" w:line="216" w:lineRule="auto"/>
              <w:ind w:left="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预期性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150" w:type="dxa"/>
            <w:vAlign w:val="top"/>
          </w:tcPr>
          <w:p>
            <w:pPr>
              <w:spacing w:before="49" w:line="219" w:lineRule="auto"/>
              <w:ind w:left="26" w:right="12" w:firstLine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9.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数字经济核心产业增加值占地区生产总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值比重（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%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）</w:t>
            </w:r>
          </w:p>
        </w:tc>
        <w:tc>
          <w:tcPr>
            <w:tcW w:w="92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91" w:line="190" w:lineRule="exact"/>
              <w:ind w:left="3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117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91" w:line="190" w:lineRule="exact"/>
              <w:ind w:left="4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92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91" w:line="190" w:lineRule="exact"/>
              <w:ind w:left="3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910" w:type="dxa"/>
            <w:vAlign w:val="top"/>
          </w:tcPr>
          <w:p>
            <w:pPr>
              <w:spacing w:before="229" w:line="216" w:lineRule="auto"/>
              <w:ind w:left="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预期性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150" w:type="dxa"/>
            <w:vAlign w:val="top"/>
          </w:tcPr>
          <w:p>
            <w:pPr>
              <w:spacing w:before="162" w:line="218" w:lineRule="auto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10.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每万人口高价值发明专利拥有量（件）</w:t>
            </w:r>
          </w:p>
        </w:tc>
        <w:tc>
          <w:tcPr>
            <w:tcW w:w="921" w:type="dxa"/>
            <w:vAlign w:val="top"/>
          </w:tcPr>
          <w:p>
            <w:pPr>
              <w:spacing w:before="205" w:line="184" w:lineRule="auto"/>
              <w:ind w:left="2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1.71</w:t>
            </w:r>
          </w:p>
        </w:tc>
        <w:tc>
          <w:tcPr>
            <w:tcW w:w="1172" w:type="dxa"/>
            <w:vAlign w:val="top"/>
          </w:tcPr>
          <w:p>
            <w:pPr>
              <w:spacing w:before="205" w:line="184" w:lineRule="auto"/>
              <w:ind w:left="38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2.5</w:t>
            </w:r>
          </w:p>
        </w:tc>
        <w:tc>
          <w:tcPr>
            <w:tcW w:w="922" w:type="dxa"/>
            <w:vAlign w:val="top"/>
          </w:tcPr>
          <w:p>
            <w:pPr>
              <w:spacing w:before="294" w:line="190" w:lineRule="exact"/>
              <w:ind w:left="3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910" w:type="dxa"/>
            <w:vAlign w:val="top"/>
          </w:tcPr>
          <w:p>
            <w:pPr>
              <w:spacing w:before="162" w:line="216" w:lineRule="auto"/>
              <w:ind w:left="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预期性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150" w:type="dxa"/>
            <w:vAlign w:val="top"/>
          </w:tcPr>
          <w:p>
            <w:pPr>
              <w:spacing w:before="163" w:line="219" w:lineRule="auto"/>
              <w:ind w:left="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11.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高新技术产业占工业增加值比重（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%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）</w:t>
            </w:r>
          </w:p>
        </w:tc>
        <w:tc>
          <w:tcPr>
            <w:tcW w:w="921" w:type="dxa"/>
            <w:vAlign w:val="top"/>
          </w:tcPr>
          <w:p>
            <w:pPr>
              <w:spacing w:before="206" w:line="184" w:lineRule="auto"/>
              <w:ind w:left="1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32.5</w:t>
            </w:r>
          </w:p>
        </w:tc>
        <w:tc>
          <w:tcPr>
            <w:tcW w:w="1172" w:type="dxa"/>
            <w:vAlign w:val="top"/>
          </w:tcPr>
          <w:p>
            <w:pPr>
              <w:spacing w:before="208" w:line="183" w:lineRule="auto"/>
              <w:ind w:left="4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35</w:t>
            </w:r>
          </w:p>
        </w:tc>
        <w:tc>
          <w:tcPr>
            <w:tcW w:w="922" w:type="dxa"/>
            <w:vAlign w:val="top"/>
          </w:tcPr>
          <w:p>
            <w:pPr>
              <w:spacing w:before="295" w:line="190" w:lineRule="exact"/>
              <w:ind w:left="3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910" w:type="dxa"/>
            <w:vAlign w:val="top"/>
          </w:tcPr>
          <w:p>
            <w:pPr>
              <w:spacing w:before="163" w:line="216" w:lineRule="auto"/>
              <w:ind w:left="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预期性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075" w:type="dxa"/>
            <w:gridSpan w:val="5"/>
            <w:vAlign w:val="top"/>
          </w:tcPr>
          <w:p>
            <w:pPr>
              <w:spacing w:before="162" w:line="224" w:lineRule="auto"/>
              <w:ind w:left="370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三、民生福祉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5150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12.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居民人均可支配收入（元）</w:t>
            </w:r>
          </w:p>
        </w:tc>
        <w:tc>
          <w:tcPr>
            <w:tcW w:w="921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91" w:line="184" w:lineRule="auto"/>
              <w:ind w:left="12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30013</w:t>
            </w:r>
          </w:p>
        </w:tc>
        <w:tc>
          <w:tcPr>
            <w:tcW w:w="1172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91" w:line="190" w:lineRule="exact"/>
              <w:ind w:left="4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922" w:type="dxa"/>
            <w:vAlign w:val="top"/>
          </w:tcPr>
          <w:p>
            <w:pPr>
              <w:spacing w:before="50" w:line="225" w:lineRule="auto"/>
              <w:ind w:left="188" w:right="37" w:hanging="122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与经济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增长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同步</w:t>
            </w:r>
          </w:p>
        </w:tc>
        <w:tc>
          <w:tcPr>
            <w:tcW w:w="910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left="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预期性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150" w:type="dxa"/>
            <w:vAlign w:val="top"/>
          </w:tcPr>
          <w:p>
            <w:pPr>
              <w:spacing w:before="231" w:line="218" w:lineRule="auto"/>
              <w:ind w:left="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13.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城镇新增就业人数（万人）</w:t>
            </w:r>
          </w:p>
        </w:tc>
        <w:tc>
          <w:tcPr>
            <w:tcW w:w="921" w:type="dxa"/>
            <w:vAlign w:val="top"/>
          </w:tcPr>
          <w:p>
            <w:pPr>
              <w:spacing w:before="52" w:line="218" w:lineRule="auto"/>
              <w:ind w:left="191" w:right="176" w:firstLine="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累计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8.86</w:t>
            </w:r>
          </w:p>
        </w:tc>
        <w:tc>
          <w:tcPr>
            <w:tcW w:w="1172" w:type="dxa"/>
            <w:vAlign w:val="top"/>
          </w:tcPr>
          <w:p>
            <w:pPr>
              <w:spacing w:before="231" w:line="218" w:lineRule="auto"/>
              <w:ind w:left="8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累计</w:t>
            </w:r>
            <w:r>
              <w:rPr>
                <w:rFonts w:ascii="仿宋" w:hAnsi="仿宋" w:eastAsia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7.5</w:t>
            </w:r>
          </w:p>
        </w:tc>
        <w:tc>
          <w:tcPr>
            <w:tcW w:w="92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91" w:line="190" w:lineRule="exact"/>
              <w:ind w:left="3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910" w:type="dxa"/>
            <w:vAlign w:val="top"/>
          </w:tcPr>
          <w:p>
            <w:pPr>
              <w:spacing w:before="231" w:line="216" w:lineRule="auto"/>
              <w:ind w:left="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预期性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150" w:type="dxa"/>
            <w:vAlign w:val="top"/>
          </w:tcPr>
          <w:p>
            <w:pPr>
              <w:spacing w:before="164" w:line="220" w:lineRule="auto"/>
              <w:ind w:left="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14.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城镇调查失业率（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%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）</w:t>
            </w:r>
          </w:p>
        </w:tc>
        <w:tc>
          <w:tcPr>
            <w:tcW w:w="921" w:type="dxa"/>
            <w:vAlign w:val="top"/>
          </w:tcPr>
          <w:p>
            <w:pPr>
              <w:spacing w:before="211" w:line="182" w:lineRule="auto"/>
              <w:ind w:left="2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5.5</w:t>
            </w:r>
          </w:p>
        </w:tc>
        <w:tc>
          <w:tcPr>
            <w:tcW w:w="1172" w:type="dxa"/>
            <w:vAlign w:val="top"/>
          </w:tcPr>
          <w:p>
            <w:pPr>
              <w:spacing w:before="165" w:line="218" w:lineRule="auto"/>
              <w:ind w:left="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>5.5</w:t>
            </w:r>
            <w:r>
              <w:rPr>
                <w:rFonts w:ascii="宋体" w:hAnsi="宋体" w:eastAsia="宋体" w:cs="宋体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以下</w:t>
            </w:r>
          </w:p>
        </w:tc>
        <w:tc>
          <w:tcPr>
            <w:tcW w:w="922" w:type="dxa"/>
            <w:vAlign w:val="top"/>
          </w:tcPr>
          <w:p>
            <w:pPr>
              <w:spacing w:before="296" w:line="190" w:lineRule="exact"/>
              <w:ind w:left="3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910" w:type="dxa"/>
            <w:vAlign w:val="top"/>
          </w:tcPr>
          <w:p>
            <w:pPr>
              <w:spacing w:before="165" w:line="216" w:lineRule="auto"/>
              <w:ind w:left="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预期性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150" w:type="dxa"/>
            <w:vAlign w:val="top"/>
          </w:tcPr>
          <w:p>
            <w:pPr>
              <w:spacing w:before="166" w:line="218" w:lineRule="auto"/>
              <w:ind w:left="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15.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劳动年龄人口平均受教育年限（年）</w:t>
            </w:r>
          </w:p>
        </w:tc>
        <w:tc>
          <w:tcPr>
            <w:tcW w:w="921" w:type="dxa"/>
            <w:vAlign w:val="top"/>
          </w:tcPr>
          <w:p>
            <w:pPr>
              <w:spacing w:before="209" w:line="184" w:lineRule="auto"/>
              <w:ind w:left="3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5"/>
                <w:sz w:val="28"/>
                <w:szCs w:val="28"/>
              </w:rPr>
              <w:t>12</w:t>
            </w:r>
          </w:p>
        </w:tc>
        <w:tc>
          <w:tcPr>
            <w:tcW w:w="1172" w:type="dxa"/>
            <w:vAlign w:val="top"/>
          </w:tcPr>
          <w:p>
            <w:pPr>
              <w:spacing w:before="209" w:line="184" w:lineRule="auto"/>
              <w:ind w:left="3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12.5</w:t>
            </w:r>
          </w:p>
        </w:tc>
        <w:tc>
          <w:tcPr>
            <w:tcW w:w="922" w:type="dxa"/>
            <w:vAlign w:val="top"/>
          </w:tcPr>
          <w:p>
            <w:pPr>
              <w:spacing w:before="297" w:line="190" w:lineRule="exact"/>
              <w:ind w:left="3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910" w:type="dxa"/>
            <w:vAlign w:val="top"/>
          </w:tcPr>
          <w:p>
            <w:pPr>
              <w:spacing w:before="166" w:line="216" w:lineRule="auto"/>
              <w:ind w:left="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约束性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150" w:type="dxa"/>
            <w:vAlign w:val="top"/>
          </w:tcPr>
          <w:p>
            <w:pPr>
              <w:spacing w:before="165" w:line="218" w:lineRule="auto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8"/>
                <w:sz w:val="28"/>
                <w:szCs w:val="28"/>
              </w:rPr>
              <w:t>16.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每千人口拥有执业（助理）医师数（人）</w:t>
            </w:r>
          </w:p>
        </w:tc>
        <w:tc>
          <w:tcPr>
            <w:tcW w:w="921" w:type="dxa"/>
            <w:vAlign w:val="top"/>
          </w:tcPr>
          <w:p>
            <w:pPr>
              <w:spacing w:before="208" w:line="184" w:lineRule="auto"/>
              <w:ind w:left="1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3.38</w:t>
            </w:r>
          </w:p>
        </w:tc>
        <w:tc>
          <w:tcPr>
            <w:tcW w:w="1172" w:type="dxa"/>
            <w:vAlign w:val="top"/>
          </w:tcPr>
          <w:p>
            <w:pPr>
              <w:spacing w:before="208" w:line="184" w:lineRule="auto"/>
              <w:ind w:left="3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3.6</w:t>
            </w:r>
          </w:p>
        </w:tc>
        <w:tc>
          <w:tcPr>
            <w:tcW w:w="922" w:type="dxa"/>
            <w:vAlign w:val="top"/>
          </w:tcPr>
          <w:p>
            <w:pPr>
              <w:spacing w:before="296" w:line="190" w:lineRule="exact"/>
              <w:ind w:left="3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910" w:type="dxa"/>
            <w:vAlign w:val="top"/>
          </w:tcPr>
          <w:p>
            <w:pPr>
              <w:spacing w:before="165" w:line="216" w:lineRule="auto"/>
              <w:ind w:left="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预期性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150" w:type="dxa"/>
            <w:vAlign w:val="top"/>
          </w:tcPr>
          <w:p>
            <w:pPr>
              <w:spacing w:before="166" w:line="218" w:lineRule="auto"/>
              <w:ind w:left="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17.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每千人口注册护士数（人）</w:t>
            </w:r>
          </w:p>
        </w:tc>
        <w:tc>
          <w:tcPr>
            <w:tcW w:w="921" w:type="dxa"/>
            <w:vAlign w:val="top"/>
          </w:tcPr>
          <w:p>
            <w:pPr>
              <w:spacing w:before="209" w:line="184" w:lineRule="auto"/>
              <w:ind w:left="2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3.9</w:t>
            </w:r>
          </w:p>
        </w:tc>
        <w:tc>
          <w:tcPr>
            <w:tcW w:w="1172" w:type="dxa"/>
            <w:vAlign w:val="top"/>
          </w:tcPr>
          <w:p>
            <w:pPr>
              <w:spacing w:before="209" w:line="184" w:lineRule="auto"/>
              <w:ind w:left="3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4.4</w:t>
            </w:r>
          </w:p>
        </w:tc>
        <w:tc>
          <w:tcPr>
            <w:tcW w:w="922" w:type="dxa"/>
            <w:vAlign w:val="top"/>
          </w:tcPr>
          <w:p>
            <w:pPr>
              <w:spacing w:before="297" w:line="190" w:lineRule="exact"/>
              <w:ind w:left="3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910" w:type="dxa"/>
            <w:vAlign w:val="top"/>
          </w:tcPr>
          <w:p>
            <w:pPr>
              <w:spacing w:before="166" w:line="216" w:lineRule="auto"/>
              <w:ind w:left="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预期性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150" w:type="dxa"/>
            <w:vAlign w:val="top"/>
          </w:tcPr>
          <w:p>
            <w:pPr>
              <w:spacing w:before="164" w:line="218" w:lineRule="auto"/>
              <w:ind w:left="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18.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基本养老保险参保率（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%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）</w:t>
            </w:r>
          </w:p>
        </w:tc>
        <w:tc>
          <w:tcPr>
            <w:tcW w:w="921" w:type="dxa"/>
            <w:vAlign w:val="top"/>
          </w:tcPr>
          <w:p>
            <w:pPr>
              <w:spacing w:before="208" w:line="184" w:lineRule="auto"/>
              <w:ind w:left="19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99.4</w:t>
            </w:r>
          </w:p>
        </w:tc>
        <w:tc>
          <w:tcPr>
            <w:tcW w:w="1172" w:type="dxa"/>
            <w:vAlign w:val="top"/>
          </w:tcPr>
          <w:p>
            <w:pPr>
              <w:spacing w:before="165" w:line="221" w:lineRule="auto"/>
              <w:ind w:left="1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5"/>
                <w:sz w:val="28"/>
                <w:szCs w:val="28"/>
              </w:rPr>
              <w:t>99</w:t>
            </w:r>
            <w:r>
              <w:rPr>
                <w:rFonts w:ascii="宋体" w:hAnsi="宋体" w:eastAsia="宋体" w:cs="宋体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以上</w:t>
            </w:r>
          </w:p>
        </w:tc>
        <w:tc>
          <w:tcPr>
            <w:tcW w:w="922" w:type="dxa"/>
            <w:vAlign w:val="top"/>
          </w:tcPr>
          <w:p>
            <w:pPr>
              <w:spacing w:before="296" w:line="190" w:lineRule="exact"/>
              <w:ind w:left="3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910" w:type="dxa"/>
            <w:vAlign w:val="top"/>
          </w:tcPr>
          <w:p>
            <w:pPr>
              <w:spacing w:before="165" w:line="216" w:lineRule="auto"/>
              <w:ind w:left="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预期性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150" w:type="dxa"/>
            <w:vAlign w:val="top"/>
          </w:tcPr>
          <w:p>
            <w:pPr>
              <w:spacing w:before="53" w:line="218" w:lineRule="auto"/>
              <w:ind w:left="16" w:right="12" w:firstLine="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19.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每千人口拥有</w:t>
            </w:r>
            <w:r>
              <w:rPr>
                <w:rFonts w:ascii="仿宋" w:hAnsi="仿宋" w:eastAsia="仿宋" w:cs="仿宋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2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岁以下婴幼儿托位数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（个）</w:t>
            </w:r>
          </w:p>
        </w:tc>
        <w:tc>
          <w:tcPr>
            <w:tcW w:w="921" w:type="dxa"/>
            <w:vAlign w:val="top"/>
          </w:tcPr>
          <w:p>
            <w:pPr>
              <w:spacing w:before="276" w:line="184" w:lineRule="auto"/>
              <w:ind w:left="2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1.4</w:t>
            </w:r>
          </w:p>
        </w:tc>
        <w:tc>
          <w:tcPr>
            <w:tcW w:w="1172" w:type="dxa"/>
            <w:vAlign w:val="top"/>
          </w:tcPr>
          <w:p>
            <w:pPr>
              <w:spacing w:before="276" w:line="184" w:lineRule="auto"/>
              <w:ind w:left="3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3.2</w:t>
            </w:r>
          </w:p>
        </w:tc>
        <w:tc>
          <w:tcPr>
            <w:tcW w:w="92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91" w:line="190" w:lineRule="exact"/>
              <w:ind w:left="3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910" w:type="dxa"/>
            <w:vAlign w:val="top"/>
          </w:tcPr>
          <w:p>
            <w:pPr>
              <w:spacing w:before="233" w:line="216" w:lineRule="auto"/>
              <w:ind w:left="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预期性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150" w:type="dxa"/>
            <w:vAlign w:val="top"/>
          </w:tcPr>
          <w:p>
            <w:pPr>
              <w:spacing w:before="166" w:line="216" w:lineRule="auto"/>
              <w:ind w:left="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20.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人均预期寿命（岁）</w:t>
            </w:r>
          </w:p>
        </w:tc>
        <w:tc>
          <w:tcPr>
            <w:tcW w:w="921" w:type="dxa"/>
            <w:vAlign w:val="top"/>
          </w:tcPr>
          <w:p>
            <w:pPr>
              <w:spacing w:before="211" w:line="182" w:lineRule="auto"/>
              <w:ind w:left="19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77.5</w:t>
            </w:r>
          </w:p>
        </w:tc>
        <w:tc>
          <w:tcPr>
            <w:tcW w:w="1172" w:type="dxa"/>
            <w:vAlign w:val="top"/>
          </w:tcPr>
          <w:p>
            <w:pPr>
              <w:spacing w:before="208" w:line="184" w:lineRule="auto"/>
              <w:ind w:left="3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78.5</w:t>
            </w:r>
          </w:p>
        </w:tc>
        <w:tc>
          <w:tcPr>
            <w:tcW w:w="922" w:type="dxa"/>
            <w:vAlign w:val="top"/>
          </w:tcPr>
          <w:p>
            <w:pPr>
              <w:spacing w:before="297" w:line="190" w:lineRule="exact"/>
              <w:ind w:left="3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910" w:type="dxa"/>
            <w:vAlign w:val="top"/>
          </w:tcPr>
          <w:p>
            <w:pPr>
              <w:spacing w:before="165" w:line="216" w:lineRule="auto"/>
              <w:ind w:left="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预期性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075" w:type="dxa"/>
            <w:gridSpan w:val="5"/>
            <w:vAlign w:val="top"/>
          </w:tcPr>
          <w:p>
            <w:pPr>
              <w:spacing w:before="165" w:line="224" w:lineRule="auto"/>
              <w:ind w:left="371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4"/>
                <w:sz w:val="28"/>
                <w:szCs w:val="28"/>
              </w:rPr>
              <w:t>四、绿色生态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150" w:type="dxa"/>
            <w:vAlign w:val="top"/>
          </w:tcPr>
          <w:p>
            <w:pPr>
              <w:spacing w:before="232" w:line="218" w:lineRule="auto"/>
              <w:ind w:left="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21.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单位地区生产总值能源消耗降低（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%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）</w:t>
            </w:r>
          </w:p>
        </w:tc>
        <w:tc>
          <w:tcPr>
            <w:tcW w:w="921" w:type="dxa"/>
            <w:vAlign w:val="top"/>
          </w:tcPr>
          <w:p>
            <w:pPr>
              <w:spacing w:before="53" w:line="218" w:lineRule="auto"/>
              <w:ind w:left="193" w:right="176" w:firstLine="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累计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22.7</w:t>
            </w:r>
          </w:p>
        </w:tc>
        <w:tc>
          <w:tcPr>
            <w:tcW w:w="2094" w:type="dxa"/>
            <w:gridSpan w:val="2"/>
            <w:vAlign w:val="top"/>
          </w:tcPr>
          <w:p>
            <w:pPr>
              <w:spacing w:before="233" w:line="218" w:lineRule="auto"/>
              <w:ind w:left="2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完成省定目标</w:t>
            </w:r>
          </w:p>
        </w:tc>
        <w:tc>
          <w:tcPr>
            <w:tcW w:w="910" w:type="dxa"/>
            <w:vAlign w:val="top"/>
          </w:tcPr>
          <w:p>
            <w:pPr>
              <w:spacing w:before="233" w:line="216" w:lineRule="auto"/>
              <w:ind w:left="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约束性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5150" w:type="dxa"/>
            <w:vAlign w:val="top"/>
          </w:tcPr>
          <w:p>
            <w:pPr>
              <w:spacing w:before="164" w:line="218" w:lineRule="auto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2"/>
                <w:sz w:val="28"/>
                <w:szCs w:val="28"/>
              </w:rPr>
              <w:t>22.</w:t>
            </w: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单位地区生产总值二氧化碳排放降低（</w:t>
            </w:r>
            <w:r>
              <w:rPr>
                <w:rFonts w:ascii="宋体" w:hAnsi="宋体" w:eastAsia="宋体" w:cs="宋体"/>
                <w:spacing w:val="-23"/>
                <w:sz w:val="28"/>
                <w:szCs w:val="28"/>
              </w:rPr>
              <w:t>%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）</w:t>
            </w:r>
          </w:p>
        </w:tc>
        <w:tc>
          <w:tcPr>
            <w:tcW w:w="921" w:type="dxa"/>
            <w:vAlign w:val="top"/>
          </w:tcPr>
          <w:p>
            <w:pPr>
              <w:spacing w:before="297" w:line="190" w:lineRule="exact"/>
              <w:ind w:left="3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2094" w:type="dxa"/>
            <w:gridSpan w:val="2"/>
            <w:vAlign w:val="top"/>
          </w:tcPr>
          <w:p>
            <w:pPr>
              <w:spacing w:before="165" w:line="218" w:lineRule="auto"/>
              <w:ind w:left="2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完成省定目标</w:t>
            </w:r>
          </w:p>
        </w:tc>
        <w:tc>
          <w:tcPr>
            <w:tcW w:w="910" w:type="dxa"/>
            <w:vAlign w:val="top"/>
          </w:tcPr>
          <w:p>
            <w:pPr>
              <w:spacing w:before="165" w:line="216" w:lineRule="auto"/>
              <w:ind w:left="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约束性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6" w:h="16839"/>
          <w:pgMar w:top="400" w:right="1413" w:bottom="1540" w:left="1412" w:header="0" w:footer="1261" w:gutter="0"/>
          <w:cols w:space="720" w:num="1"/>
        </w:sectPr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3"/>
      </w:pPr>
    </w:p>
    <w:p>
      <w:pPr>
        <w:spacing w:before="3"/>
      </w:pPr>
    </w:p>
    <w:tbl>
      <w:tblPr>
        <w:tblStyle w:val="5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0"/>
        <w:gridCol w:w="921"/>
        <w:gridCol w:w="982"/>
        <w:gridCol w:w="190"/>
        <w:gridCol w:w="922"/>
        <w:gridCol w:w="9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9075" w:type="dxa"/>
            <w:gridSpan w:val="6"/>
            <w:vAlign w:val="top"/>
          </w:tcPr>
          <w:p>
            <w:pPr>
              <w:pStyle w:val="6"/>
              <w:spacing w:before="162" w:line="222" w:lineRule="auto"/>
              <w:ind w:left="1925"/>
            </w:pPr>
            <w:r>
              <w:rPr>
                <w:spacing w:val="-2"/>
              </w:rPr>
              <w:t>专栏</w:t>
            </w:r>
            <w:r>
              <w:rPr>
                <w:spacing w:val="-4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>2</w:t>
            </w:r>
            <w:r>
              <w:rPr>
                <w:spacing w:val="-2"/>
              </w:rPr>
              <w:t>：“十四五”经济社会发展主要目标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150" w:type="dxa"/>
            <w:vAlign w:val="top"/>
          </w:tcPr>
          <w:p>
            <w:pPr>
              <w:pStyle w:val="6"/>
              <w:spacing w:before="227" w:line="224" w:lineRule="auto"/>
              <w:ind w:left="2163"/>
            </w:pPr>
            <w:r>
              <w:rPr>
                <w:spacing w:val="-5"/>
              </w:rPr>
              <w:t>指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标</w:t>
            </w:r>
          </w:p>
        </w:tc>
        <w:tc>
          <w:tcPr>
            <w:tcW w:w="921" w:type="dxa"/>
            <w:vAlign w:val="top"/>
          </w:tcPr>
          <w:p>
            <w:pPr>
              <w:pStyle w:val="6"/>
              <w:spacing w:before="46" w:line="220" w:lineRule="auto"/>
              <w:ind w:left="190" w:right="11" w:hanging="163"/>
            </w:pPr>
            <w:r>
              <w:rPr>
                <w:rFonts w:ascii="宋体" w:hAnsi="宋体" w:eastAsia="宋体" w:cs="宋体"/>
                <w:spacing w:val="-5"/>
              </w:rPr>
              <w:t>2020</w:t>
            </w:r>
            <w:r>
              <w:rPr>
                <w:rFonts w:ascii="宋体" w:hAnsi="宋体" w:eastAsia="宋体" w:cs="宋体"/>
                <w:spacing w:val="-79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t xml:space="preserve"> </w:t>
            </w:r>
            <w:r>
              <w:rPr>
                <w:spacing w:val="-6"/>
              </w:rPr>
              <w:t>基数</w:t>
            </w:r>
          </w:p>
        </w:tc>
        <w:tc>
          <w:tcPr>
            <w:tcW w:w="1172" w:type="dxa"/>
            <w:gridSpan w:val="2"/>
            <w:vAlign w:val="top"/>
          </w:tcPr>
          <w:p>
            <w:pPr>
              <w:pStyle w:val="6"/>
              <w:spacing w:before="46" w:line="220" w:lineRule="auto"/>
              <w:ind w:left="349" w:right="125" w:hanging="206"/>
            </w:pPr>
            <w:r>
              <w:rPr>
                <w:rFonts w:ascii="宋体" w:hAnsi="宋体" w:eastAsia="宋体" w:cs="宋体"/>
                <w:spacing w:val="-5"/>
              </w:rPr>
              <w:t>2025</w:t>
            </w:r>
            <w:r>
              <w:rPr>
                <w:rFonts w:ascii="宋体" w:hAnsi="宋体" w:eastAsia="宋体" w:cs="宋体"/>
                <w:spacing w:val="-58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t xml:space="preserve"> </w:t>
            </w:r>
            <w:r>
              <w:rPr>
                <w:spacing w:val="-23"/>
              </w:rPr>
              <w:t>目标</w:t>
            </w:r>
          </w:p>
        </w:tc>
        <w:tc>
          <w:tcPr>
            <w:tcW w:w="922" w:type="dxa"/>
            <w:vAlign w:val="top"/>
          </w:tcPr>
          <w:p>
            <w:pPr>
              <w:pStyle w:val="6"/>
              <w:spacing w:before="46" w:line="220" w:lineRule="auto"/>
              <w:ind w:left="32" w:firstLine="18"/>
            </w:pPr>
            <w:r>
              <w:rPr>
                <w:spacing w:val="-20"/>
              </w:rPr>
              <w:t>年均增</w:t>
            </w:r>
            <w:r>
              <w:rPr>
                <w:spacing w:val="1"/>
              </w:rPr>
              <w:t xml:space="preserve"> </w:t>
            </w:r>
            <w:r>
              <w:rPr>
                <w:spacing w:val="-24"/>
              </w:rPr>
              <w:t>长（</w:t>
            </w:r>
            <w:r>
              <w:rPr>
                <w:rFonts w:ascii="宋体" w:hAnsi="宋体" w:eastAsia="宋体" w:cs="宋体"/>
                <w:spacing w:val="-24"/>
              </w:rPr>
              <w:t>%</w:t>
            </w:r>
            <w:r>
              <w:rPr>
                <w:spacing w:val="-24"/>
              </w:rPr>
              <w:t>）</w:t>
            </w:r>
          </w:p>
        </w:tc>
        <w:tc>
          <w:tcPr>
            <w:tcW w:w="910" w:type="dxa"/>
            <w:vAlign w:val="top"/>
          </w:tcPr>
          <w:p>
            <w:pPr>
              <w:pStyle w:val="6"/>
              <w:spacing w:before="227" w:line="223" w:lineRule="auto"/>
              <w:ind w:left="184"/>
            </w:pPr>
            <w:r>
              <w:rPr>
                <w:spacing w:val="-5"/>
              </w:rPr>
              <w:t>属性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150" w:type="dxa"/>
            <w:vAlign w:val="top"/>
          </w:tcPr>
          <w:p>
            <w:pPr>
              <w:spacing w:before="152" w:line="213" w:lineRule="auto"/>
              <w:ind w:left="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23.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城市颗粒物（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PM</w:t>
            </w:r>
            <w:r>
              <w:rPr>
                <w:rFonts w:ascii="宋体" w:hAnsi="宋体" w:eastAsia="宋体" w:cs="宋体"/>
                <w:spacing w:val="-2"/>
                <w:position w:val="-4"/>
                <w:sz w:val="13"/>
                <w:szCs w:val="13"/>
              </w:rPr>
              <w:t>2.5</w:t>
            </w:r>
            <w:r>
              <w:rPr>
                <w:rFonts w:ascii="宋体" w:hAnsi="宋体" w:eastAsia="宋体" w:cs="宋体"/>
                <w:spacing w:val="-11"/>
                <w:position w:val="-4"/>
                <w:sz w:val="13"/>
                <w:szCs w:val="1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）浓度（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ug/m</w:t>
            </w:r>
            <w:r>
              <w:rPr>
                <w:rFonts w:ascii="宋体" w:hAnsi="宋体" w:eastAsia="宋体" w:cs="宋体"/>
                <w:spacing w:val="-2"/>
                <w:position w:val="14"/>
                <w:sz w:val="13"/>
                <w:szCs w:val="13"/>
              </w:rPr>
              <w:t>3</w:t>
            </w:r>
            <w:r>
              <w:rPr>
                <w:rFonts w:ascii="宋体" w:hAnsi="宋体" w:eastAsia="宋体" w:cs="宋体"/>
                <w:spacing w:val="-29"/>
                <w:position w:val="14"/>
                <w:sz w:val="13"/>
                <w:szCs w:val="1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）</w:t>
            </w:r>
          </w:p>
        </w:tc>
        <w:tc>
          <w:tcPr>
            <w:tcW w:w="921" w:type="dxa"/>
            <w:vAlign w:val="top"/>
          </w:tcPr>
          <w:p>
            <w:pPr>
              <w:spacing w:before="198" w:line="182" w:lineRule="auto"/>
              <w:ind w:left="3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55</w:t>
            </w:r>
          </w:p>
        </w:tc>
        <w:tc>
          <w:tcPr>
            <w:tcW w:w="2094" w:type="dxa"/>
            <w:gridSpan w:val="3"/>
            <w:vAlign w:val="top"/>
          </w:tcPr>
          <w:p>
            <w:pPr>
              <w:spacing w:before="152" w:line="218" w:lineRule="auto"/>
              <w:ind w:left="2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完成省定目标</w:t>
            </w:r>
          </w:p>
        </w:tc>
        <w:tc>
          <w:tcPr>
            <w:tcW w:w="910" w:type="dxa"/>
            <w:vAlign w:val="top"/>
          </w:tcPr>
          <w:p>
            <w:pPr>
              <w:spacing w:before="152" w:line="216" w:lineRule="auto"/>
              <w:ind w:left="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约束性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150" w:type="dxa"/>
            <w:vAlign w:val="top"/>
          </w:tcPr>
          <w:p>
            <w:pPr>
              <w:spacing w:before="154" w:line="219" w:lineRule="auto"/>
              <w:ind w:left="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24.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空气质量优良天数比率（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%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）</w:t>
            </w:r>
          </w:p>
        </w:tc>
        <w:tc>
          <w:tcPr>
            <w:tcW w:w="921" w:type="dxa"/>
            <w:vAlign w:val="top"/>
          </w:tcPr>
          <w:p>
            <w:pPr>
              <w:spacing w:before="197" w:line="184" w:lineRule="auto"/>
              <w:ind w:left="1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62.7</w:t>
            </w:r>
          </w:p>
        </w:tc>
        <w:tc>
          <w:tcPr>
            <w:tcW w:w="2094" w:type="dxa"/>
            <w:gridSpan w:val="3"/>
            <w:vAlign w:val="top"/>
          </w:tcPr>
          <w:p>
            <w:pPr>
              <w:spacing w:before="155" w:line="218" w:lineRule="auto"/>
              <w:ind w:left="2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完成省定目标</w:t>
            </w:r>
          </w:p>
        </w:tc>
        <w:tc>
          <w:tcPr>
            <w:tcW w:w="910" w:type="dxa"/>
            <w:vAlign w:val="top"/>
          </w:tcPr>
          <w:p>
            <w:pPr>
              <w:spacing w:before="154" w:line="216" w:lineRule="auto"/>
              <w:ind w:left="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约束性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150" w:type="dxa"/>
            <w:vAlign w:val="top"/>
          </w:tcPr>
          <w:p>
            <w:pPr>
              <w:spacing w:before="153" w:line="219" w:lineRule="auto"/>
              <w:ind w:left="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25.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地表水达到或好于Ⅲ类水体比例（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%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）</w:t>
            </w:r>
          </w:p>
        </w:tc>
        <w:tc>
          <w:tcPr>
            <w:tcW w:w="921" w:type="dxa"/>
            <w:vAlign w:val="top"/>
          </w:tcPr>
          <w:p>
            <w:pPr>
              <w:spacing w:before="196" w:line="184" w:lineRule="auto"/>
              <w:ind w:left="19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85.7</w:t>
            </w:r>
          </w:p>
        </w:tc>
        <w:tc>
          <w:tcPr>
            <w:tcW w:w="2094" w:type="dxa"/>
            <w:gridSpan w:val="3"/>
            <w:vAlign w:val="top"/>
          </w:tcPr>
          <w:p>
            <w:pPr>
              <w:spacing w:before="154" w:line="218" w:lineRule="auto"/>
              <w:ind w:left="2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完成省定目标</w:t>
            </w:r>
          </w:p>
        </w:tc>
        <w:tc>
          <w:tcPr>
            <w:tcW w:w="910" w:type="dxa"/>
            <w:vAlign w:val="top"/>
          </w:tcPr>
          <w:p>
            <w:pPr>
              <w:spacing w:before="153" w:line="216" w:lineRule="auto"/>
              <w:ind w:left="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约束性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150" w:type="dxa"/>
            <w:vAlign w:val="top"/>
          </w:tcPr>
          <w:p>
            <w:pPr>
              <w:spacing w:before="155" w:line="219" w:lineRule="auto"/>
              <w:ind w:left="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26.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森林覆盖率（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%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）</w:t>
            </w:r>
          </w:p>
        </w:tc>
        <w:tc>
          <w:tcPr>
            <w:tcW w:w="921" w:type="dxa"/>
            <w:vAlign w:val="top"/>
          </w:tcPr>
          <w:p>
            <w:pPr>
              <w:spacing w:before="198" w:line="184" w:lineRule="auto"/>
              <w:ind w:left="1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45.28</w:t>
            </w:r>
          </w:p>
        </w:tc>
        <w:tc>
          <w:tcPr>
            <w:tcW w:w="982" w:type="dxa"/>
            <w:vAlign w:val="top"/>
          </w:tcPr>
          <w:p>
            <w:pPr>
              <w:spacing w:before="199" w:line="183" w:lineRule="auto"/>
              <w:ind w:left="3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48</w:t>
            </w:r>
          </w:p>
        </w:tc>
        <w:tc>
          <w:tcPr>
            <w:tcW w:w="1112" w:type="dxa"/>
            <w:gridSpan w:val="2"/>
            <w:vAlign w:val="top"/>
          </w:tcPr>
          <w:p>
            <w:pPr>
              <w:spacing w:before="286" w:line="190" w:lineRule="exact"/>
              <w:ind w:left="4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910" w:type="dxa"/>
            <w:vAlign w:val="top"/>
          </w:tcPr>
          <w:p>
            <w:pPr>
              <w:spacing w:before="155" w:line="216" w:lineRule="auto"/>
              <w:ind w:left="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约束性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075" w:type="dxa"/>
            <w:gridSpan w:val="6"/>
            <w:vAlign w:val="top"/>
          </w:tcPr>
          <w:p>
            <w:pPr>
              <w:spacing w:before="155" w:line="219" w:lineRule="auto"/>
              <w:ind w:left="370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五、安全保障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150" w:type="dxa"/>
            <w:vAlign w:val="top"/>
          </w:tcPr>
          <w:p>
            <w:pPr>
              <w:spacing w:before="155" w:line="216" w:lineRule="auto"/>
              <w:ind w:left="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27.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粮食综合生产能力（万吨）</w:t>
            </w:r>
          </w:p>
        </w:tc>
        <w:tc>
          <w:tcPr>
            <w:tcW w:w="921" w:type="dxa"/>
            <w:vAlign w:val="top"/>
          </w:tcPr>
          <w:p>
            <w:pPr>
              <w:spacing w:before="198" w:line="184" w:lineRule="auto"/>
              <w:ind w:left="19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24.6</w:t>
            </w:r>
          </w:p>
        </w:tc>
        <w:tc>
          <w:tcPr>
            <w:tcW w:w="982" w:type="dxa"/>
            <w:vAlign w:val="top"/>
          </w:tcPr>
          <w:p>
            <w:pPr>
              <w:spacing w:before="199" w:line="183" w:lineRule="auto"/>
              <w:ind w:left="3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23</w:t>
            </w:r>
          </w:p>
        </w:tc>
        <w:tc>
          <w:tcPr>
            <w:tcW w:w="1112" w:type="dxa"/>
            <w:gridSpan w:val="2"/>
            <w:vAlign w:val="top"/>
          </w:tcPr>
          <w:p>
            <w:pPr>
              <w:spacing w:before="286" w:line="190" w:lineRule="exact"/>
              <w:ind w:left="4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910" w:type="dxa"/>
            <w:vAlign w:val="top"/>
          </w:tcPr>
          <w:p>
            <w:pPr>
              <w:spacing w:before="155" w:line="216" w:lineRule="auto"/>
              <w:ind w:left="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约束性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150" w:type="dxa"/>
            <w:vAlign w:val="top"/>
          </w:tcPr>
          <w:p>
            <w:pPr>
              <w:spacing w:before="156" w:line="216" w:lineRule="auto"/>
              <w:ind w:left="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28.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能源综合生产能力（万吨标准煤）</w:t>
            </w:r>
          </w:p>
        </w:tc>
        <w:tc>
          <w:tcPr>
            <w:tcW w:w="921" w:type="dxa"/>
            <w:vAlign w:val="top"/>
          </w:tcPr>
          <w:p>
            <w:pPr>
              <w:spacing w:before="199" w:line="184" w:lineRule="auto"/>
              <w:ind w:left="2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510</w:t>
            </w:r>
          </w:p>
        </w:tc>
        <w:tc>
          <w:tcPr>
            <w:tcW w:w="2094" w:type="dxa"/>
            <w:gridSpan w:val="3"/>
            <w:vAlign w:val="top"/>
          </w:tcPr>
          <w:p>
            <w:pPr>
              <w:spacing w:before="156" w:line="218" w:lineRule="auto"/>
              <w:ind w:left="2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完成省定目标</w:t>
            </w:r>
          </w:p>
        </w:tc>
        <w:tc>
          <w:tcPr>
            <w:tcW w:w="910" w:type="dxa"/>
            <w:vAlign w:val="top"/>
          </w:tcPr>
          <w:p>
            <w:pPr>
              <w:spacing w:before="156" w:line="216" w:lineRule="auto"/>
              <w:ind w:left="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约束性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14" w:line="495" w:lineRule="exact"/>
        <w:ind w:left="4005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第二篇</w:t>
      </w:r>
    </w:p>
    <w:p>
      <w:pPr>
        <w:spacing w:before="105" w:line="495" w:lineRule="exact"/>
        <w:ind w:left="1126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深入实施创新驱动战略</w:t>
      </w:r>
      <w:r>
        <w:rPr>
          <w:rFonts w:ascii="宋体" w:hAnsi="宋体" w:eastAsia="宋体" w:cs="宋体"/>
          <w:spacing w:val="9"/>
          <w:position w:val="2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全面提升创新能力</w:t>
      </w:r>
    </w:p>
    <w:p>
      <w:pPr>
        <w:spacing w:line="326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pStyle w:val="2"/>
        <w:spacing w:before="98" w:line="363" w:lineRule="auto"/>
        <w:ind w:left="130" w:right="36" w:firstLine="644"/>
      </w:pPr>
      <w:r>
        <w:rPr>
          <w:spacing w:val="14"/>
        </w:rPr>
        <w:t>坚持创新在现代化建设全局中的核心地位，把科技创新作为</w:t>
      </w:r>
      <w:r>
        <w:rPr>
          <w:spacing w:val="6"/>
        </w:rPr>
        <w:t xml:space="preserve"> </w:t>
      </w:r>
      <w:r>
        <w:rPr>
          <w:spacing w:val="7"/>
        </w:rPr>
        <w:t>发展的战略支撑，深入实施创新驱动战略，强化产业链、创新链、</w:t>
      </w:r>
      <w:r>
        <w:rPr>
          <w:spacing w:val="9"/>
        </w:rPr>
        <w:t xml:space="preserve"> </w:t>
      </w:r>
      <w:r>
        <w:rPr>
          <w:spacing w:val="14"/>
        </w:rPr>
        <w:t>价值链深度融合，全面提升创新资源集聚能力和成果转化能力，</w:t>
      </w:r>
    </w:p>
    <w:p>
      <w:pPr>
        <w:pStyle w:val="2"/>
        <w:spacing w:line="218" w:lineRule="auto"/>
        <w:ind w:left="128"/>
      </w:pPr>
      <w:r>
        <w:rPr>
          <w:spacing w:val="14"/>
        </w:rPr>
        <w:t>建立健全自由灵活的创新体制机制，全面塑造发展新优势。</w:t>
      </w:r>
    </w:p>
    <w:p>
      <w:pPr>
        <w:spacing w:line="353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01" w:line="226" w:lineRule="auto"/>
        <w:ind w:left="2440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9"/>
          <w:sz w:val="31"/>
          <w:szCs w:val="31"/>
        </w:rPr>
        <w:t>第一章</w:t>
      </w:r>
      <w:r>
        <w:rPr>
          <w:rFonts w:ascii="黑体" w:hAnsi="黑体" w:eastAsia="黑体" w:cs="黑体"/>
          <w:spacing w:val="36"/>
          <w:sz w:val="31"/>
          <w:szCs w:val="31"/>
        </w:rPr>
        <w:t xml:space="preserve">   </w:t>
      </w:r>
      <w:r>
        <w:rPr>
          <w:rFonts w:ascii="黑体" w:hAnsi="黑体" w:eastAsia="黑体" w:cs="黑体"/>
          <w:spacing w:val="19"/>
          <w:sz w:val="31"/>
          <w:szCs w:val="31"/>
        </w:rPr>
        <w:t>强化创新主体培育</w:t>
      </w:r>
    </w:p>
    <w:p>
      <w:pPr>
        <w:pStyle w:val="2"/>
        <w:spacing w:before="223" w:line="364" w:lineRule="auto"/>
        <w:ind w:left="143" w:right="132" w:firstLine="659"/>
        <w:jc w:val="both"/>
      </w:pPr>
      <w:r>
        <w:rPr>
          <w:spacing w:val="11"/>
        </w:rPr>
        <w:t>以市场为导向，</w:t>
      </w:r>
      <w:r>
        <w:rPr>
          <w:spacing w:val="-90"/>
        </w:rPr>
        <w:t xml:space="preserve"> </w:t>
      </w:r>
      <w:r>
        <w:rPr>
          <w:spacing w:val="11"/>
        </w:rPr>
        <w:t>引导企业加大研发投入，加快创新资源</w:t>
      </w:r>
      <w:r>
        <w:rPr>
          <w:spacing w:val="10"/>
        </w:rPr>
        <w:t>向企</w:t>
      </w:r>
      <w:r>
        <w:t xml:space="preserve"> </w:t>
      </w:r>
      <w:r>
        <w:rPr>
          <w:spacing w:val="14"/>
        </w:rPr>
        <w:t>业集中，提升企业原始创新、集成创新和引进消化吸收再创新能</w:t>
      </w:r>
    </w:p>
    <w:p>
      <w:pPr>
        <w:pStyle w:val="2"/>
        <w:spacing w:line="216" w:lineRule="auto"/>
        <w:ind w:left="136"/>
      </w:pPr>
      <w:r>
        <w:rPr>
          <w:spacing w:val="14"/>
        </w:rPr>
        <w:t>力，建立分层次遴选培育标准和动态调整机制，培育一批拥有自</w:t>
      </w:r>
    </w:p>
    <w:p>
      <w:pPr>
        <w:spacing w:line="216" w:lineRule="auto"/>
        <w:sectPr>
          <w:footerReference r:id="rId22" w:type="default"/>
          <w:pgSz w:w="11906" w:h="16839"/>
          <w:pgMar w:top="400" w:right="1413" w:bottom="1540" w:left="1412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8" w:line="363" w:lineRule="auto"/>
        <w:ind w:left="14" w:firstLine="3"/>
      </w:pPr>
      <w:r>
        <w:rPr>
          <w:spacing w:val="14"/>
        </w:rPr>
        <w:t>主知识产权、核心关键技术和持续创新能力的创新型企业。支持</w:t>
      </w:r>
      <w:r>
        <w:rPr>
          <w:spacing w:val="12"/>
        </w:rPr>
        <w:t xml:space="preserve"> </w:t>
      </w:r>
      <w:r>
        <w:rPr>
          <w:spacing w:val="14"/>
        </w:rPr>
        <w:t>龙头企业整合科研院所力量，加大创新机构建设力度，大力推进</w:t>
      </w:r>
      <w:r>
        <w:rPr>
          <w:spacing w:val="13"/>
        </w:rPr>
        <w:t xml:space="preserve"> </w:t>
      </w:r>
      <w:r>
        <w:rPr>
          <w:spacing w:val="14"/>
        </w:rPr>
        <w:t>豫光有色冶金技术研究院、河南特殊钢材料研究院建设，推动重</w:t>
      </w:r>
      <w:r>
        <w:rPr>
          <w:spacing w:val="13"/>
        </w:rPr>
        <w:t xml:space="preserve"> </w:t>
      </w:r>
      <w:r>
        <w:rPr>
          <w:spacing w:val="12"/>
        </w:rPr>
        <w:t>点企业研发机构提档升级。</w:t>
      </w:r>
      <w:r>
        <w:rPr>
          <w:spacing w:val="-85"/>
        </w:rPr>
        <w:t xml:space="preserve"> </w:t>
      </w:r>
      <w:r>
        <w:rPr>
          <w:spacing w:val="12"/>
        </w:rPr>
        <w:t>实施高新技术企业</w:t>
      </w:r>
      <w:r>
        <w:rPr>
          <w:spacing w:val="-92"/>
        </w:rPr>
        <w:t xml:space="preserve"> </w:t>
      </w:r>
      <w:r>
        <w:rPr>
          <w:spacing w:val="11"/>
        </w:rPr>
        <w:t>“双倍增”行动，</w:t>
      </w:r>
      <w:r>
        <w:t xml:space="preserve"> </w:t>
      </w:r>
      <w:r>
        <w:rPr>
          <w:spacing w:val="11"/>
        </w:rPr>
        <w:t>到</w:t>
      </w:r>
      <w:r>
        <w:rPr>
          <w:spacing w:val="-17"/>
        </w:rPr>
        <w:t xml:space="preserve"> </w:t>
      </w:r>
      <w:r>
        <w:rPr>
          <w:rFonts w:ascii="宋体" w:hAnsi="宋体" w:eastAsia="宋体" w:cs="宋体"/>
          <w:spacing w:val="11"/>
        </w:rPr>
        <w:t>2025</w:t>
      </w:r>
      <w:r>
        <w:rPr>
          <w:rFonts w:ascii="宋体" w:hAnsi="宋体" w:eastAsia="宋体" w:cs="宋体"/>
          <w:spacing w:val="-38"/>
        </w:rPr>
        <w:t xml:space="preserve"> </w:t>
      </w:r>
      <w:r>
        <w:rPr>
          <w:spacing w:val="11"/>
        </w:rPr>
        <w:t xml:space="preserve">年，高新技术企业达到 </w:t>
      </w:r>
      <w:r>
        <w:rPr>
          <w:rFonts w:ascii="宋体" w:hAnsi="宋体" w:eastAsia="宋体" w:cs="宋体"/>
          <w:spacing w:val="11"/>
        </w:rPr>
        <w:t>120</w:t>
      </w:r>
      <w:r>
        <w:rPr>
          <w:rFonts w:ascii="宋体" w:hAnsi="宋体" w:eastAsia="宋体" w:cs="宋体"/>
          <w:spacing w:val="-34"/>
        </w:rPr>
        <w:t xml:space="preserve"> </w:t>
      </w:r>
      <w:r>
        <w:rPr>
          <w:spacing w:val="11"/>
        </w:rPr>
        <w:t>家左右，实施科技型中小企</w:t>
      </w:r>
      <w:r>
        <w:t xml:space="preserve"> 业</w:t>
      </w:r>
      <w:r>
        <w:rPr>
          <w:spacing w:val="-76"/>
        </w:rPr>
        <w:t xml:space="preserve"> </w:t>
      </w:r>
      <w:r>
        <w:t>“</w:t>
      </w:r>
      <w:r>
        <w:rPr>
          <w:spacing w:val="-115"/>
        </w:rPr>
        <w:t xml:space="preserve"> </w:t>
      </w:r>
      <w:r>
        <w:t xml:space="preserve">春笋”计划，科技型中小企业达到 </w:t>
      </w:r>
      <w:r>
        <w:rPr>
          <w:rFonts w:ascii="宋体" w:hAnsi="宋体" w:eastAsia="宋体" w:cs="宋体"/>
        </w:rPr>
        <w:t>100</w:t>
      </w:r>
      <w:r>
        <w:rPr>
          <w:rFonts w:ascii="宋体" w:hAnsi="宋体" w:eastAsia="宋体" w:cs="宋体"/>
          <w:spacing w:val="-41"/>
        </w:rPr>
        <w:t xml:space="preserve"> </w:t>
      </w:r>
      <w:r>
        <w:t>家左右。</w:t>
      </w:r>
      <w:r>
        <w:rPr>
          <w:spacing w:val="-87"/>
        </w:rPr>
        <w:t xml:space="preserve"> </w:t>
      </w:r>
      <w:r>
        <w:t>到</w:t>
      </w:r>
      <w:r>
        <w:rPr>
          <w:spacing w:val="-41"/>
        </w:rPr>
        <w:t xml:space="preserve"> </w:t>
      </w:r>
      <w:r>
        <w:rPr>
          <w:rFonts w:ascii="宋体" w:hAnsi="宋体" w:eastAsia="宋体" w:cs="宋体"/>
        </w:rPr>
        <w:t>2025</w:t>
      </w:r>
      <w:r>
        <w:rPr>
          <w:rFonts w:ascii="宋体" w:hAnsi="宋体" w:eastAsia="宋体" w:cs="宋体"/>
          <w:spacing w:val="-50"/>
        </w:rPr>
        <w:t xml:space="preserve"> </w:t>
      </w:r>
      <w:r>
        <w:t xml:space="preserve">年， </w:t>
      </w:r>
      <w:r>
        <w:rPr>
          <w:spacing w:val="26"/>
        </w:rPr>
        <w:t>规模以上工业企业研究与试验发展经费支出占营业收入比重达</w:t>
      </w:r>
    </w:p>
    <w:p>
      <w:pPr>
        <w:pStyle w:val="2"/>
        <w:spacing w:before="1" w:line="218" w:lineRule="auto"/>
        <w:ind w:left="17"/>
      </w:pPr>
      <w:r>
        <w:rPr>
          <w:spacing w:val="9"/>
        </w:rPr>
        <w:t>到</w:t>
      </w:r>
      <w:r>
        <w:rPr>
          <w:spacing w:val="-23"/>
        </w:rPr>
        <w:t xml:space="preserve"> </w:t>
      </w:r>
      <w:r>
        <w:rPr>
          <w:rFonts w:ascii="宋体" w:hAnsi="宋体" w:eastAsia="宋体" w:cs="宋体"/>
          <w:spacing w:val="9"/>
        </w:rPr>
        <w:t>1.5%</w:t>
      </w:r>
      <w:r>
        <w:rPr>
          <w:spacing w:val="9"/>
        </w:rPr>
        <w:t>左右，研究与试验发展（</w:t>
      </w:r>
      <w:r>
        <w:rPr>
          <w:rFonts w:ascii="宋体" w:hAnsi="宋体" w:eastAsia="宋体" w:cs="宋体"/>
          <w:spacing w:val="9"/>
        </w:rPr>
        <w:t>R</w:t>
      </w:r>
      <w:r>
        <w:rPr>
          <w:spacing w:val="9"/>
        </w:rPr>
        <w:t>＆</w:t>
      </w:r>
      <w:r>
        <w:rPr>
          <w:rFonts w:ascii="宋体" w:hAnsi="宋体" w:eastAsia="宋体" w:cs="宋体"/>
          <w:spacing w:val="9"/>
        </w:rPr>
        <w:t>D</w:t>
      </w:r>
      <w:r>
        <w:rPr>
          <w:spacing w:val="9"/>
        </w:rPr>
        <w:t>）经费投入年均增长</w:t>
      </w:r>
      <w:r>
        <w:rPr>
          <w:spacing w:val="-22"/>
        </w:rPr>
        <w:t xml:space="preserve"> </w:t>
      </w:r>
      <w:r>
        <w:rPr>
          <w:rFonts w:ascii="宋体" w:hAnsi="宋体" w:eastAsia="宋体" w:cs="宋体"/>
          <w:spacing w:val="9"/>
        </w:rPr>
        <w:t>10%</w:t>
      </w:r>
      <w:r>
        <w:rPr>
          <w:spacing w:val="9"/>
        </w:rPr>
        <w:t>。</w:t>
      </w:r>
    </w:p>
    <w:p>
      <w:pPr>
        <w:spacing w:line="352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before="101" w:line="226" w:lineRule="auto"/>
        <w:ind w:left="206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1"/>
          <w:sz w:val="31"/>
          <w:szCs w:val="31"/>
        </w:rPr>
        <w:t>第二章</w:t>
      </w:r>
      <w:r>
        <w:rPr>
          <w:rFonts w:ascii="黑体" w:hAnsi="黑体" w:eastAsia="黑体" w:cs="黑体"/>
          <w:spacing w:val="38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1"/>
          <w:sz w:val="31"/>
          <w:szCs w:val="31"/>
        </w:rPr>
        <w:t>加强关键技术领域创新</w:t>
      </w:r>
    </w:p>
    <w:p>
      <w:pPr>
        <w:pStyle w:val="2"/>
        <w:spacing w:before="228" w:line="363" w:lineRule="auto"/>
        <w:ind w:right="10" w:firstLine="654"/>
      </w:pPr>
      <w:r>
        <w:rPr>
          <w:spacing w:val="14"/>
        </w:rPr>
        <w:t>瞄准颠覆性技术、紧盯前沿技术、突出关键共性技术、强化</w:t>
      </w:r>
      <w:r>
        <w:rPr>
          <w:spacing w:val="2"/>
        </w:rPr>
        <w:t xml:space="preserve"> </w:t>
      </w:r>
      <w:r>
        <w:rPr>
          <w:spacing w:val="15"/>
        </w:rPr>
        <w:t>现代工程技术，大力实施重大创新工程和科技攻关工程，推动具</w:t>
      </w:r>
      <w:r>
        <w:t xml:space="preserve"> </w:t>
      </w:r>
      <w:r>
        <w:rPr>
          <w:spacing w:val="15"/>
        </w:rPr>
        <w:t>有优势的关键基础材料、产业技术基础率先实现突破，加快优势</w:t>
      </w:r>
      <w:r>
        <w:t xml:space="preserve"> </w:t>
      </w:r>
      <w:r>
        <w:rPr>
          <w:spacing w:val="15"/>
        </w:rPr>
        <w:t>技术和标准成为行业标准和国家标准。聚焦有色金属领域，加强</w:t>
      </w:r>
      <w:r>
        <w:rPr>
          <w:spacing w:val="1"/>
        </w:rPr>
        <w:t xml:space="preserve"> </w:t>
      </w:r>
      <w:r>
        <w:rPr>
          <w:spacing w:val="15"/>
        </w:rPr>
        <w:t>铅锌合金、锌基、铜基、银基新材料和终端产品精深加工、铅锌</w:t>
      </w:r>
      <w:r>
        <w:rPr>
          <w:spacing w:val="1"/>
        </w:rPr>
        <w:t xml:space="preserve"> </w:t>
      </w:r>
      <w:r>
        <w:rPr>
          <w:spacing w:val="16"/>
        </w:rPr>
        <w:t>冶炼综合回收利用等技术的研发应用；聚焦钢铁装备制造领域，</w:t>
      </w:r>
      <w:r>
        <w:rPr>
          <w:spacing w:val="17"/>
        </w:rPr>
        <w:t xml:space="preserve"> </w:t>
      </w:r>
      <w:r>
        <w:rPr>
          <w:spacing w:val="15"/>
        </w:rPr>
        <w:t>加强高强度机械用钢、高品质特殊钢、高端轴承用钢、高档精密</w:t>
      </w:r>
      <w:r>
        <w:rPr>
          <w:spacing w:val="1"/>
        </w:rPr>
        <w:t xml:space="preserve"> </w:t>
      </w:r>
      <w:r>
        <w:rPr>
          <w:spacing w:val="7"/>
        </w:rPr>
        <w:t>不锈钢、大型铸锻件、成套装备基础零部件和</w:t>
      </w:r>
      <w:r>
        <w:rPr>
          <w:spacing w:val="6"/>
        </w:rPr>
        <w:t>关键部件技术研发；</w:t>
      </w:r>
      <w:r>
        <w:t xml:space="preserve"> </w:t>
      </w:r>
      <w:r>
        <w:rPr>
          <w:spacing w:val="13"/>
        </w:rPr>
        <w:t>聚焦化工</w:t>
      </w:r>
      <w:r>
        <w:rPr>
          <w:spacing w:val="-93"/>
        </w:rPr>
        <w:t xml:space="preserve"> </w:t>
      </w:r>
      <w:r>
        <w:rPr>
          <w:spacing w:val="13"/>
        </w:rPr>
        <w:t>—材料领域，推进石油化工、煤化工、盐化工的技术创</w:t>
      </w:r>
      <w:r>
        <w:t xml:space="preserve"> </w:t>
      </w:r>
      <w:r>
        <w:rPr>
          <w:spacing w:val="15"/>
        </w:rPr>
        <w:t>新与深度融合，促进传统化工向精细化工、新材料等领域延伸发</w:t>
      </w:r>
      <w:r>
        <w:t xml:space="preserve"> </w:t>
      </w:r>
      <w:r>
        <w:rPr>
          <w:spacing w:val="14"/>
        </w:rPr>
        <w:t>展；聚焦新兴产业，加强纳米杂化材料、生物医药、航天科技、</w:t>
      </w:r>
    </w:p>
    <w:p>
      <w:pPr>
        <w:pStyle w:val="2"/>
        <w:spacing w:line="214" w:lineRule="auto"/>
        <w:ind w:left="9"/>
      </w:pPr>
      <w:r>
        <w:rPr>
          <w:spacing w:val="12"/>
        </w:rPr>
        <w:t>新能源及新能源汽车、</w:t>
      </w:r>
      <w:r>
        <w:rPr>
          <w:spacing w:val="-74"/>
        </w:rPr>
        <w:t xml:space="preserve"> </w:t>
      </w:r>
      <w:r>
        <w:rPr>
          <w:spacing w:val="12"/>
        </w:rPr>
        <w:t>电子信息、特种气体、节能环保等技术的</w:t>
      </w:r>
    </w:p>
    <w:p>
      <w:pPr>
        <w:spacing w:line="214" w:lineRule="auto"/>
        <w:sectPr>
          <w:footerReference r:id="rId23" w:type="default"/>
          <w:pgSz w:w="11906" w:h="16839"/>
          <w:pgMar w:top="400" w:right="1462" w:bottom="1540" w:left="1538" w:header="0" w:footer="1261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97" w:line="364" w:lineRule="auto"/>
        <w:ind w:left="12" w:right="85" w:hanging="12"/>
        <w:jc w:val="both"/>
      </w:pPr>
      <w:r>
        <w:rPr>
          <w:spacing w:val="15"/>
        </w:rPr>
        <w:t>研发；聚焦现代农业，加大生物育种、病毒类生物农药、冬凌草</w:t>
      </w:r>
      <w:r>
        <w:rPr>
          <w:spacing w:val="2"/>
        </w:rPr>
        <w:t xml:space="preserve"> </w:t>
      </w:r>
      <w:r>
        <w:rPr>
          <w:spacing w:val="14"/>
        </w:rPr>
        <w:t>新药和保健品等技术研发力度。</w:t>
      </w:r>
      <w:r>
        <w:rPr>
          <w:spacing w:val="-75"/>
        </w:rPr>
        <w:t xml:space="preserve"> </w:t>
      </w:r>
      <w:r>
        <w:rPr>
          <w:spacing w:val="14"/>
        </w:rPr>
        <w:t>到</w:t>
      </w:r>
      <w:r>
        <w:rPr>
          <w:spacing w:val="-34"/>
        </w:rPr>
        <w:t xml:space="preserve"> </w:t>
      </w:r>
      <w:r>
        <w:rPr>
          <w:rFonts w:ascii="宋体" w:hAnsi="宋体" w:eastAsia="宋体" w:cs="宋体"/>
          <w:spacing w:val="14"/>
        </w:rPr>
        <w:t>2025</w:t>
      </w:r>
      <w:r>
        <w:rPr>
          <w:rFonts w:ascii="宋体" w:hAnsi="宋体" w:eastAsia="宋体" w:cs="宋体"/>
          <w:spacing w:val="-38"/>
        </w:rPr>
        <w:t xml:space="preserve"> </w:t>
      </w:r>
      <w:r>
        <w:rPr>
          <w:spacing w:val="14"/>
        </w:rPr>
        <w:t>年，每万人口高价值发</w:t>
      </w:r>
    </w:p>
    <w:p>
      <w:pPr>
        <w:pStyle w:val="2"/>
        <w:spacing w:before="1" w:line="218" w:lineRule="auto"/>
        <w:ind w:left="36"/>
      </w:pPr>
      <w:r>
        <w:rPr>
          <w:spacing w:val="8"/>
        </w:rPr>
        <w:t>明专利拥有量达到</w:t>
      </w:r>
      <w:r>
        <w:rPr>
          <w:spacing w:val="-30"/>
        </w:rPr>
        <w:t xml:space="preserve"> </w:t>
      </w:r>
      <w:r>
        <w:rPr>
          <w:rFonts w:ascii="宋体" w:hAnsi="宋体" w:eastAsia="宋体" w:cs="宋体"/>
          <w:spacing w:val="8"/>
        </w:rPr>
        <w:t>2.5</w:t>
      </w:r>
      <w:r>
        <w:rPr>
          <w:rFonts w:ascii="宋体" w:hAnsi="宋体" w:eastAsia="宋体" w:cs="宋体"/>
          <w:spacing w:val="-50"/>
        </w:rPr>
        <w:t xml:space="preserve"> </w:t>
      </w:r>
      <w:r>
        <w:rPr>
          <w:spacing w:val="8"/>
        </w:rPr>
        <w:t>件，科技进步贡献率超过</w:t>
      </w:r>
      <w:r>
        <w:rPr>
          <w:spacing w:val="-42"/>
        </w:rPr>
        <w:t xml:space="preserve"> </w:t>
      </w:r>
      <w:r>
        <w:rPr>
          <w:rFonts w:ascii="宋体" w:hAnsi="宋体" w:eastAsia="宋体" w:cs="宋体"/>
          <w:spacing w:val="8"/>
        </w:rPr>
        <w:t>65%</w:t>
      </w:r>
      <w:r>
        <w:rPr>
          <w:spacing w:val="8"/>
        </w:rPr>
        <w:t>。</w:t>
      </w:r>
    </w:p>
    <w:p>
      <w:pPr>
        <w:spacing w:line="352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before="101" w:line="226" w:lineRule="auto"/>
        <w:ind w:left="2238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0"/>
          <w:sz w:val="31"/>
          <w:szCs w:val="31"/>
        </w:rPr>
        <w:t>第三章</w:t>
      </w:r>
      <w:r>
        <w:rPr>
          <w:rFonts w:ascii="黑体" w:hAnsi="黑体" w:eastAsia="黑体" w:cs="黑体"/>
          <w:spacing w:val="42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0"/>
          <w:sz w:val="31"/>
          <w:szCs w:val="31"/>
        </w:rPr>
        <w:t>打造高水平创新载体</w:t>
      </w:r>
    </w:p>
    <w:p>
      <w:pPr>
        <w:pStyle w:val="2"/>
        <w:spacing w:before="226" w:line="363" w:lineRule="auto"/>
        <w:ind w:left="3" w:firstLine="639"/>
      </w:pPr>
      <w:r>
        <w:rPr>
          <w:spacing w:val="14"/>
        </w:rPr>
        <w:t>抢抓国家优化区域创新布局机遇，争取国家重大创新平台和</w:t>
      </w:r>
      <w:r>
        <w:rPr>
          <w:spacing w:val="18"/>
        </w:rPr>
        <w:t xml:space="preserve"> </w:t>
      </w:r>
      <w:r>
        <w:rPr>
          <w:spacing w:val="15"/>
        </w:rPr>
        <w:t>重大科技基础设施布局，积极承接郑洛新国家自主创新示范区政</w:t>
      </w:r>
      <w:r>
        <w:rPr>
          <w:spacing w:val="1"/>
        </w:rPr>
        <w:t xml:space="preserve"> </w:t>
      </w:r>
      <w:r>
        <w:rPr>
          <w:spacing w:val="15"/>
        </w:rPr>
        <w:t>策机制，支持虎岭高新争创国家级高新技术开发区，争创国家创</w:t>
      </w:r>
      <w:r>
        <w:rPr>
          <w:spacing w:val="1"/>
        </w:rPr>
        <w:t xml:space="preserve"> </w:t>
      </w:r>
      <w:r>
        <w:rPr>
          <w:spacing w:val="7"/>
        </w:rPr>
        <w:t>新型城市，加速高端创新资源集聚。加快公共技术服务平台建设，</w:t>
      </w:r>
      <w:r>
        <w:rPr>
          <w:spacing w:val="1"/>
        </w:rPr>
        <w:t xml:space="preserve"> </w:t>
      </w:r>
      <w:r>
        <w:rPr>
          <w:spacing w:val="16"/>
        </w:rPr>
        <w:t>依托河南大学纳米材料工程研究中心、清华大学成果转移中心、</w:t>
      </w:r>
      <w:r>
        <w:rPr>
          <w:spacing w:val="12"/>
        </w:rPr>
        <w:t xml:space="preserve"> </w:t>
      </w:r>
      <w:r>
        <w:rPr>
          <w:spacing w:val="15"/>
        </w:rPr>
        <w:t>北京化工大学河南技术转移中心，打造济源科技成果转化服务综</w:t>
      </w:r>
      <w:r>
        <w:t xml:space="preserve"> </w:t>
      </w:r>
      <w:r>
        <w:rPr>
          <w:spacing w:val="15"/>
        </w:rPr>
        <w:t>合平台，建成一批技术转移示范机构，推动研究成果转化推广应</w:t>
      </w:r>
      <w:r>
        <w:rPr>
          <w:spacing w:val="1"/>
        </w:rPr>
        <w:t xml:space="preserve"> </w:t>
      </w:r>
      <w:r>
        <w:rPr>
          <w:spacing w:val="15"/>
        </w:rPr>
        <w:t>用。加快科技创新孵化器建设，充分发挥中科院河南育成中心济</w:t>
      </w:r>
      <w:r>
        <w:rPr>
          <w:spacing w:val="1"/>
        </w:rPr>
        <w:t xml:space="preserve"> </w:t>
      </w:r>
      <w:r>
        <w:rPr>
          <w:spacing w:val="15"/>
        </w:rPr>
        <w:t>源分中心、浙江大学济源分中心、郑州大学研究院作用，联合开</w:t>
      </w:r>
      <w:r>
        <w:t xml:space="preserve"> </w:t>
      </w:r>
      <w:r>
        <w:rPr>
          <w:spacing w:val="15"/>
        </w:rPr>
        <w:t>展重大和关键技术攻关，培育一批新型孵化平台，建成一批河南</w:t>
      </w:r>
      <w:r>
        <w:t xml:space="preserve"> </w:t>
      </w:r>
      <w:r>
        <w:rPr>
          <w:spacing w:val="15"/>
        </w:rPr>
        <w:t>省重大新型研发机构，积极争创国家级平台。加强企业技术创新</w:t>
      </w:r>
      <w:r>
        <w:rPr>
          <w:spacing w:val="1"/>
        </w:rPr>
        <w:t xml:space="preserve"> </w:t>
      </w:r>
      <w:r>
        <w:rPr>
          <w:spacing w:val="15"/>
        </w:rPr>
        <w:t>战略联盟建设，积极搭建产学研合作平台，支持行业骨干企业与</w:t>
      </w:r>
      <w:r>
        <w:t xml:space="preserve"> </w:t>
      </w:r>
      <w:r>
        <w:rPr>
          <w:spacing w:val="16"/>
        </w:rPr>
        <w:t>高等院校、科研院所、上下游企业构建产学研协</w:t>
      </w:r>
      <w:r>
        <w:rPr>
          <w:spacing w:val="15"/>
        </w:rPr>
        <w:t>同创新机制，更</w:t>
      </w:r>
    </w:p>
    <w:p>
      <w:pPr>
        <w:pStyle w:val="2"/>
        <w:spacing w:before="1" w:line="217" w:lineRule="auto"/>
        <w:ind w:left="11"/>
      </w:pPr>
      <w:r>
        <w:rPr>
          <w:spacing w:val="8"/>
        </w:rPr>
        <w:t>好发挥</w:t>
      </w:r>
      <w:r>
        <w:rPr>
          <w:spacing w:val="-80"/>
        </w:rPr>
        <w:t xml:space="preserve"> </w:t>
      </w:r>
      <w:r>
        <w:rPr>
          <w:spacing w:val="8"/>
        </w:rPr>
        <w:t>“</w:t>
      </w:r>
      <w:r>
        <w:rPr>
          <w:spacing w:val="-108"/>
        </w:rPr>
        <w:t xml:space="preserve"> </w:t>
      </w:r>
      <w:r>
        <w:rPr>
          <w:spacing w:val="8"/>
        </w:rPr>
        <w:t>互联网</w:t>
      </w:r>
      <w:r>
        <w:rPr>
          <w:rFonts w:ascii="宋体" w:hAnsi="宋体" w:eastAsia="宋体" w:cs="宋体"/>
          <w:spacing w:val="8"/>
        </w:rPr>
        <w:t>+</w:t>
      </w:r>
      <w:r>
        <w:rPr>
          <w:spacing w:val="8"/>
        </w:rPr>
        <w:t>”集众智汇众力的乘数效应。</w:t>
      </w:r>
    </w:p>
    <w:p>
      <w:pPr>
        <w:spacing w:line="352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01" w:line="226" w:lineRule="auto"/>
        <w:ind w:left="173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1"/>
          <w:sz w:val="31"/>
          <w:szCs w:val="31"/>
        </w:rPr>
        <w:t>第四章</w:t>
      </w:r>
      <w:r>
        <w:rPr>
          <w:rFonts w:ascii="黑体" w:hAnsi="黑体" w:eastAsia="黑体" w:cs="黑体"/>
          <w:spacing w:val="43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1"/>
          <w:sz w:val="31"/>
          <w:szCs w:val="31"/>
        </w:rPr>
        <w:t>深入推进大众创业万众创新</w:t>
      </w:r>
    </w:p>
    <w:p>
      <w:pPr>
        <w:pStyle w:val="2"/>
        <w:spacing w:before="227" w:line="216" w:lineRule="auto"/>
        <w:ind w:left="642"/>
      </w:pPr>
      <w:r>
        <w:rPr>
          <w:spacing w:val="14"/>
        </w:rPr>
        <w:t>鼓励科技人员、高校毕业生、农民工、退役军人、失业人员</w:t>
      </w:r>
    </w:p>
    <w:p>
      <w:pPr>
        <w:spacing w:line="216" w:lineRule="auto"/>
        <w:sectPr>
          <w:footerReference r:id="rId24" w:type="default"/>
          <w:pgSz w:w="11906" w:h="16839"/>
          <w:pgMar w:top="400" w:right="1462" w:bottom="1539" w:left="1534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7" w:line="363" w:lineRule="auto"/>
        <w:ind w:firstLine="21"/>
      </w:pPr>
      <w:r>
        <w:rPr>
          <w:spacing w:val="14"/>
        </w:rPr>
        <w:t>等各类创业主体，开办新企业、开发新产品、开拓新市场，实现</w:t>
      </w:r>
      <w:r>
        <w:rPr>
          <w:spacing w:val="10"/>
        </w:rPr>
        <w:t xml:space="preserve"> </w:t>
      </w:r>
      <w:r>
        <w:rPr>
          <w:spacing w:val="15"/>
        </w:rPr>
        <w:t>创新支持创业、创业带动就业。加强创新资源共享，提升济源颐</w:t>
      </w:r>
      <w:r>
        <w:rPr>
          <w:spacing w:val="3"/>
        </w:rPr>
        <w:t xml:space="preserve"> </w:t>
      </w:r>
      <w:r>
        <w:rPr>
          <w:spacing w:val="16"/>
        </w:rPr>
        <w:t>高</w:t>
      </w:r>
      <w:r>
        <w:rPr>
          <w:spacing w:val="-73"/>
        </w:rPr>
        <w:t xml:space="preserve"> </w:t>
      </w:r>
      <w:r>
        <w:rPr>
          <w:spacing w:val="16"/>
        </w:rPr>
        <w:t>“</w:t>
      </w:r>
      <w:r>
        <w:rPr>
          <w:spacing w:val="-104"/>
        </w:rPr>
        <w:t xml:space="preserve"> </w:t>
      </w:r>
      <w:r>
        <w:rPr>
          <w:spacing w:val="16"/>
        </w:rPr>
        <w:t>互联网</w:t>
      </w:r>
      <w:r>
        <w:rPr>
          <w:rFonts w:ascii="宋体" w:hAnsi="宋体" w:eastAsia="宋体" w:cs="宋体"/>
          <w:spacing w:val="16"/>
        </w:rPr>
        <w:t>+</w:t>
      </w:r>
      <w:r>
        <w:rPr>
          <w:spacing w:val="16"/>
        </w:rPr>
        <w:t>”孵化园等孵化基地能级，支持黄河科技大学应用</w:t>
      </w:r>
      <w:r>
        <w:t xml:space="preserve"> </w:t>
      </w:r>
      <w:r>
        <w:rPr>
          <w:spacing w:val="15"/>
        </w:rPr>
        <w:t>技术学院、济源职业技术学院和创新型领军企业、行业骨干企业</w:t>
      </w:r>
      <w:r>
        <w:rPr>
          <w:spacing w:val="1"/>
        </w:rPr>
        <w:t xml:space="preserve"> </w:t>
      </w:r>
      <w:r>
        <w:rPr>
          <w:spacing w:val="7"/>
        </w:rPr>
        <w:t>打造一批创新创业平台，增强创新创业活力。加强创新创业服务，</w:t>
      </w:r>
      <w:r>
        <w:rPr>
          <w:spacing w:val="3"/>
        </w:rPr>
        <w:t xml:space="preserve"> </w:t>
      </w:r>
      <w:r>
        <w:rPr>
          <w:spacing w:val="17"/>
        </w:rPr>
        <w:t>加大初创实体支持力度，支持举办参与各类</w:t>
      </w:r>
      <w:r>
        <w:rPr>
          <w:spacing w:val="16"/>
        </w:rPr>
        <w:t>创新创业大赛活动，</w:t>
      </w:r>
      <w:r>
        <w:t xml:space="preserve"> </w:t>
      </w:r>
      <w:r>
        <w:rPr>
          <w:spacing w:val="15"/>
        </w:rPr>
        <w:t>统筹众创空间、科技企业孵化器、大学科技园、星创天地等创业</w:t>
      </w:r>
      <w:r>
        <w:rPr>
          <w:spacing w:val="3"/>
        </w:rPr>
        <w:t xml:space="preserve"> </w:t>
      </w:r>
      <w:r>
        <w:rPr>
          <w:spacing w:val="15"/>
        </w:rPr>
        <w:t>孵化载体建设，积极创建国家、省、市双创示范基地和创业孵化</w:t>
      </w:r>
      <w:r>
        <w:rPr>
          <w:spacing w:val="3"/>
        </w:rPr>
        <w:t xml:space="preserve"> </w:t>
      </w:r>
      <w:r>
        <w:rPr>
          <w:spacing w:val="13"/>
        </w:rPr>
        <w:t>基地。</w:t>
      </w:r>
      <w:r>
        <w:rPr>
          <w:spacing w:val="-88"/>
        </w:rPr>
        <w:t xml:space="preserve"> </w:t>
      </w:r>
      <w:r>
        <w:rPr>
          <w:spacing w:val="13"/>
        </w:rPr>
        <w:t>实施知识更新工程，大力开展技能济源行动，推进</w:t>
      </w:r>
      <w:r>
        <w:rPr>
          <w:spacing w:val="12"/>
        </w:rPr>
        <w:t>全民技</w:t>
      </w:r>
      <w:r>
        <w:t xml:space="preserve"> </w:t>
      </w:r>
      <w:r>
        <w:rPr>
          <w:spacing w:val="15"/>
        </w:rPr>
        <w:t>能振兴工程和高技能人才振兴计划，完善人才发现、培养、激励</w:t>
      </w:r>
      <w:r>
        <w:rPr>
          <w:spacing w:val="3"/>
        </w:rPr>
        <w:t xml:space="preserve"> </w:t>
      </w:r>
      <w:r>
        <w:rPr>
          <w:spacing w:val="15"/>
        </w:rPr>
        <w:t>机制，加快高技能人才培训基地、技能大师工作室和产教融合实</w:t>
      </w:r>
      <w:r>
        <w:rPr>
          <w:spacing w:val="1"/>
        </w:rPr>
        <w:t xml:space="preserve"> </w:t>
      </w:r>
      <w:r>
        <w:rPr>
          <w:spacing w:val="8"/>
        </w:rPr>
        <w:t>训基地建设，落实</w:t>
      </w:r>
      <w:r>
        <w:rPr>
          <w:spacing w:val="-92"/>
        </w:rPr>
        <w:t xml:space="preserve"> </w:t>
      </w:r>
      <w:r>
        <w:rPr>
          <w:spacing w:val="8"/>
        </w:rPr>
        <w:t>“智汇济源”计划各项政策措施，到</w:t>
      </w:r>
      <w:r>
        <w:rPr>
          <w:spacing w:val="-41"/>
        </w:rPr>
        <w:t xml:space="preserve"> </w:t>
      </w:r>
      <w:r>
        <w:rPr>
          <w:rFonts w:ascii="宋体" w:hAnsi="宋体" w:eastAsia="宋体" w:cs="宋体"/>
          <w:spacing w:val="7"/>
        </w:rPr>
        <w:t>2025</w:t>
      </w:r>
      <w:r>
        <w:rPr>
          <w:rFonts w:ascii="宋体" w:hAnsi="宋体" w:eastAsia="宋体" w:cs="宋体"/>
          <w:spacing w:val="-45"/>
        </w:rPr>
        <w:t xml:space="preserve"> </w:t>
      </w:r>
      <w:r>
        <w:rPr>
          <w:spacing w:val="7"/>
        </w:rPr>
        <w:t>年，</w:t>
      </w:r>
    </w:p>
    <w:p>
      <w:pPr>
        <w:pStyle w:val="2"/>
        <w:spacing w:before="1" w:line="214" w:lineRule="auto"/>
        <w:ind w:left="17"/>
      </w:pPr>
      <w:r>
        <w:rPr>
          <w:spacing w:val="5"/>
        </w:rPr>
        <w:t>柔性引进院士</w:t>
      </w:r>
      <w:r>
        <w:rPr>
          <w:spacing w:val="-29"/>
        </w:rPr>
        <w:t xml:space="preserve"> </w:t>
      </w:r>
      <w:r>
        <w:rPr>
          <w:rFonts w:ascii="宋体" w:hAnsi="宋体" w:eastAsia="宋体" w:cs="宋体"/>
          <w:spacing w:val="5"/>
        </w:rPr>
        <w:t>5</w:t>
      </w:r>
      <w:r>
        <w:rPr>
          <w:rFonts w:ascii="宋体" w:hAnsi="宋体" w:eastAsia="宋体" w:cs="宋体"/>
          <w:spacing w:val="-56"/>
        </w:rPr>
        <w:t xml:space="preserve"> </w:t>
      </w:r>
      <w:r>
        <w:rPr>
          <w:spacing w:val="5"/>
        </w:rPr>
        <w:t>名左右。</w:t>
      </w:r>
    </w:p>
    <w:p>
      <w:pPr>
        <w:spacing w:line="354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spacing w:before="101" w:line="226" w:lineRule="auto"/>
        <w:ind w:left="2069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1"/>
          <w:sz w:val="31"/>
          <w:szCs w:val="31"/>
        </w:rPr>
        <w:t>第五章</w:t>
      </w:r>
      <w:r>
        <w:rPr>
          <w:rFonts w:ascii="黑体" w:hAnsi="黑体" w:eastAsia="黑体" w:cs="黑体"/>
          <w:spacing w:val="38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1"/>
          <w:sz w:val="31"/>
          <w:szCs w:val="31"/>
        </w:rPr>
        <w:t>优化创新创业发展环境</w:t>
      </w:r>
    </w:p>
    <w:p>
      <w:pPr>
        <w:pStyle w:val="2"/>
        <w:spacing w:before="228" w:line="363" w:lineRule="auto"/>
        <w:ind w:left="8" w:right="82" w:firstLine="632"/>
        <w:jc w:val="both"/>
      </w:pPr>
      <w:r>
        <w:rPr>
          <w:spacing w:val="15"/>
        </w:rPr>
        <w:t>积极推进科技与金融、军工与民用、国家与</w:t>
      </w:r>
      <w:r>
        <w:rPr>
          <w:spacing w:val="14"/>
        </w:rPr>
        <w:t>地方、产业与院</w:t>
      </w:r>
      <w:r>
        <w:t xml:space="preserve"> </w:t>
      </w:r>
      <w:r>
        <w:rPr>
          <w:spacing w:val="10"/>
        </w:rPr>
        <w:t>所</w:t>
      </w:r>
      <w:r>
        <w:rPr>
          <w:spacing w:val="-78"/>
        </w:rPr>
        <w:t xml:space="preserve"> </w:t>
      </w:r>
      <w:r>
        <w:rPr>
          <w:spacing w:val="10"/>
        </w:rPr>
        <w:t>“</w:t>
      </w:r>
      <w:r>
        <w:rPr>
          <w:spacing w:val="-87"/>
        </w:rPr>
        <w:t xml:space="preserve"> </w:t>
      </w:r>
      <w:r>
        <w:rPr>
          <w:spacing w:val="10"/>
        </w:rPr>
        <w:t>四个融合”，加快构建政产学研用金一体协同、企业和各类</w:t>
      </w:r>
      <w:r>
        <w:t xml:space="preserve"> </w:t>
      </w:r>
      <w:r>
        <w:rPr>
          <w:spacing w:val="15"/>
        </w:rPr>
        <w:t>主体融通发展的创新生态，大力营造有利于创新</w:t>
      </w:r>
      <w:r>
        <w:rPr>
          <w:spacing w:val="14"/>
        </w:rPr>
        <w:t>的政策环境、法</w:t>
      </w:r>
      <w:r>
        <w:t xml:space="preserve"> </w:t>
      </w:r>
      <w:r>
        <w:rPr>
          <w:spacing w:val="15"/>
        </w:rPr>
        <w:t>治环境、诚信环境和制度环境。加强政策支持引导，</w:t>
      </w:r>
      <w:r>
        <w:rPr>
          <w:spacing w:val="14"/>
        </w:rPr>
        <w:t>建立持续稳</w:t>
      </w:r>
      <w:r>
        <w:t xml:space="preserve"> </w:t>
      </w:r>
      <w:r>
        <w:rPr>
          <w:spacing w:val="15"/>
        </w:rPr>
        <w:t>定的财政科技投入增长机制，推动实施科技创新</w:t>
      </w:r>
      <w:r>
        <w:rPr>
          <w:spacing w:val="14"/>
        </w:rPr>
        <w:t>券政策，全面落</w:t>
      </w:r>
      <w:r>
        <w:t xml:space="preserve"> </w:t>
      </w:r>
      <w:r>
        <w:rPr>
          <w:spacing w:val="15"/>
        </w:rPr>
        <w:t>实好高新技术企业所得税优惠、研发费用加计扣除等</w:t>
      </w:r>
      <w:r>
        <w:rPr>
          <w:spacing w:val="14"/>
        </w:rPr>
        <w:t>各项普惠性</w:t>
      </w:r>
    </w:p>
    <w:p>
      <w:pPr>
        <w:pStyle w:val="2"/>
        <w:spacing w:line="213" w:lineRule="auto"/>
        <w:ind w:left="12"/>
      </w:pPr>
      <w:r>
        <w:rPr>
          <w:spacing w:val="14"/>
        </w:rPr>
        <w:t>政策。加快科技管理职能转变，积极推进科研院所改革，扩大科</w:t>
      </w:r>
    </w:p>
    <w:p>
      <w:pPr>
        <w:spacing w:line="213" w:lineRule="auto"/>
        <w:sectPr>
          <w:footerReference r:id="rId25" w:type="default"/>
          <w:pgSz w:w="11906" w:h="16839"/>
          <w:pgMar w:top="400" w:right="1462" w:bottom="1540" w:left="1535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98" w:line="363" w:lineRule="auto"/>
        <w:ind w:left="128" w:right="36" w:hanging="6"/>
        <w:jc w:val="both"/>
      </w:pPr>
      <w:r>
        <w:rPr>
          <w:spacing w:val="15"/>
        </w:rPr>
        <w:t>研机构和高等院校知识产权处置自主权，优化专利资助奖励政策</w:t>
      </w:r>
      <w:r>
        <w:rPr>
          <w:spacing w:val="2"/>
        </w:rPr>
        <w:t xml:space="preserve"> </w:t>
      </w:r>
      <w:r>
        <w:rPr>
          <w:spacing w:val="12"/>
        </w:rPr>
        <w:t>和考核评价机制，更好保护和激励高价值专利。</w:t>
      </w:r>
      <w:r>
        <w:rPr>
          <w:spacing w:val="-71"/>
        </w:rPr>
        <w:t xml:space="preserve"> </w:t>
      </w:r>
      <w:r>
        <w:rPr>
          <w:spacing w:val="12"/>
        </w:rPr>
        <w:t>完善科技金融支</w:t>
      </w:r>
      <w:r>
        <w:t xml:space="preserve"> </w:t>
      </w:r>
      <w:r>
        <w:rPr>
          <w:spacing w:val="15"/>
        </w:rPr>
        <w:t>持体系，创新投贷联动、股债结合、知识产权质押融</w:t>
      </w:r>
      <w:r>
        <w:rPr>
          <w:spacing w:val="14"/>
        </w:rPr>
        <w:t>资、专利保</w:t>
      </w:r>
      <w:r>
        <w:t xml:space="preserve"> </w:t>
      </w:r>
      <w:r>
        <w:rPr>
          <w:spacing w:val="15"/>
        </w:rPr>
        <w:t>险等产品服务，积极引进创投机构，探索设立白银等</w:t>
      </w:r>
      <w:r>
        <w:rPr>
          <w:spacing w:val="14"/>
        </w:rPr>
        <w:t>产业创投基</w:t>
      </w:r>
      <w:r>
        <w:t xml:space="preserve"> </w:t>
      </w:r>
      <w:r>
        <w:rPr>
          <w:spacing w:val="15"/>
        </w:rPr>
        <w:t>金，充分利用洛阳先进制造业高质量发展基金，支持</w:t>
      </w:r>
      <w:r>
        <w:rPr>
          <w:spacing w:val="14"/>
        </w:rPr>
        <w:t>科技企业上</w:t>
      </w:r>
      <w:r>
        <w:t xml:space="preserve"> </w:t>
      </w:r>
      <w:r>
        <w:rPr>
          <w:spacing w:val="15"/>
        </w:rPr>
        <w:t>市融资。加强知识产权保护、应用和服务体系建设，建立健</w:t>
      </w:r>
      <w:r>
        <w:rPr>
          <w:spacing w:val="14"/>
        </w:rPr>
        <w:t>全司</w:t>
      </w:r>
      <w:r>
        <w:t xml:space="preserve"> </w:t>
      </w:r>
      <w:r>
        <w:rPr>
          <w:spacing w:val="15"/>
        </w:rPr>
        <w:t>法保护、行政执法与纠纷多元解决机制，对新技术新</w:t>
      </w:r>
      <w:r>
        <w:rPr>
          <w:spacing w:val="14"/>
        </w:rPr>
        <w:t>业态新模式</w:t>
      </w:r>
      <w:r>
        <w:t xml:space="preserve"> </w:t>
      </w:r>
      <w:r>
        <w:rPr>
          <w:spacing w:val="12"/>
        </w:rPr>
        <w:t>实行审慎包容监管。</w:t>
      </w:r>
      <w:r>
        <w:rPr>
          <w:spacing w:val="-67"/>
        </w:rPr>
        <w:t xml:space="preserve"> </w:t>
      </w:r>
      <w:r>
        <w:rPr>
          <w:spacing w:val="12"/>
        </w:rPr>
        <w:t>弘扬科学精神和工匠精神，加强科</w:t>
      </w:r>
      <w:r>
        <w:rPr>
          <w:spacing w:val="11"/>
        </w:rPr>
        <w:t>普工作和</w:t>
      </w:r>
      <w:r>
        <w:t xml:space="preserve"> </w:t>
      </w:r>
      <w:r>
        <w:rPr>
          <w:spacing w:val="7"/>
        </w:rPr>
        <w:t>科研诚信建设，深入实施全民科学素质行动计划，倡导尊重知识、</w:t>
      </w:r>
    </w:p>
    <w:p>
      <w:pPr>
        <w:pStyle w:val="2"/>
        <w:spacing w:line="219" w:lineRule="auto"/>
        <w:ind w:left="152"/>
      </w:pPr>
      <w:r>
        <w:rPr>
          <w:spacing w:val="13"/>
        </w:rPr>
        <w:t>崇尚创造、追求卓越的创新文化，营造崇尚创新的社会氛围。</w:t>
      </w:r>
    </w:p>
    <w:p>
      <w:pPr>
        <w:spacing w:line="20" w:lineRule="exact"/>
      </w:pPr>
    </w:p>
    <w:tbl>
      <w:tblPr>
        <w:tblStyle w:val="5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075" w:type="dxa"/>
            <w:vAlign w:val="top"/>
          </w:tcPr>
          <w:p>
            <w:pPr>
              <w:pStyle w:val="6"/>
              <w:spacing w:before="183" w:line="222" w:lineRule="auto"/>
              <w:ind w:left="2626"/>
            </w:pPr>
            <w:r>
              <w:rPr>
                <w:spacing w:val="-3"/>
              </w:rPr>
              <w:t>专栏</w:t>
            </w:r>
            <w:r>
              <w:rPr>
                <w:spacing w:val="-4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3</w:t>
            </w:r>
            <w:r>
              <w:rPr>
                <w:spacing w:val="-3"/>
              </w:rPr>
              <w:t>：创新能力建设重大工程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5" w:hRule="atLeast"/>
        </w:trPr>
        <w:tc>
          <w:tcPr>
            <w:tcW w:w="9075" w:type="dxa"/>
            <w:vAlign w:val="top"/>
          </w:tcPr>
          <w:p>
            <w:pPr>
              <w:spacing w:before="34" w:line="234" w:lineRule="auto"/>
              <w:ind w:left="27" w:right="15" w:firstLine="573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3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基础支撑创新平台工程：加快西交大希百康联合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共建实验室、清水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源河南省智慧水处理系统国际联合实验室建设，支持中沃申建省级重点实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验室，争创</w:t>
            </w:r>
            <w:r>
              <w:rPr>
                <w:rFonts w:ascii="仿宋" w:hAnsi="仿宋" w:eastAsia="仿宋" w:cs="仿宋"/>
                <w:spacing w:val="-3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—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家省级重点实验室。</w:t>
            </w:r>
          </w:p>
          <w:p>
            <w:pPr>
              <w:spacing w:before="19" w:line="234" w:lineRule="auto"/>
              <w:ind w:left="32" w:firstLine="564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6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产业技术创新平台工程：加快豫光绿色有色冶金与新材料中试基地、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清水源郑大环境生态研究院建设，支持建设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铅碳电池及电化学储能关键共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性技术研发中心，建成</w:t>
            </w:r>
            <w:r>
              <w:rPr>
                <w:rFonts w:ascii="仿宋" w:hAnsi="仿宋" w:eastAsia="仿宋" w:cs="仿宋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35</w:t>
            </w:r>
            <w:r>
              <w:rPr>
                <w:rFonts w:ascii="宋体" w:hAnsi="宋体" w:eastAsia="宋体" w:cs="宋体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家左右省级及以上企业技术研究中心，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家河南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省制造业创新中心，培育河南省制造业创新中心</w:t>
            </w:r>
            <w:r>
              <w:rPr>
                <w:rFonts w:ascii="仿宋" w:hAnsi="仿宋" w:eastAsia="仿宋" w:cs="仿宋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pacing w:val="-6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家，国家级创新中心</w:t>
            </w:r>
            <w:r>
              <w:rPr>
                <w:rFonts w:ascii="仿宋" w:hAnsi="仿宋" w:eastAsia="仿宋" w:cs="仿宋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6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家。</w:t>
            </w:r>
          </w:p>
          <w:p>
            <w:pPr>
              <w:spacing w:before="19" w:line="228" w:lineRule="auto"/>
              <w:ind w:left="44" w:right="15" w:firstLine="556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3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公共服务创新平台工程：实施济源纳米初创孵化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园、天坛综合孵化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园、邵原创业孵化园、中原鞋城等创新创业平台建设，争创</w:t>
            </w:r>
            <w:r>
              <w:rPr>
                <w:rFonts w:ascii="仿宋" w:hAnsi="仿宋" w:eastAsia="仿宋" w:cs="仿宋"/>
                <w:spacing w:val="-3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家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国家双创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示范基地、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家省级众创空间。</w:t>
            </w:r>
          </w:p>
        </w:tc>
      </w:tr>
    </w:tbl>
    <w:p>
      <w:pPr>
        <w:spacing w:line="318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114" w:line="495" w:lineRule="exact"/>
        <w:ind w:left="4005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第三篇</w:t>
      </w:r>
    </w:p>
    <w:p>
      <w:pPr>
        <w:spacing w:before="105" w:line="495" w:lineRule="exact"/>
        <w:ind w:left="1487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深化产业转型升级</w:t>
      </w:r>
      <w:r>
        <w:rPr>
          <w:rFonts w:ascii="宋体" w:hAnsi="宋体" w:eastAsia="宋体" w:cs="宋体"/>
          <w:spacing w:val="9"/>
          <w:position w:val="2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构建现代产业体系</w:t>
      </w:r>
    </w:p>
    <w:p>
      <w:pPr>
        <w:spacing w:line="327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pStyle w:val="2"/>
        <w:spacing w:before="97" w:line="217" w:lineRule="auto"/>
        <w:jc w:val="right"/>
      </w:pPr>
      <w:r>
        <w:rPr>
          <w:spacing w:val="4"/>
        </w:rPr>
        <w:t>坚持以产为基，深入实施“工业强市、旅游富民</w:t>
      </w:r>
      <w:r>
        <w:rPr>
          <w:spacing w:val="-100"/>
        </w:rPr>
        <w:t xml:space="preserve"> </w:t>
      </w:r>
      <w:r>
        <w:rPr>
          <w:spacing w:val="4"/>
        </w:rPr>
        <w:t>”发展战略，</w:t>
      </w:r>
    </w:p>
    <w:p>
      <w:pPr>
        <w:spacing w:line="217" w:lineRule="auto"/>
        <w:sectPr>
          <w:footerReference r:id="rId26" w:type="default"/>
          <w:pgSz w:w="11906" w:h="16839"/>
          <w:pgMar w:top="400" w:right="1413" w:bottom="1539" w:left="1412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8" w:line="363" w:lineRule="auto"/>
        <w:ind w:left="3" w:right="95" w:hanging="1"/>
        <w:jc w:val="both"/>
      </w:pPr>
      <w:r>
        <w:rPr>
          <w:spacing w:val="15"/>
        </w:rPr>
        <w:t>做强二产、做大三产，促进工业化与信息化、制造业与服务业深</w:t>
      </w:r>
      <w:r>
        <w:t xml:space="preserve"> </w:t>
      </w:r>
      <w:r>
        <w:rPr>
          <w:spacing w:val="15"/>
        </w:rPr>
        <w:t>度融合，构建布局合理、融合互动、协作紧密、环境</w:t>
      </w:r>
      <w:r>
        <w:rPr>
          <w:spacing w:val="14"/>
        </w:rPr>
        <w:t>友好的现代</w:t>
      </w:r>
    </w:p>
    <w:p>
      <w:pPr>
        <w:pStyle w:val="2"/>
        <w:spacing w:line="217" w:lineRule="auto"/>
        <w:ind w:left="4"/>
      </w:pPr>
      <w:r>
        <w:rPr>
          <w:spacing w:val="7"/>
        </w:rPr>
        <w:t>产业体系。</w:t>
      </w:r>
    </w:p>
    <w:p>
      <w:pPr>
        <w:spacing w:line="352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01" w:line="227" w:lineRule="auto"/>
        <w:ind w:left="2403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0"/>
          <w:sz w:val="31"/>
          <w:szCs w:val="31"/>
        </w:rPr>
        <w:t>第一章</w:t>
      </w:r>
      <w:r>
        <w:rPr>
          <w:rFonts w:ascii="黑体" w:hAnsi="黑体" w:eastAsia="黑体" w:cs="黑体"/>
          <w:spacing w:val="39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0"/>
          <w:sz w:val="31"/>
          <w:szCs w:val="31"/>
        </w:rPr>
        <w:t>全力推动工业转型</w:t>
      </w:r>
    </w:p>
    <w:p>
      <w:pPr>
        <w:pStyle w:val="2"/>
        <w:spacing w:before="226" w:line="363" w:lineRule="auto"/>
        <w:ind w:left="11" w:right="95" w:firstLine="665"/>
        <w:jc w:val="both"/>
      </w:pPr>
      <w:r>
        <w:rPr>
          <w:spacing w:val="25"/>
        </w:rPr>
        <w:t>以先进制造业高质量发展为主攻方向，推进产业基础高级</w:t>
      </w:r>
      <w:r>
        <w:rPr>
          <w:spacing w:val="17"/>
        </w:rPr>
        <w:t xml:space="preserve"> </w:t>
      </w:r>
      <w:r>
        <w:rPr>
          <w:spacing w:val="14"/>
        </w:rPr>
        <w:t>化、产业链现代化，突出白银、钢铁、纳米、食品饮料四大转型</w:t>
      </w:r>
      <w:r>
        <w:rPr>
          <w:spacing w:val="17"/>
        </w:rPr>
        <w:t xml:space="preserve"> </w:t>
      </w:r>
      <w:r>
        <w:rPr>
          <w:spacing w:val="14"/>
        </w:rPr>
        <w:t>路径，加快建设三大产业基地，形成</w:t>
      </w:r>
      <w:r>
        <w:rPr>
          <w:spacing w:val="-36"/>
        </w:rPr>
        <w:t xml:space="preserve"> </w:t>
      </w:r>
      <w:r>
        <w:rPr>
          <w:rFonts w:ascii="宋体" w:hAnsi="宋体" w:eastAsia="宋体" w:cs="宋体"/>
          <w:spacing w:val="14"/>
        </w:rPr>
        <w:t>2</w:t>
      </w:r>
      <w:r>
        <w:rPr>
          <w:rFonts w:ascii="宋体" w:hAnsi="宋体" w:eastAsia="宋体" w:cs="宋体"/>
          <w:spacing w:val="-46"/>
        </w:rPr>
        <w:t xml:space="preserve"> </w:t>
      </w:r>
      <w:r>
        <w:rPr>
          <w:spacing w:val="14"/>
        </w:rPr>
        <w:t>个千亿级</w:t>
      </w:r>
      <w:r>
        <w:rPr>
          <w:spacing w:val="13"/>
        </w:rPr>
        <w:t>、</w:t>
      </w:r>
      <w:r>
        <w:rPr>
          <w:rFonts w:ascii="宋体" w:hAnsi="宋体" w:eastAsia="宋体" w:cs="宋体"/>
          <w:spacing w:val="13"/>
        </w:rPr>
        <w:t>5</w:t>
      </w:r>
      <w:r>
        <w:rPr>
          <w:rFonts w:ascii="宋体" w:hAnsi="宋体" w:eastAsia="宋体" w:cs="宋体"/>
          <w:spacing w:val="-46"/>
        </w:rPr>
        <w:t xml:space="preserve"> </w:t>
      </w:r>
      <w:r>
        <w:rPr>
          <w:spacing w:val="13"/>
        </w:rPr>
        <w:t>个百亿级产</w:t>
      </w:r>
      <w:r>
        <w:t xml:space="preserve"> </w:t>
      </w:r>
      <w:r>
        <w:rPr>
          <w:spacing w:val="12"/>
        </w:rPr>
        <w:t>业集群，着力构建</w:t>
      </w:r>
      <w:r>
        <w:rPr>
          <w:spacing w:val="-93"/>
        </w:rPr>
        <w:t xml:space="preserve"> </w:t>
      </w:r>
      <w:r>
        <w:rPr>
          <w:spacing w:val="12"/>
        </w:rPr>
        <w:t>“</w:t>
      </w:r>
      <w:r>
        <w:rPr>
          <w:rFonts w:ascii="宋体" w:hAnsi="宋体" w:eastAsia="宋体" w:cs="宋体"/>
          <w:spacing w:val="12"/>
        </w:rPr>
        <w:t>4325</w:t>
      </w:r>
      <w:r>
        <w:rPr>
          <w:spacing w:val="12"/>
        </w:rPr>
        <w:t>”产业体系，持续提</w:t>
      </w:r>
      <w:r>
        <w:rPr>
          <w:spacing w:val="11"/>
        </w:rPr>
        <w:t>升工业经济支柱地</w:t>
      </w:r>
    </w:p>
    <w:p>
      <w:pPr>
        <w:pStyle w:val="2"/>
        <w:spacing w:before="1" w:line="214" w:lineRule="auto"/>
      </w:pPr>
      <w:r>
        <w:rPr>
          <w:spacing w:val="11"/>
        </w:rPr>
        <w:t>位和辐射带动作用。</w:t>
      </w:r>
    </w:p>
    <w:p>
      <w:pPr>
        <w:spacing w:before="241" w:line="214" w:lineRule="auto"/>
        <w:ind w:left="2847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0"/>
          <w:sz w:val="30"/>
          <w:szCs w:val="30"/>
        </w:rPr>
        <w:t>第一节</w:t>
      </w:r>
      <w:r>
        <w:rPr>
          <w:rFonts w:ascii="楷体" w:hAnsi="楷体" w:eastAsia="楷体" w:cs="楷体"/>
          <w:spacing w:val="24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10"/>
          <w:sz w:val="30"/>
          <w:szCs w:val="30"/>
        </w:rPr>
        <w:t>做强优势产业</w:t>
      </w:r>
    </w:p>
    <w:p>
      <w:pPr>
        <w:pStyle w:val="2"/>
        <w:spacing w:before="241" w:line="363" w:lineRule="auto"/>
        <w:ind w:left="2" w:firstLine="633"/>
      </w:pPr>
      <w:r>
        <w:rPr>
          <w:spacing w:val="15"/>
        </w:rPr>
        <w:t>推动有色金属产业延链补链。进一步提高铅锌铜</w:t>
      </w:r>
      <w:r>
        <w:rPr>
          <w:spacing w:val="14"/>
        </w:rPr>
        <w:t>等产业冶炼</w:t>
      </w:r>
      <w:r>
        <w:t xml:space="preserve"> </w:t>
      </w:r>
      <w:r>
        <w:rPr>
          <w:spacing w:val="4"/>
        </w:rPr>
        <w:t>技术装备水平，培育有色金属行业</w:t>
      </w:r>
      <w:r>
        <w:rPr>
          <w:spacing w:val="-116"/>
        </w:rPr>
        <w:t xml:space="preserve"> </w:t>
      </w:r>
      <w:r>
        <w:rPr>
          <w:spacing w:val="4"/>
        </w:rPr>
        <w:t>“</w:t>
      </w:r>
      <w:r>
        <w:rPr>
          <w:spacing w:val="-115"/>
        </w:rPr>
        <w:t xml:space="preserve"> </w:t>
      </w:r>
      <w:r>
        <w:rPr>
          <w:spacing w:val="4"/>
        </w:rPr>
        <w:t>专、精、特</w:t>
      </w:r>
      <w:r>
        <w:rPr>
          <w:spacing w:val="-113"/>
        </w:rPr>
        <w:t xml:space="preserve"> </w:t>
      </w:r>
      <w:r>
        <w:rPr>
          <w:spacing w:val="4"/>
        </w:rPr>
        <w:t>”</w:t>
      </w:r>
      <w:r>
        <w:rPr>
          <w:spacing w:val="3"/>
        </w:rPr>
        <w:t>企业；提高金、</w:t>
      </w:r>
      <w:r>
        <w:t xml:space="preserve"> </w:t>
      </w:r>
      <w:r>
        <w:rPr>
          <w:spacing w:val="15"/>
        </w:rPr>
        <w:t>银、铟、镉、砷、锑、铋等伴生元素的回收率和精炼率</w:t>
      </w:r>
      <w:r>
        <w:rPr>
          <w:spacing w:val="14"/>
        </w:rPr>
        <w:t>；约束规</w:t>
      </w:r>
      <w:r>
        <w:t xml:space="preserve"> </w:t>
      </w:r>
      <w:r>
        <w:rPr>
          <w:spacing w:val="15"/>
        </w:rPr>
        <w:t>范有色金属材料废弃物循环再生产业，推行和开发先进的有色金</w:t>
      </w:r>
      <w:r>
        <w:t xml:space="preserve"> </w:t>
      </w:r>
      <w:r>
        <w:rPr>
          <w:spacing w:val="15"/>
        </w:rPr>
        <w:t>属材料回收、环境保护利用技术，积极发展再生铅、再</w:t>
      </w:r>
      <w:r>
        <w:rPr>
          <w:spacing w:val="14"/>
        </w:rPr>
        <w:t>生锌、再</w:t>
      </w:r>
      <w:r>
        <w:t xml:space="preserve"> </w:t>
      </w:r>
      <w:r>
        <w:rPr>
          <w:spacing w:val="5"/>
        </w:rPr>
        <w:t>生铜、再生稀贵金属等产业。</w:t>
      </w:r>
      <w:r>
        <w:rPr>
          <w:spacing w:val="-73"/>
        </w:rPr>
        <w:t xml:space="preserve"> </w:t>
      </w:r>
      <w:r>
        <w:rPr>
          <w:spacing w:val="5"/>
        </w:rPr>
        <w:t>重点打造</w:t>
      </w:r>
      <w:r>
        <w:rPr>
          <w:spacing w:val="-92"/>
        </w:rPr>
        <w:t xml:space="preserve"> </w:t>
      </w:r>
      <w:r>
        <w:rPr>
          <w:spacing w:val="5"/>
        </w:rPr>
        <w:t>“</w:t>
      </w:r>
      <w:r>
        <w:rPr>
          <w:spacing w:val="-109"/>
        </w:rPr>
        <w:t xml:space="preserve"> </w:t>
      </w:r>
      <w:r>
        <w:rPr>
          <w:spacing w:val="5"/>
        </w:rPr>
        <w:t>冶炼渣、</w:t>
      </w:r>
      <w:r>
        <w:rPr>
          <w:spacing w:val="-90"/>
        </w:rPr>
        <w:t xml:space="preserve"> </w:t>
      </w:r>
      <w:r>
        <w:rPr>
          <w:spacing w:val="5"/>
        </w:rPr>
        <w:t>阳极泥</w:t>
      </w:r>
      <w:r>
        <w:rPr>
          <w:spacing w:val="-107"/>
        </w:rPr>
        <w:t xml:space="preserve"> </w:t>
      </w:r>
      <w:r>
        <w:rPr>
          <w:spacing w:val="5"/>
        </w:rPr>
        <w:t>—铟锑</w:t>
      </w:r>
      <w:r>
        <w:t xml:space="preserve"> </w:t>
      </w:r>
      <w:r>
        <w:rPr>
          <w:spacing w:val="15"/>
        </w:rPr>
        <w:t>铋等稀贵金属</w:t>
      </w:r>
      <w:r>
        <w:rPr>
          <w:spacing w:val="-107"/>
        </w:rPr>
        <w:t xml:space="preserve"> </w:t>
      </w:r>
      <w:r>
        <w:rPr>
          <w:spacing w:val="15"/>
        </w:rPr>
        <w:t>—稀贵金属合金、贵金属盐类</w:t>
      </w:r>
      <w:r>
        <w:rPr>
          <w:spacing w:val="14"/>
        </w:rPr>
        <w:t>及新材料”产业链。</w:t>
      </w:r>
      <w:r>
        <w:t xml:space="preserve"> </w:t>
      </w:r>
      <w:r>
        <w:rPr>
          <w:spacing w:val="11"/>
        </w:rPr>
        <w:t>探索开发高纯锌、高纯铟、高纯金属砷，构建</w:t>
      </w:r>
      <w:r>
        <w:rPr>
          <w:spacing w:val="-92"/>
        </w:rPr>
        <w:t xml:space="preserve"> </w:t>
      </w:r>
      <w:r>
        <w:rPr>
          <w:spacing w:val="11"/>
        </w:rPr>
        <w:t>“</w:t>
      </w:r>
      <w:r>
        <w:rPr>
          <w:spacing w:val="-111"/>
        </w:rPr>
        <w:t xml:space="preserve"> </w:t>
      </w:r>
      <w:r>
        <w:rPr>
          <w:spacing w:val="11"/>
        </w:rPr>
        <w:t>高纯</w:t>
      </w:r>
      <w:r>
        <w:rPr>
          <w:spacing w:val="10"/>
        </w:rPr>
        <w:t>有色金属</w:t>
      </w:r>
      <w:r>
        <w:rPr>
          <w:spacing w:val="-108"/>
        </w:rPr>
        <w:t xml:space="preserve"> </w:t>
      </w:r>
      <w:r>
        <w:rPr>
          <w:spacing w:val="10"/>
        </w:rPr>
        <w:t>—</w:t>
      </w:r>
    </w:p>
    <w:p>
      <w:pPr>
        <w:pStyle w:val="2"/>
        <w:spacing w:before="1" w:line="215" w:lineRule="auto"/>
        <w:ind w:left="9"/>
      </w:pPr>
      <w:r>
        <w:rPr>
          <w:spacing w:val="7"/>
        </w:rPr>
        <w:t>新一代半导体</w:t>
      </w:r>
      <w:r>
        <w:rPr>
          <w:spacing w:val="-96"/>
        </w:rPr>
        <w:t xml:space="preserve"> </w:t>
      </w:r>
      <w:r>
        <w:rPr>
          <w:spacing w:val="7"/>
        </w:rPr>
        <w:t>—</w:t>
      </w:r>
      <w:r>
        <w:rPr>
          <w:spacing w:val="-108"/>
        </w:rPr>
        <w:t xml:space="preserve"> </w:t>
      </w:r>
      <w:r>
        <w:rPr>
          <w:spacing w:val="7"/>
        </w:rPr>
        <w:t>芯片”系列产业链。</w:t>
      </w:r>
    </w:p>
    <w:p>
      <w:pPr>
        <w:pStyle w:val="2"/>
        <w:spacing w:before="240" w:line="591" w:lineRule="exact"/>
        <w:ind w:left="632"/>
      </w:pPr>
      <w:r>
        <w:rPr>
          <w:spacing w:val="12"/>
          <w:position w:val="22"/>
        </w:rPr>
        <w:t>促进钢铁行业绿色升级和产业赋能。</w:t>
      </w:r>
      <w:r>
        <w:rPr>
          <w:spacing w:val="-76"/>
          <w:position w:val="22"/>
        </w:rPr>
        <w:t xml:space="preserve"> </w:t>
      </w:r>
      <w:r>
        <w:rPr>
          <w:spacing w:val="12"/>
          <w:position w:val="22"/>
        </w:rPr>
        <w:t>绿色升级方面，强化烧</w:t>
      </w:r>
    </w:p>
    <w:p>
      <w:pPr>
        <w:pStyle w:val="2"/>
        <w:spacing w:before="1" w:line="214" w:lineRule="auto"/>
        <w:ind w:left="14"/>
      </w:pPr>
      <w:r>
        <w:rPr>
          <w:spacing w:val="14"/>
        </w:rPr>
        <w:t>结烟气循环、机械化原料场、高炉煤气精脱硫、烧结机头高效脱</w:t>
      </w:r>
    </w:p>
    <w:p>
      <w:pPr>
        <w:spacing w:line="214" w:lineRule="auto"/>
        <w:sectPr>
          <w:footerReference r:id="rId27" w:type="default"/>
          <w:pgSz w:w="11906" w:h="16839"/>
          <w:pgMar w:top="400" w:right="1449" w:bottom="1539" w:left="1538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8" w:line="363" w:lineRule="auto"/>
        <w:ind w:left="2"/>
      </w:pPr>
      <w:r>
        <w:rPr>
          <w:spacing w:val="12"/>
        </w:rPr>
        <w:t>硫脱硝、熔融钢渣余热回收、</w:t>
      </w:r>
      <w:r>
        <w:rPr>
          <w:spacing w:val="-67"/>
        </w:rPr>
        <w:t xml:space="preserve"> </w:t>
      </w:r>
      <w:r>
        <w:rPr>
          <w:spacing w:val="12"/>
        </w:rPr>
        <w:t>中低温余热利用、高温超高压煤气</w:t>
      </w:r>
      <w:r>
        <w:t xml:space="preserve"> </w:t>
      </w:r>
      <w:r>
        <w:rPr>
          <w:spacing w:val="15"/>
        </w:rPr>
        <w:t>发电等技术应用，重点实施装备大型化改造，探索发展短流程炼</w:t>
      </w:r>
      <w:r>
        <w:t xml:space="preserve"> </w:t>
      </w:r>
      <w:r>
        <w:rPr>
          <w:spacing w:val="15"/>
        </w:rPr>
        <w:t>钢、氢冶金炼钢，加快应用减少工业固废产生、降低工业固废危</w:t>
      </w:r>
      <w:r>
        <w:t xml:space="preserve"> </w:t>
      </w:r>
      <w:r>
        <w:rPr>
          <w:spacing w:val="15"/>
        </w:rPr>
        <w:t>害性的生产工艺和设备，提高钢渣等固废资源利用效率</w:t>
      </w:r>
      <w:r>
        <w:rPr>
          <w:spacing w:val="14"/>
        </w:rPr>
        <w:t>，持续推</w:t>
      </w:r>
      <w:r>
        <w:t xml:space="preserve"> </w:t>
      </w:r>
      <w:r>
        <w:rPr>
          <w:spacing w:val="11"/>
        </w:rPr>
        <w:t>进超低排放改造，积极争创绿色工厂。产业赋能方面，推进</w:t>
      </w:r>
      <w:r>
        <w:rPr>
          <w:spacing w:val="48"/>
        </w:rPr>
        <w:t xml:space="preserve"> </w:t>
      </w:r>
      <w:r>
        <w:rPr>
          <w:rFonts w:ascii="宋体" w:hAnsi="宋体" w:eastAsia="宋体" w:cs="宋体"/>
          <w:spacing w:val="11"/>
        </w:rPr>
        <w:t>5</w:t>
      </w:r>
      <w:r>
        <w:rPr>
          <w:rFonts w:ascii="宋体" w:hAnsi="宋体" w:eastAsia="宋体" w:cs="宋体"/>
          <w:spacing w:val="10"/>
        </w:rPr>
        <w:t>G</w:t>
      </w:r>
      <w:r>
        <w:rPr>
          <w:spacing w:val="10"/>
        </w:rPr>
        <w:t>、</w:t>
      </w:r>
      <w:r>
        <w:t xml:space="preserve"> </w:t>
      </w:r>
      <w:r>
        <w:rPr>
          <w:spacing w:val="12"/>
        </w:rPr>
        <w:t>工业互联网、人工智能、</w:t>
      </w:r>
      <w:r>
        <w:rPr>
          <w:spacing w:val="-67"/>
        </w:rPr>
        <w:t xml:space="preserve"> </w:t>
      </w:r>
      <w:r>
        <w:rPr>
          <w:spacing w:val="12"/>
        </w:rPr>
        <w:t>区块链、商用密码等技术在钢铁行业的</w:t>
      </w:r>
      <w:r>
        <w:t xml:space="preserve"> </w:t>
      </w:r>
      <w:r>
        <w:rPr>
          <w:spacing w:val="11"/>
        </w:rPr>
        <w:t>应用，加快智能工厂（车间）建设，打造具有自感知、</w:t>
      </w:r>
      <w:r>
        <w:rPr>
          <w:spacing w:val="-54"/>
        </w:rPr>
        <w:t xml:space="preserve"> </w:t>
      </w:r>
      <w:r>
        <w:rPr>
          <w:spacing w:val="11"/>
        </w:rPr>
        <w:t>自学习、</w:t>
      </w:r>
    </w:p>
    <w:p>
      <w:pPr>
        <w:pStyle w:val="2"/>
        <w:spacing w:before="1" w:line="215" w:lineRule="auto"/>
        <w:ind w:left="58"/>
      </w:pPr>
      <w:r>
        <w:rPr>
          <w:spacing w:val="6"/>
        </w:rPr>
        <w:t>自决策、</w:t>
      </w:r>
      <w:r>
        <w:rPr>
          <w:spacing w:val="-60"/>
        </w:rPr>
        <w:t xml:space="preserve"> </w:t>
      </w:r>
      <w:r>
        <w:rPr>
          <w:spacing w:val="6"/>
        </w:rPr>
        <w:t>自执行能力的智能制造标杆企业。</w:t>
      </w:r>
    </w:p>
    <w:p>
      <w:pPr>
        <w:pStyle w:val="2"/>
        <w:spacing w:before="241" w:line="363" w:lineRule="auto"/>
        <w:ind w:firstLine="633"/>
        <w:jc w:val="both"/>
      </w:pPr>
      <w:r>
        <w:rPr>
          <w:spacing w:val="11"/>
        </w:rPr>
        <w:t>提升化工产业发展能级。</w:t>
      </w:r>
      <w:r>
        <w:rPr>
          <w:spacing w:val="-51"/>
        </w:rPr>
        <w:t xml:space="preserve"> </w:t>
      </w:r>
      <w:r>
        <w:rPr>
          <w:spacing w:val="11"/>
        </w:rPr>
        <w:t>以精细化工为发展方向，规范提升</w:t>
      </w:r>
      <w:r>
        <w:t xml:space="preserve"> </w:t>
      </w:r>
      <w:r>
        <w:rPr>
          <w:spacing w:val="15"/>
        </w:rPr>
        <w:t>虎岭高新化工园、五龙口化工园，不断拓展煤化工、盐化工、石</w:t>
      </w:r>
      <w:r>
        <w:t xml:space="preserve"> </w:t>
      </w:r>
      <w:r>
        <w:rPr>
          <w:spacing w:val="11"/>
        </w:rPr>
        <w:t>油化工产业链条，主动融入洛阳千亿级高端石化产业</w:t>
      </w:r>
      <w:r>
        <w:rPr>
          <w:spacing w:val="-84"/>
        </w:rPr>
        <w:t xml:space="preserve"> </w:t>
      </w:r>
      <w:r>
        <w:rPr>
          <w:spacing w:val="11"/>
        </w:rPr>
        <w:t>“</w:t>
      </w:r>
      <w:r>
        <w:rPr>
          <w:spacing w:val="-105"/>
        </w:rPr>
        <w:t xml:space="preserve"> </w:t>
      </w:r>
      <w:r>
        <w:rPr>
          <w:spacing w:val="11"/>
        </w:rPr>
        <w:t>一基地四</w:t>
      </w:r>
      <w:r>
        <w:t xml:space="preserve"> </w:t>
      </w:r>
      <w:r>
        <w:rPr>
          <w:spacing w:val="7"/>
        </w:rPr>
        <w:t>园区”规划布局，规划建设精细化工产业园，大力发展合成材料、</w:t>
      </w:r>
      <w:r>
        <w:rPr>
          <w:spacing w:val="14"/>
        </w:rPr>
        <w:t xml:space="preserve"> </w:t>
      </w:r>
      <w:r>
        <w:rPr>
          <w:spacing w:val="7"/>
        </w:rPr>
        <w:t>复合材料等下游产品，提升现代化工产业发展水平。煤化工方面，</w:t>
      </w:r>
      <w:r>
        <w:rPr>
          <w:spacing w:val="14"/>
        </w:rPr>
        <w:t xml:space="preserve"> </w:t>
      </w:r>
      <w:r>
        <w:rPr>
          <w:spacing w:val="5"/>
        </w:rPr>
        <w:t>着力发展</w:t>
      </w:r>
      <w:r>
        <w:rPr>
          <w:spacing w:val="-92"/>
        </w:rPr>
        <w:t xml:space="preserve"> </w:t>
      </w:r>
      <w:r>
        <w:rPr>
          <w:spacing w:val="5"/>
        </w:rPr>
        <w:t>“苯乙烯</w:t>
      </w:r>
      <w:r>
        <w:rPr>
          <w:spacing w:val="-107"/>
        </w:rPr>
        <w:t xml:space="preserve"> </w:t>
      </w:r>
      <w:r>
        <w:rPr>
          <w:spacing w:val="5"/>
        </w:rPr>
        <w:t>—</w:t>
      </w:r>
      <w:r>
        <w:rPr>
          <w:spacing w:val="-115"/>
        </w:rPr>
        <w:t xml:space="preserve"> </w:t>
      </w:r>
      <w:r>
        <w:rPr>
          <w:spacing w:val="5"/>
        </w:rPr>
        <w:t>聚苯乙烯</w:t>
      </w:r>
      <w:r>
        <w:rPr>
          <w:spacing w:val="-107"/>
        </w:rPr>
        <w:t xml:space="preserve"> </w:t>
      </w:r>
      <w:r>
        <w:rPr>
          <w:spacing w:val="5"/>
        </w:rPr>
        <w:t>—</w:t>
      </w:r>
      <w:r>
        <w:rPr>
          <w:spacing w:val="-113"/>
        </w:rPr>
        <w:t xml:space="preserve"> </w:t>
      </w:r>
      <w:r>
        <w:rPr>
          <w:spacing w:val="5"/>
        </w:rPr>
        <w:t>聚苯乙烯塑料制品”</w:t>
      </w:r>
      <w:r>
        <w:rPr>
          <w:spacing w:val="-114"/>
        </w:rPr>
        <w:t xml:space="preserve"> </w:t>
      </w:r>
      <w:r>
        <w:rPr>
          <w:spacing w:val="5"/>
        </w:rPr>
        <w:t>“</w:t>
      </w:r>
      <w:r>
        <w:rPr>
          <w:spacing w:val="-117"/>
        </w:rPr>
        <w:t xml:space="preserve"> </w:t>
      </w:r>
      <w:r>
        <w:rPr>
          <w:spacing w:val="4"/>
        </w:rPr>
        <w:t>焦炉煤气</w:t>
      </w:r>
      <w:r>
        <w:t xml:space="preserve"> </w:t>
      </w:r>
      <w:r>
        <w:rPr>
          <w:spacing w:val="7"/>
        </w:rPr>
        <w:t>—</w:t>
      </w:r>
      <w:r>
        <w:rPr>
          <w:spacing w:val="-75"/>
        </w:rPr>
        <w:t xml:space="preserve"> </w:t>
      </w:r>
      <w:r>
        <w:rPr>
          <w:spacing w:val="7"/>
        </w:rPr>
        <w:t>己内酰胺</w:t>
      </w:r>
      <w:r>
        <w:rPr>
          <w:spacing w:val="-110"/>
        </w:rPr>
        <w:t xml:space="preserve"> </w:t>
      </w:r>
      <w:r>
        <w:rPr>
          <w:spacing w:val="7"/>
        </w:rPr>
        <w:t>—尼龙</w:t>
      </w:r>
      <w:r>
        <w:rPr>
          <w:spacing w:val="-42"/>
        </w:rPr>
        <w:t xml:space="preserve"> </w:t>
      </w:r>
      <w:r>
        <w:rPr>
          <w:rFonts w:ascii="宋体" w:hAnsi="宋体" w:eastAsia="宋体" w:cs="宋体"/>
          <w:spacing w:val="7"/>
        </w:rPr>
        <w:t>66</w:t>
      </w:r>
      <w:r>
        <w:rPr>
          <w:spacing w:val="7"/>
        </w:rPr>
        <w:t>”等产业链；盐化工方面，探索</w:t>
      </w:r>
      <w:r>
        <w:rPr>
          <w:spacing w:val="6"/>
        </w:rPr>
        <w:t>和构建高性</w:t>
      </w:r>
      <w:r>
        <w:t xml:space="preserve"> </w:t>
      </w:r>
      <w:r>
        <w:rPr>
          <w:spacing w:val="14"/>
        </w:rPr>
        <w:t>能、高品质、特种</w:t>
      </w:r>
      <w:r>
        <w:rPr>
          <w:spacing w:val="-41"/>
        </w:rPr>
        <w:t xml:space="preserve"> </w:t>
      </w:r>
      <w:r>
        <w:rPr>
          <w:rFonts w:ascii="宋体" w:hAnsi="宋体" w:eastAsia="宋体" w:cs="宋体"/>
        </w:rPr>
        <w:t>PVC</w:t>
      </w:r>
      <w:r>
        <w:rPr>
          <w:rFonts w:ascii="宋体" w:hAnsi="宋体" w:eastAsia="宋体" w:cs="宋体"/>
          <w:spacing w:val="-52"/>
        </w:rPr>
        <w:t xml:space="preserve"> </w:t>
      </w:r>
      <w:r>
        <w:rPr>
          <w:spacing w:val="14"/>
        </w:rPr>
        <w:t>树脂产品，提高氯乙烯基树脂的市场竞争</w:t>
      </w:r>
    </w:p>
    <w:p>
      <w:pPr>
        <w:pStyle w:val="2"/>
        <w:spacing w:before="1" w:line="215" w:lineRule="auto"/>
        <w:ind w:left="10"/>
      </w:pPr>
      <w:r>
        <w:rPr>
          <w:spacing w:val="12"/>
        </w:rPr>
        <w:t>力和附加值，发展特种树脂制品。</w:t>
      </w:r>
    </w:p>
    <w:p>
      <w:pPr>
        <w:spacing w:before="237" w:line="214" w:lineRule="auto"/>
        <w:ind w:left="2530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0"/>
          <w:sz w:val="30"/>
          <w:szCs w:val="30"/>
        </w:rPr>
        <w:t>第二节</w:t>
      </w:r>
      <w:r>
        <w:rPr>
          <w:rFonts w:ascii="楷体" w:hAnsi="楷体" w:eastAsia="楷体" w:cs="楷体"/>
          <w:spacing w:val="30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10"/>
          <w:sz w:val="30"/>
          <w:szCs w:val="30"/>
        </w:rPr>
        <w:t>培育壮大新兴产业</w:t>
      </w:r>
    </w:p>
    <w:p>
      <w:pPr>
        <w:pStyle w:val="2"/>
        <w:spacing w:before="239" w:line="364" w:lineRule="auto"/>
        <w:ind w:left="4" w:right="95" w:firstLine="630"/>
        <w:jc w:val="both"/>
      </w:pPr>
      <w:r>
        <w:rPr>
          <w:spacing w:val="12"/>
        </w:rPr>
        <w:t>稀贵金属加工业。</w:t>
      </w:r>
      <w:r>
        <w:rPr>
          <w:spacing w:val="-76"/>
        </w:rPr>
        <w:t xml:space="preserve"> </w:t>
      </w:r>
      <w:r>
        <w:rPr>
          <w:spacing w:val="12"/>
        </w:rPr>
        <w:t>坚持首饰用银与工业用银并重发展，深入</w:t>
      </w:r>
      <w:r>
        <w:t xml:space="preserve"> </w:t>
      </w:r>
      <w:r>
        <w:rPr>
          <w:spacing w:val="13"/>
        </w:rPr>
        <w:t>推进中国白银城建设，</w:t>
      </w:r>
      <w:r>
        <w:rPr>
          <w:spacing w:val="-90"/>
        </w:rPr>
        <w:t xml:space="preserve"> </w:t>
      </w:r>
      <w:r>
        <w:rPr>
          <w:spacing w:val="13"/>
        </w:rPr>
        <w:t>引进培育一批白银、黄</w:t>
      </w:r>
      <w:r>
        <w:rPr>
          <w:spacing w:val="12"/>
        </w:rPr>
        <w:t>金深加工企业，大</w:t>
      </w:r>
      <w:r>
        <w:t xml:space="preserve"> </w:t>
      </w:r>
      <w:r>
        <w:rPr>
          <w:spacing w:val="4"/>
        </w:rPr>
        <w:t>力发展首饰用银加工产业，围绕居民消费升级需求，重点打造“中</w:t>
      </w:r>
    </w:p>
    <w:p>
      <w:pPr>
        <w:pStyle w:val="2"/>
        <w:spacing w:line="217" w:lineRule="auto"/>
        <w:ind w:left="30"/>
      </w:pPr>
      <w:r>
        <w:rPr>
          <w:spacing w:val="15"/>
        </w:rPr>
        <w:t>国白银城”产业品牌，积极发展投资、收藏领域金银产品，进一</w:t>
      </w:r>
    </w:p>
    <w:p>
      <w:pPr>
        <w:spacing w:line="217" w:lineRule="auto"/>
        <w:sectPr>
          <w:footerReference r:id="rId28" w:type="default"/>
          <w:pgSz w:w="11906" w:h="16839"/>
          <w:pgMar w:top="400" w:right="1449" w:bottom="1539" w:left="1538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7" w:line="363" w:lineRule="auto"/>
        <w:ind w:left="16" w:hanging="7"/>
        <w:jc w:val="both"/>
      </w:pPr>
      <w:r>
        <w:rPr>
          <w:spacing w:val="12"/>
        </w:rPr>
        <w:t>步向白银、黄金、铂金饰品、工艺品等消费领域拓展，打造</w:t>
      </w:r>
      <w:r>
        <w:rPr>
          <w:spacing w:val="-79"/>
        </w:rPr>
        <w:t xml:space="preserve"> </w:t>
      </w:r>
      <w:r>
        <w:rPr>
          <w:spacing w:val="12"/>
        </w:rPr>
        <w:t>“珠</w:t>
      </w:r>
      <w:r>
        <w:t xml:space="preserve">  </w:t>
      </w:r>
      <w:r>
        <w:rPr>
          <w:spacing w:val="10"/>
        </w:rPr>
        <w:t>宝首饰生产加工</w:t>
      </w:r>
      <w:r>
        <w:rPr>
          <w:spacing w:val="-92"/>
        </w:rPr>
        <w:t xml:space="preserve"> </w:t>
      </w:r>
      <w:r>
        <w:rPr>
          <w:spacing w:val="10"/>
        </w:rPr>
        <w:t>—研发设计</w:t>
      </w:r>
      <w:r>
        <w:rPr>
          <w:spacing w:val="-108"/>
        </w:rPr>
        <w:t xml:space="preserve"> </w:t>
      </w:r>
      <w:r>
        <w:rPr>
          <w:spacing w:val="10"/>
        </w:rPr>
        <w:t>—检测检验</w:t>
      </w:r>
      <w:r>
        <w:rPr>
          <w:spacing w:val="-109"/>
        </w:rPr>
        <w:t xml:space="preserve"> </w:t>
      </w:r>
      <w:r>
        <w:rPr>
          <w:spacing w:val="10"/>
        </w:rPr>
        <w:t>—</w:t>
      </w:r>
      <w:r>
        <w:rPr>
          <w:spacing w:val="-105"/>
        </w:rPr>
        <w:t xml:space="preserve"> </w:t>
      </w:r>
      <w:r>
        <w:rPr>
          <w:spacing w:val="10"/>
        </w:rPr>
        <w:t>贸易流通</w:t>
      </w:r>
      <w:r>
        <w:rPr>
          <w:spacing w:val="-108"/>
        </w:rPr>
        <w:t xml:space="preserve"> </w:t>
      </w:r>
      <w:r>
        <w:rPr>
          <w:spacing w:val="10"/>
        </w:rPr>
        <w:t>—</w:t>
      </w:r>
      <w:r>
        <w:rPr>
          <w:spacing w:val="-111"/>
        </w:rPr>
        <w:t xml:space="preserve"> </w:t>
      </w:r>
      <w:r>
        <w:rPr>
          <w:spacing w:val="10"/>
        </w:rPr>
        <w:t>文化旅游”</w:t>
      </w:r>
      <w:r>
        <w:t xml:space="preserve"> </w:t>
      </w:r>
      <w:r>
        <w:rPr>
          <w:spacing w:val="12"/>
        </w:rPr>
        <w:t>完整产业链条，</w:t>
      </w:r>
      <w:r>
        <w:rPr>
          <w:spacing w:val="-63"/>
        </w:rPr>
        <w:t xml:space="preserve"> </w:t>
      </w:r>
      <w:r>
        <w:rPr>
          <w:spacing w:val="12"/>
        </w:rPr>
        <w:t>白银、黄金就地转化率达到</w:t>
      </w:r>
      <w:r>
        <w:rPr>
          <w:spacing w:val="-38"/>
        </w:rPr>
        <w:t xml:space="preserve"> </w:t>
      </w:r>
      <w:r>
        <w:rPr>
          <w:rFonts w:ascii="宋体" w:hAnsi="宋体" w:eastAsia="宋体" w:cs="宋体"/>
          <w:spacing w:val="12"/>
        </w:rPr>
        <w:t>60%</w:t>
      </w:r>
      <w:r>
        <w:rPr>
          <w:spacing w:val="12"/>
        </w:rPr>
        <w:t>以上，打造全国</w:t>
      </w:r>
    </w:p>
    <w:p>
      <w:pPr>
        <w:pStyle w:val="2"/>
        <w:spacing w:line="217" w:lineRule="auto"/>
        <w:ind w:left="12"/>
      </w:pPr>
      <w:r>
        <w:rPr>
          <w:spacing w:val="12"/>
        </w:rPr>
        <w:t>重要的白银珠宝首饰深加工基地。</w:t>
      </w:r>
    </w:p>
    <w:p>
      <w:pPr>
        <w:pStyle w:val="2"/>
        <w:spacing w:before="236" w:line="363" w:lineRule="auto"/>
        <w:ind w:right="147" w:firstLine="634"/>
      </w:pPr>
      <w:r>
        <w:rPr>
          <w:spacing w:val="12"/>
        </w:rPr>
        <w:t>特殊钢加工业。</w:t>
      </w:r>
      <w:r>
        <w:rPr>
          <w:spacing w:val="-80"/>
        </w:rPr>
        <w:t xml:space="preserve"> </w:t>
      </w:r>
      <w:r>
        <w:rPr>
          <w:spacing w:val="12"/>
        </w:rPr>
        <w:t>瞄准高端钢、优特钢及深加工，依托钢产品</w:t>
      </w:r>
      <w:r>
        <w:t xml:space="preserve"> </w:t>
      </w:r>
      <w:r>
        <w:rPr>
          <w:spacing w:val="15"/>
        </w:rPr>
        <w:t>深加工产业园，大力发展先进钢铁材料，积极引进高性</w:t>
      </w:r>
      <w:r>
        <w:rPr>
          <w:spacing w:val="14"/>
        </w:rPr>
        <w:t>能轴承、</w:t>
      </w:r>
      <w:r>
        <w:t xml:space="preserve"> </w:t>
      </w:r>
      <w:r>
        <w:rPr>
          <w:spacing w:val="15"/>
        </w:rPr>
        <w:t>高端模具钢、高性能齿轮、高应力弹簧、高强度紧</w:t>
      </w:r>
      <w:r>
        <w:rPr>
          <w:spacing w:val="14"/>
        </w:rPr>
        <w:t>固件、汽车零</w:t>
      </w:r>
      <w:r>
        <w:t xml:space="preserve"> </w:t>
      </w:r>
      <w:r>
        <w:rPr>
          <w:spacing w:val="9"/>
        </w:rPr>
        <w:t>部件等精深加工产业，</w:t>
      </w:r>
      <w:r>
        <w:rPr>
          <w:spacing w:val="-79"/>
        </w:rPr>
        <w:t xml:space="preserve"> </w:t>
      </w:r>
      <w:r>
        <w:rPr>
          <w:spacing w:val="9"/>
        </w:rPr>
        <w:t>向产业链</w:t>
      </w:r>
      <w:r>
        <w:rPr>
          <w:spacing w:val="-93"/>
        </w:rPr>
        <w:t xml:space="preserve"> </w:t>
      </w:r>
      <w:r>
        <w:rPr>
          <w:spacing w:val="9"/>
        </w:rPr>
        <w:t>“</w:t>
      </w:r>
      <w:r>
        <w:rPr>
          <w:spacing w:val="-111"/>
        </w:rPr>
        <w:t xml:space="preserve"> </w:t>
      </w:r>
      <w:r>
        <w:rPr>
          <w:spacing w:val="9"/>
        </w:rPr>
        <w:t>高、精、尖”方向延伸</w:t>
      </w:r>
      <w:r>
        <w:rPr>
          <w:spacing w:val="8"/>
        </w:rPr>
        <w:t>；加大</w:t>
      </w:r>
      <w:r>
        <w:t xml:space="preserve"> </w:t>
      </w:r>
      <w:r>
        <w:rPr>
          <w:spacing w:val="15"/>
        </w:rPr>
        <w:t>与高端装备制造龙头企业合作力度，支持钢铁企业</w:t>
      </w:r>
      <w:r>
        <w:rPr>
          <w:spacing w:val="14"/>
        </w:rPr>
        <w:t>整合重组和装</w:t>
      </w:r>
      <w:r>
        <w:t xml:space="preserve"> </w:t>
      </w:r>
      <w:r>
        <w:rPr>
          <w:spacing w:val="15"/>
        </w:rPr>
        <w:t>备升级，积极发展大型成套装备、智能控制系统等产业</w:t>
      </w:r>
      <w:r>
        <w:rPr>
          <w:spacing w:val="14"/>
        </w:rPr>
        <w:t>，形成年</w:t>
      </w:r>
      <w:r>
        <w:t xml:space="preserve"> </w:t>
      </w:r>
      <w:r>
        <w:rPr>
          <w:rFonts w:ascii="宋体" w:hAnsi="宋体" w:eastAsia="宋体" w:cs="宋体"/>
          <w:spacing w:val="8"/>
        </w:rPr>
        <w:t>300</w:t>
      </w:r>
      <w:r>
        <w:rPr>
          <w:rFonts w:ascii="宋体" w:hAnsi="宋体" w:eastAsia="宋体" w:cs="宋体"/>
          <w:spacing w:val="-14"/>
        </w:rPr>
        <w:t xml:space="preserve"> </w:t>
      </w:r>
      <w:r>
        <w:rPr>
          <w:spacing w:val="8"/>
        </w:rPr>
        <w:t>万吨深加工能力，构建</w:t>
      </w:r>
      <w:r>
        <w:rPr>
          <w:spacing w:val="-88"/>
        </w:rPr>
        <w:t xml:space="preserve"> </w:t>
      </w:r>
      <w:r>
        <w:rPr>
          <w:spacing w:val="8"/>
        </w:rPr>
        <w:t>“钢铁新材料</w:t>
      </w:r>
      <w:r>
        <w:rPr>
          <w:spacing w:val="-105"/>
        </w:rPr>
        <w:t xml:space="preserve"> </w:t>
      </w:r>
      <w:r>
        <w:rPr>
          <w:spacing w:val="8"/>
        </w:rPr>
        <w:t>—基础零部件</w:t>
      </w:r>
      <w:r>
        <w:rPr>
          <w:spacing w:val="-105"/>
        </w:rPr>
        <w:t xml:space="preserve"> </w:t>
      </w:r>
      <w:r>
        <w:rPr>
          <w:spacing w:val="8"/>
        </w:rPr>
        <w:t>—</w:t>
      </w:r>
      <w:r>
        <w:rPr>
          <w:spacing w:val="-106"/>
        </w:rPr>
        <w:t xml:space="preserve"> </w:t>
      </w:r>
      <w:r>
        <w:rPr>
          <w:spacing w:val="8"/>
        </w:rPr>
        <w:t>关键零</w:t>
      </w:r>
      <w:r>
        <w:t xml:space="preserve"> </w:t>
      </w:r>
      <w:r>
        <w:rPr>
          <w:spacing w:val="10"/>
        </w:rPr>
        <w:t>部件</w:t>
      </w:r>
      <w:r>
        <w:rPr>
          <w:spacing w:val="-96"/>
        </w:rPr>
        <w:t xml:space="preserve"> </w:t>
      </w:r>
      <w:r>
        <w:rPr>
          <w:spacing w:val="10"/>
        </w:rPr>
        <w:t>—</w:t>
      </w:r>
      <w:r>
        <w:rPr>
          <w:spacing w:val="-113"/>
        </w:rPr>
        <w:t xml:space="preserve"> </w:t>
      </w:r>
      <w:r>
        <w:rPr>
          <w:spacing w:val="10"/>
        </w:rPr>
        <w:t>专用设备</w:t>
      </w:r>
      <w:r>
        <w:rPr>
          <w:spacing w:val="-107"/>
        </w:rPr>
        <w:t xml:space="preserve"> </w:t>
      </w:r>
      <w:r>
        <w:rPr>
          <w:spacing w:val="10"/>
        </w:rPr>
        <w:t>—成套机械”全产业链条，不断提升产品市场竞</w:t>
      </w:r>
    </w:p>
    <w:p>
      <w:pPr>
        <w:pStyle w:val="2"/>
        <w:spacing w:line="216" w:lineRule="auto"/>
        <w:ind w:left="16"/>
      </w:pPr>
      <w:r>
        <w:rPr>
          <w:spacing w:val="-1"/>
        </w:rPr>
        <w:t>争力，打造中西部地区重要的钢产品深加工及现代装备制造基地。</w:t>
      </w:r>
    </w:p>
    <w:p>
      <w:pPr>
        <w:pStyle w:val="2"/>
        <w:spacing w:before="240" w:line="363" w:lineRule="auto"/>
        <w:ind w:right="147" w:firstLine="639"/>
      </w:pPr>
      <w:r>
        <w:rPr>
          <w:spacing w:val="14"/>
        </w:rPr>
        <w:t>纳米材料产业。充分发挥河南大学纳米杂化材料应用技术国</w:t>
      </w:r>
      <w:r>
        <w:rPr>
          <w:spacing w:val="11"/>
        </w:rPr>
        <w:t xml:space="preserve"> </w:t>
      </w:r>
      <w:r>
        <w:rPr>
          <w:spacing w:val="15"/>
        </w:rPr>
        <w:t>家地方联合工程研究中心的技术平台优势，大力推</w:t>
      </w:r>
      <w:r>
        <w:rPr>
          <w:spacing w:val="14"/>
        </w:rPr>
        <w:t>进纳米材料产</w:t>
      </w:r>
      <w:r>
        <w:t xml:space="preserve"> </w:t>
      </w:r>
      <w:r>
        <w:rPr>
          <w:spacing w:val="15"/>
        </w:rPr>
        <w:t>业园建设，积极布局纳米杂化材料产业高端研发机</w:t>
      </w:r>
      <w:r>
        <w:rPr>
          <w:spacing w:val="14"/>
        </w:rPr>
        <w:t>构、公共服务</w:t>
      </w:r>
      <w:r>
        <w:t xml:space="preserve"> </w:t>
      </w:r>
      <w:r>
        <w:rPr>
          <w:spacing w:val="15"/>
        </w:rPr>
        <w:t>平台，大力引进纳米杂化材料产业项目，加快纳米</w:t>
      </w:r>
      <w:r>
        <w:rPr>
          <w:spacing w:val="14"/>
        </w:rPr>
        <w:t>杂化材料的研</w:t>
      </w:r>
      <w:r>
        <w:t xml:space="preserve"> </w:t>
      </w:r>
      <w:r>
        <w:rPr>
          <w:spacing w:val="12"/>
        </w:rPr>
        <w:t>发、</w:t>
      </w:r>
      <w:r>
        <w:rPr>
          <w:spacing w:val="-70"/>
        </w:rPr>
        <w:t xml:space="preserve"> </w:t>
      </w:r>
      <w:r>
        <w:rPr>
          <w:spacing w:val="12"/>
        </w:rPr>
        <w:t>中试和产业推广力度。培育发展纳米银、纳米金、纳米铜、</w:t>
      </w:r>
      <w:r>
        <w:t xml:space="preserve"> </w:t>
      </w:r>
      <w:r>
        <w:rPr>
          <w:spacing w:val="15"/>
        </w:rPr>
        <w:t>纳米二氧化钛、纳米氧化锌、纳米金属粉体、纳米碳纤</w:t>
      </w:r>
      <w:r>
        <w:rPr>
          <w:spacing w:val="14"/>
        </w:rPr>
        <w:t>维材料、</w:t>
      </w:r>
      <w:r>
        <w:t xml:space="preserve"> </w:t>
      </w:r>
      <w:r>
        <w:rPr>
          <w:spacing w:val="15"/>
        </w:rPr>
        <w:t>绿色纳米催化材料等纳米材料产业，建设全国具有影响</w:t>
      </w:r>
      <w:r>
        <w:rPr>
          <w:spacing w:val="14"/>
        </w:rPr>
        <w:t>力的纳米</w:t>
      </w:r>
    </w:p>
    <w:p>
      <w:pPr>
        <w:pStyle w:val="2"/>
        <w:spacing w:before="2" w:line="214" w:lineRule="auto"/>
        <w:ind w:left="3"/>
      </w:pPr>
      <w:r>
        <w:rPr>
          <w:spacing w:val="9"/>
        </w:rPr>
        <w:t>材料产业基地。</w:t>
      </w:r>
    </w:p>
    <w:p>
      <w:pPr>
        <w:pStyle w:val="2"/>
        <w:spacing w:before="241" w:line="215" w:lineRule="auto"/>
        <w:ind w:left="626"/>
      </w:pPr>
      <w:r>
        <w:rPr>
          <w:spacing w:val="12"/>
        </w:rPr>
        <w:t>基础和关键战略新材料产业。抢抓新兴产业发展机遇，</w:t>
      </w:r>
      <w:r>
        <w:rPr>
          <w:spacing w:val="-72"/>
        </w:rPr>
        <w:t xml:space="preserve"> </w:t>
      </w:r>
      <w:r>
        <w:rPr>
          <w:spacing w:val="12"/>
        </w:rPr>
        <w:t>由传</w:t>
      </w:r>
    </w:p>
    <w:p>
      <w:pPr>
        <w:spacing w:line="215" w:lineRule="auto"/>
        <w:sectPr>
          <w:footerReference r:id="rId29" w:type="default"/>
          <w:pgSz w:w="11906" w:h="16839"/>
          <w:pgMar w:top="400" w:right="1397" w:bottom="1539" w:left="1542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7" w:line="363" w:lineRule="auto"/>
        <w:ind w:left="9" w:firstLine="14"/>
        <w:jc w:val="both"/>
      </w:pPr>
      <w:r>
        <w:rPr>
          <w:spacing w:val="14"/>
        </w:rPr>
        <w:t>统原材料产业向新材料方向转型发展，构建产业完备、结构有序</w:t>
      </w:r>
      <w:r>
        <w:rPr>
          <w:spacing w:val="8"/>
        </w:rPr>
        <w:t xml:space="preserve"> </w:t>
      </w:r>
      <w:r>
        <w:rPr>
          <w:spacing w:val="7"/>
        </w:rPr>
        <w:t>的新材料产业体系。在有色、钢铁、化工等传统优势产业</w:t>
      </w:r>
      <w:r>
        <w:rPr>
          <w:spacing w:val="6"/>
        </w:rPr>
        <w:t>基础上，</w:t>
      </w:r>
      <w:r>
        <w:t xml:space="preserve"> </w:t>
      </w:r>
      <w:r>
        <w:rPr>
          <w:spacing w:val="15"/>
        </w:rPr>
        <w:t>大力发展新型铅合金、锌合金、高铁车轮用钢、碳纤维</w:t>
      </w:r>
      <w:r>
        <w:rPr>
          <w:spacing w:val="14"/>
        </w:rPr>
        <w:t>等先进基</w:t>
      </w:r>
      <w:r>
        <w:t xml:space="preserve"> </w:t>
      </w:r>
      <w:r>
        <w:rPr>
          <w:spacing w:val="15"/>
        </w:rPr>
        <w:t>础材料。依托重点企业和知名院所，布局关键战略</w:t>
      </w:r>
      <w:r>
        <w:rPr>
          <w:spacing w:val="14"/>
        </w:rPr>
        <w:t>材料。积极促</w:t>
      </w:r>
      <w:r>
        <w:t xml:space="preserve"> </w:t>
      </w:r>
      <w:r>
        <w:rPr>
          <w:spacing w:val="15"/>
        </w:rPr>
        <w:t>进钛材料产业产品向高纯化、纳米化方向发展。谋划发</w:t>
      </w:r>
      <w:r>
        <w:rPr>
          <w:spacing w:val="14"/>
        </w:rPr>
        <w:t>展先进半</w:t>
      </w:r>
      <w:r>
        <w:t xml:space="preserve"> </w:t>
      </w:r>
      <w:r>
        <w:rPr>
          <w:spacing w:val="12"/>
        </w:rPr>
        <w:t>导体材料和新型显示材料、新型电子信息材料、</w:t>
      </w:r>
      <w:r>
        <w:rPr>
          <w:spacing w:val="-72"/>
        </w:rPr>
        <w:t xml:space="preserve"> </w:t>
      </w:r>
      <w:r>
        <w:rPr>
          <w:spacing w:val="12"/>
        </w:rPr>
        <w:t>电子陶瓷及人工</w:t>
      </w:r>
    </w:p>
    <w:p>
      <w:pPr>
        <w:pStyle w:val="2"/>
        <w:spacing w:before="1" w:line="214" w:lineRule="auto"/>
        <w:ind w:left="35"/>
      </w:pPr>
      <w:r>
        <w:rPr>
          <w:spacing w:val="13"/>
        </w:rPr>
        <w:t>晶体等新材料，培育制造业和新型材料高质量发展新增长极。</w:t>
      </w:r>
    </w:p>
    <w:p>
      <w:pPr>
        <w:pStyle w:val="2"/>
        <w:spacing w:before="242" w:line="363" w:lineRule="auto"/>
        <w:ind w:left="44" w:right="85" w:firstLine="631"/>
      </w:pPr>
      <w:r>
        <w:rPr>
          <w:spacing w:val="13"/>
        </w:rPr>
        <w:t>电子信息产业。壮大提升富士康济源科技园，积极培育艾探</w:t>
      </w:r>
      <w:r>
        <w:rPr>
          <w:spacing w:val="10"/>
        </w:rPr>
        <w:t xml:space="preserve"> </w:t>
      </w:r>
      <w:r>
        <w:rPr>
          <w:spacing w:val="5"/>
        </w:rPr>
        <w:t>电子、</w:t>
      </w:r>
      <w:r>
        <w:rPr>
          <w:spacing w:val="-59"/>
        </w:rPr>
        <w:t xml:space="preserve"> </w:t>
      </w:r>
      <w:r>
        <w:rPr>
          <w:spacing w:val="5"/>
        </w:rPr>
        <w:t>巨辉光电等电子信息企业，大力发展</w:t>
      </w:r>
      <w:r>
        <w:rPr>
          <w:spacing w:val="-36"/>
        </w:rPr>
        <w:t xml:space="preserve"> </w:t>
      </w:r>
      <w:r>
        <w:rPr>
          <w:rFonts w:ascii="宋体" w:hAnsi="宋体" w:eastAsia="宋体" w:cs="宋体"/>
          <w:spacing w:val="5"/>
        </w:rPr>
        <w:t>5G</w:t>
      </w:r>
      <w:r>
        <w:rPr>
          <w:rFonts w:ascii="宋体" w:hAnsi="宋体" w:eastAsia="宋体" w:cs="宋体"/>
          <w:spacing w:val="-48"/>
        </w:rPr>
        <w:t xml:space="preserve"> </w:t>
      </w:r>
      <w:r>
        <w:rPr>
          <w:spacing w:val="5"/>
        </w:rPr>
        <w:t>产业和</w:t>
      </w:r>
      <w:r>
        <w:rPr>
          <w:spacing w:val="-37"/>
        </w:rPr>
        <w:t xml:space="preserve"> </w:t>
      </w:r>
      <w:r>
        <w:rPr>
          <w:rFonts w:ascii="宋体" w:hAnsi="宋体" w:eastAsia="宋体" w:cs="宋体"/>
          <w:spacing w:val="5"/>
        </w:rPr>
        <w:t>5G</w:t>
      </w:r>
      <w:r>
        <w:rPr>
          <w:rFonts w:ascii="宋体" w:hAnsi="宋体" w:eastAsia="宋体" w:cs="宋体"/>
          <w:spacing w:val="-36"/>
        </w:rPr>
        <w:t xml:space="preserve"> </w:t>
      </w:r>
      <w:r>
        <w:rPr>
          <w:spacing w:val="5"/>
        </w:rPr>
        <w:t>规模化</w:t>
      </w:r>
    </w:p>
    <w:p>
      <w:pPr>
        <w:pStyle w:val="2"/>
        <w:spacing w:line="218" w:lineRule="auto"/>
        <w:ind w:left="16"/>
      </w:pPr>
      <w:r>
        <w:rPr>
          <w:spacing w:val="-1"/>
        </w:rPr>
        <w:t>应用。</w:t>
      </w:r>
    </w:p>
    <w:p>
      <w:pPr>
        <w:pStyle w:val="2"/>
        <w:spacing w:before="234" w:line="363" w:lineRule="auto"/>
        <w:ind w:right="82" w:firstLine="653"/>
      </w:pPr>
      <w:r>
        <w:rPr>
          <w:spacing w:val="14"/>
        </w:rPr>
        <w:t>绿色环保产业。加快重大节能、环保、资源循环利用技术装</w:t>
      </w:r>
      <w:r>
        <w:rPr>
          <w:spacing w:val="8"/>
        </w:rPr>
        <w:t xml:space="preserve"> </w:t>
      </w:r>
      <w:r>
        <w:rPr>
          <w:spacing w:val="15"/>
        </w:rPr>
        <w:t>备产业化示范工程应用，围绕污水处理、绿色建筑、固废处置等</w:t>
      </w:r>
      <w:r>
        <w:rPr>
          <w:spacing w:val="6"/>
        </w:rPr>
        <w:t xml:space="preserve"> </w:t>
      </w:r>
      <w:r>
        <w:rPr>
          <w:spacing w:val="15"/>
        </w:rPr>
        <w:t>领域，鼓励发展设备制造、工程施工、技术</w:t>
      </w:r>
      <w:r>
        <w:rPr>
          <w:spacing w:val="14"/>
        </w:rPr>
        <w:t>咨询、运营管理等，</w:t>
      </w:r>
    </w:p>
    <w:p>
      <w:pPr>
        <w:pStyle w:val="2"/>
        <w:spacing w:before="2" w:line="215" w:lineRule="auto"/>
        <w:ind w:left="12"/>
      </w:pPr>
      <w:r>
        <w:rPr>
          <w:spacing w:val="13"/>
        </w:rPr>
        <w:t>培育新的具有竞争力的环保科技企业。</w:t>
      </w:r>
    </w:p>
    <w:p>
      <w:pPr>
        <w:pStyle w:val="2"/>
        <w:spacing w:before="241" w:line="363" w:lineRule="auto"/>
        <w:ind w:left="22" w:right="85" w:firstLine="637"/>
      </w:pPr>
      <w:r>
        <w:rPr>
          <w:spacing w:val="11"/>
        </w:rPr>
        <w:t>生物医药和大健康产业。依托济世药业、</w:t>
      </w:r>
      <w:r>
        <w:rPr>
          <w:spacing w:val="-72"/>
        </w:rPr>
        <w:t xml:space="preserve"> </w:t>
      </w:r>
      <w:r>
        <w:rPr>
          <w:spacing w:val="11"/>
        </w:rPr>
        <w:t>白云实业、河南希</w:t>
      </w:r>
      <w:r>
        <w:t xml:space="preserve"> </w:t>
      </w:r>
      <w:r>
        <w:rPr>
          <w:spacing w:val="14"/>
        </w:rPr>
        <w:t>百康等企业，积极发展现代中医药和生物医药，加快培育富硒食</w:t>
      </w:r>
    </w:p>
    <w:p>
      <w:pPr>
        <w:pStyle w:val="2"/>
        <w:spacing w:before="1" w:line="215" w:lineRule="auto"/>
        <w:ind w:left="46"/>
      </w:pPr>
      <w:r>
        <w:rPr>
          <w:spacing w:val="13"/>
        </w:rPr>
        <w:t>品保健产品等健康产业，逐步形成医药、健康两大产业优势。</w:t>
      </w:r>
    </w:p>
    <w:p>
      <w:pPr>
        <w:pStyle w:val="2"/>
        <w:spacing w:before="237" w:line="363" w:lineRule="auto"/>
        <w:ind w:left="22" w:firstLine="618"/>
      </w:pPr>
      <w:r>
        <w:rPr>
          <w:spacing w:val="12"/>
        </w:rPr>
        <w:t>其他新兴产业。</w:t>
      </w:r>
      <w:r>
        <w:rPr>
          <w:spacing w:val="-77"/>
        </w:rPr>
        <w:t xml:space="preserve"> </w:t>
      </w:r>
      <w:r>
        <w:rPr>
          <w:spacing w:val="12"/>
        </w:rPr>
        <w:t>统筹风、光、水等资源，积极发展新能源产</w:t>
      </w:r>
      <w:r>
        <w:t xml:space="preserve"> </w:t>
      </w:r>
      <w:r>
        <w:rPr>
          <w:spacing w:val="7"/>
        </w:rPr>
        <w:t>业；加快氢能、新能源汽车、储能电池等产业发展。</w:t>
      </w:r>
      <w:r>
        <w:rPr>
          <w:spacing w:val="-83"/>
        </w:rPr>
        <w:t xml:space="preserve"> </w:t>
      </w:r>
      <w:r>
        <w:rPr>
          <w:spacing w:val="7"/>
        </w:rPr>
        <w:t>到</w:t>
      </w:r>
      <w:r>
        <w:rPr>
          <w:spacing w:val="-41"/>
        </w:rPr>
        <w:t xml:space="preserve"> </w:t>
      </w:r>
      <w:r>
        <w:rPr>
          <w:rFonts w:ascii="宋体" w:hAnsi="宋体" w:eastAsia="宋体" w:cs="宋体"/>
          <w:spacing w:val="7"/>
        </w:rPr>
        <w:t>2025</w:t>
      </w:r>
      <w:r>
        <w:rPr>
          <w:rFonts w:ascii="宋体" w:hAnsi="宋体" w:eastAsia="宋体" w:cs="宋体"/>
          <w:spacing w:val="-50"/>
        </w:rPr>
        <w:t xml:space="preserve"> </w:t>
      </w:r>
      <w:r>
        <w:rPr>
          <w:spacing w:val="7"/>
        </w:rPr>
        <w:t>年，</w:t>
      </w:r>
      <w:r>
        <w:t xml:space="preserve"> </w:t>
      </w:r>
      <w:r>
        <w:rPr>
          <w:spacing w:val="26"/>
        </w:rPr>
        <w:t>战略性新兴产业增加值占规模以上工业增加值比重达</w:t>
      </w:r>
      <w:r>
        <w:rPr>
          <w:spacing w:val="25"/>
        </w:rPr>
        <w:t>到</w:t>
      </w:r>
      <w:r>
        <w:rPr>
          <w:spacing w:val="-22"/>
        </w:rPr>
        <w:t xml:space="preserve"> </w:t>
      </w:r>
      <w:r>
        <w:rPr>
          <w:rFonts w:ascii="宋体" w:hAnsi="宋体" w:eastAsia="宋体" w:cs="宋体"/>
          <w:spacing w:val="25"/>
        </w:rPr>
        <w:t>30%</w:t>
      </w:r>
      <w:r>
        <w:rPr>
          <w:spacing w:val="25"/>
        </w:rPr>
        <w:t>以</w:t>
      </w:r>
    </w:p>
    <w:p>
      <w:pPr>
        <w:pStyle w:val="2"/>
        <w:spacing w:before="2" w:line="218" w:lineRule="auto"/>
        <w:ind w:left="16"/>
      </w:pPr>
      <w:r>
        <w:rPr>
          <w:spacing w:val="12"/>
        </w:rPr>
        <w:t>上，高新技术产业增加值占工业增加值比重达到</w:t>
      </w:r>
      <w:r>
        <w:rPr>
          <w:spacing w:val="-37"/>
        </w:rPr>
        <w:t xml:space="preserve"> </w:t>
      </w:r>
      <w:r>
        <w:rPr>
          <w:rFonts w:ascii="宋体" w:hAnsi="宋体" w:eastAsia="宋体" w:cs="宋体"/>
          <w:spacing w:val="12"/>
        </w:rPr>
        <w:t>35%</w:t>
      </w:r>
      <w:r>
        <w:rPr>
          <w:spacing w:val="11"/>
        </w:rPr>
        <w:t>以上。</w:t>
      </w:r>
    </w:p>
    <w:p>
      <w:pPr>
        <w:spacing w:before="236" w:line="214" w:lineRule="auto"/>
        <w:ind w:left="2218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9"/>
          <w:sz w:val="30"/>
          <w:szCs w:val="30"/>
        </w:rPr>
        <w:t>第三节</w:t>
      </w:r>
      <w:r>
        <w:rPr>
          <w:rFonts w:ascii="楷体" w:hAnsi="楷体" w:eastAsia="楷体" w:cs="楷体"/>
          <w:spacing w:val="45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9"/>
          <w:sz w:val="30"/>
          <w:szCs w:val="30"/>
        </w:rPr>
        <w:t>实施产业集群培育工程</w:t>
      </w:r>
    </w:p>
    <w:p>
      <w:pPr>
        <w:spacing w:line="214" w:lineRule="auto"/>
        <w:rPr>
          <w:rFonts w:ascii="楷体" w:hAnsi="楷体" w:eastAsia="楷体" w:cs="楷体"/>
          <w:sz w:val="30"/>
          <w:szCs w:val="30"/>
        </w:rPr>
        <w:sectPr>
          <w:footerReference r:id="rId30" w:type="default"/>
          <w:pgSz w:w="11906" w:h="16839"/>
          <w:pgMar w:top="400" w:right="1462" w:bottom="1539" w:left="1533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7" w:line="363" w:lineRule="auto"/>
        <w:ind w:left="10" w:right="95" w:firstLine="639"/>
        <w:jc w:val="both"/>
      </w:pPr>
      <w:r>
        <w:rPr>
          <w:spacing w:val="8"/>
        </w:rPr>
        <w:t>两大千亿级产业集群。</w:t>
      </w:r>
      <w:r>
        <w:rPr>
          <w:spacing w:val="-62"/>
        </w:rPr>
        <w:t xml:space="preserve"> </w:t>
      </w:r>
      <w:r>
        <w:rPr>
          <w:spacing w:val="8"/>
        </w:rPr>
        <w:t>以提质增效为中心，</w:t>
      </w:r>
      <w:r>
        <w:rPr>
          <w:spacing w:val="-77"/>
        </w:rPr>
        <w:t xml:space="preserve"> </w:t>
      </w:r>
      <w:r>
        <w:rPr>
          <w:spacing w:val="8"/>
        </w:rPr>
        <w:t>以产品转</w:t>
      </w:r>
      <w:r>
        <w:rPr>
          <w:spacing w:val="7"/>
        </w:rPr>
        <w:t>型为抓</w:t>
      </w:r>
      <w:r>
        <w:t xml:space="preserve"> </w:t>
      </w:r>
      <w:r>
        <w:rPr>
          <w:spacing w:val="14"/>
        </w:rPr>
        <w:t>手，加快有色、钢铁等产业延链补链强链，推进产业向创新链中</w:t>
      </w:r>
      <w:r>
        <w:rPr>
          <w:spacing w:val="16"/>
        </w:rPr>
        <w:t xml:space="preserve"> </w:t>
      </w:r>
      <w:r>
        <w:rPr>
          <w:spacing w:val="14"/>
        </w:rPr>
        <w:t>前端、价值链中高端、产业链后末端发展，打造具有国际竞争力</w:t>
      </w:r>
    </w:p>
    <w:p>
      <w:pPr>
        <w:pStyle w:val="2"/>
        <w:spacing w:line="216" w:lineRule="auto"/>
        <w:ind w:left="28"/>
      </w:pPr>
      <w:r>
        <w:rPr>
          <w:spacing w:val="13"/>
        </w:rPr>
        <w:t>的有色金属、钢产品深加工及装备制造两大千亿级产业集群。</w:t>
      </w:r>
    </w:p>
    <w:p>
      <w:pPr>
        <w:pStyle w:val="2"/>
        <w:spacing w:before="238" w:line="363" w:lineRule="auto"/>
        <w:ind w:left="2" w:right="89" w:firstLine="641"/>
        <w:jc w:val="both"/>
        <w:rPr>
          <w:rFonts w:ascii="宋体" w:hAnsi="宋体" w:eastAsia="宋体" w:cs="宋体"/>
        </w:rPr>
      </w:pPr>
      <w:r>
        <w:rPr>
          <w:spacing w:val="11"/>
        </w:rPr>
        <w:t>五大百亿级产业集群。</w:t>
      </w:r>
      <w:r>
        <w:rPr>
          <w:spacing w:val="-62"/>
        </w:rPr>
        <w:t xml:space="preserve"> </w:t>
      </w:r>
      <w:r>
        <w:rPr>
          <w:spacing w:val="11"/>
        </w:rPr>
        <w:t>以精细化工为重点，规范提升虎</w:t>
      </w:r>
      <w:r>
        <w:rPr>
          <w:spacing w:val="10"/>
        </w:rPr>
        <w:t>岭高</w:t>
      </w:r>
      <w:r>
        <w:t xml:space="preserve"> </w:t>
      </w:r>
      <w:r>
        <w:rPr>
          <w:spacing w:val="15"/>
        </w:rPr>
        <w:t>新化工园、五龙口化工园，不断拓展煤化工、盐化</w:t>
      </w:r>
      <w:r>
        <w:rPr>
          <w:spacing w:val="14"/>
        </w:rPr>
        <w:t>工、石油化工</w:t>
      </w:r>
      <w:r>
        <w:t xml:space="preserve"> </w:t>
      </w:r>
      <w:r>
        <w:rPr>
          <w:spacing w:val="15"/>
        </w:rPr>
        <w:t>产业链条；支持食品饮料企业整合提升，加快新产品研</w:t>
      </w:r>
      <w:r>
        <w:rPr>
          <w:spacing w:val="14"/>
        </w:rPr>
        <w:t>发，不断</w:t>
      </w:r>
      <w:r>
        <w:t xml:space="preserve"> </w:t>
      </w:r>
      <w:r>
        <w:rPr>
          <w:spacing w:val="15"/>
        </w:rPr>
        <w:t>优化产业结构和产品结构；加大新兴产业支持力度，积</w:t>
      </w:r>
      <w:r>
        <w:rPr>
          <w:spacing w:val="14"/>
        </w:rPr>
        <w:t>极引进龙</w:t>
      </w:r>
      <w:r>
        <w:t xml:space="preserve"> </w:t>
      </w:r>
      <w:r>
        <w:rPr>
          <w:spacing w:val="10"/>
        </w:rPr>
        <w:t>头企业，培育形成</w:t>
      </w:r>
      <w:r>
        <w:rPr>
          <w:spacing w:val="-17"/>
        </w:rPr>
        <w:t xml:space="preserve"> </w:t>
      </w:r>
      <w:r>
        <w:rPr>
          <w:rFonts w:ascii="宋体" w:hAnsi="宋体" w:eastAsia="宋体" w:cs="宋体"/>
          <w:spacing w:val="10"/>
        </w:rPr>
        <w:t>500</w:t>
      </w:r>
      <w:r>
        <w:rPr>
          <w:rFonts w:ascii="宋体" w:hAnsi="宋体" w:eastAsia="宋体" w:cs="宋体"/>
          <w:spacing w:val="-28"/>
        </w:rPr>
        <w:t xml:space="preserve"> </w:t>
      </w:r>
      <w:r>
        <w:rPr>
          <w:spacing w:val="10"/>
        </w:rPr>
        <w:t>亿级现代化工</w:t>
      </w:r>
      <w:r>
        <w:rPr>
          <w:spacing w:val="-90"/>
        </w:rPr>
        <w:t xml:space="preserve"> </w:t>
      </w:r>
      <w:r>
        <w:rPr>
          <w:spacing w:val="10"/>
        </w:rPr>
        <w:t>、</w:t>
      </w:r>
      <w:r>
        <w:rPr>
          <w:rFonts w:ascii="宋体" w:hAnsi="宋体" w:eastAsia="宋体" w:cs="宋体"/>
          <w:spacing w:val="10"/>
        </w:rPr>
        <w:t>200</w:t>
      </w:r>
      <w:r>
        <w:rPr>
          <w:rFonts w:ascii="宋体" w:hAnsi="宋体" w:eastAsia="宋体" w:cs="宋体"/>
          <w:spacing w:val="-30"/>
        </w:rPr>
        <w:t xml:space="preserve"> </w:t>
      </w:r>
      <w:r>
        <w:rPr>
          <w:spacing w:val="10"/>
        </w:rPr>
        <w:t>亿级食品饮料</w:t>
      </w:r>
      <w:r>
        <w:rPr>
          <w:spacing w:val="-90"/>
        </w:rPr>
        <w:t xml:space="preserve"> </w:t>
      </w:r>
      <w:r>
        <w:rPr>
          <w:spacing w:val="10"/>
        </w:rPr>
        <w:t>、</w:t>
      </w:r>
      <w:r>
        <w:rPr>
          <w:spacing w:val="-83"/>
        </w:rPr>
        <w:t xml:space="preserve"> </w:t>
      </w:r>
      <w:r>
        <w:rPr>
          <w:rFonts w:ascii="宋体" w:hAnsi="宋体" w:eastAsia="宋体" w:cs="宋体"/>
          <w:spacing w:val="10"/>
        </w:rPr>
        <w:t>100</w:t>
      </w:r>
    </w:p>
    <w:p>
      <w:pPr>
        <w:pStyle w:val="2"/>
        <w:spacing w:before="1" w:line="214" w:lineRule="auto"/>
        <w:ind w:left="10"/>
      </w:pPr>
      <w:r>
        <w:rPr>
          <w:spacing w:val="12"/>
        </w:rPr>
        <w:t>亿级电子信息、</w:t>
      </w:r>
      <w:r>
        <w:rPr>
          <w:spacing w:val="-88"/>
        </w:rPr>
        <w:t xml:space="preserve"> </w:t>
      </w:r>
      <w:r>
        <w:rPr>
          <w:spacing w:val="12"/>
        </w:rPr>
        <w:t>能源新能源、绿色环保等五大百亿级产</w:t>
      </w:r>
      <w:r>
        <w:rPr>
          <w:spacing w:val="11"/>
        </w:rPr>
        <w:t>业集群。</w:t>
      </w:r>
    </w:p>
    <w:p>
      <w:pPr>
        <w:spacing w:before="242" w:line="214" w:lineRule="auto"/>
        <w:ind w:left="2211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1"/>
          <w:sz w:val="30"/>
          <w:szCs w:val="30"/>
        </w:rPr>
        <w:t>第四节</w:t>
      </w:r>
      <w:r>
        <w:rPr>
          <w:rFonts w:ascii="楷体" w:hAnsi="楷体" w:eastAsia="楷体" w:cs="楷体"/>
          <w:spacing w:val="30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11"/>
          <w:sz w:val="30"/>
          <w:szCs w:val="30"/>
        </w:rPr>
        <w:t>加快骨干龙头企业培育</w:t>
      </w:r>
    </w:p>
    <w:p>
      <w:pPr>
        <w:pStyle w:val="2"/>
        <w:spacing w:before="243" w:line="363" w:lineRule="auto"/>
        <w:ind w:firstLine="642"/>
        <w:jc w:val="both"/>
      </w:pPr>
      <w:r>
        <w:rPr>
          <w:spacing w:val="14"/>
        </w:rPr>
        <w:t>聚焦提升龙头企业竞争力、高端产品市场占有率和协作配套</w:t>
      </w:r>
      <w:r>
        <w:rPr>
          <w:spacing w:val="12"/>
        </w:rPr>
        <w:t xml:space="preserve"> </w:t>
      </w:r>
      <w:r>
        <w:rPr>
          <w:spacing w:val="15"/>
        </w:rPr>
        <w:t>水平，实施龙头企业（集团）培育加速行动，支持鼓励重点龙头</w:t>
      </w:r>
      <w:r>
        <w:t xml:space="preserve"> </w:t>
      </w:r>
      <w:r>
        <w:rPr>
          <w:spacing w:val="13"/>
        </w:rPr>
        <w:t>企业加强与国内外大型企业集团战略合作，</w:t>
      </w:r>
      <w:r>
        <w:rPr>
          <w:spacing w:val="-90"/>
        </w:rPr>
        <w:t xml:space="preserve"> </w:t>
      </w:r>
      <w:r>
        <w:rPr>
          <w:spacing w:val="13"/>
        </w:rPr>
        <w:t>引</w:t>
      </w:r>
      <w:r>
        <w:rPr>
          <w:spacing w:val="12"/>
        </w:rPr>
        <w:t>导有色、钢铁等重</w:t>
      </w:r>
      <w:r>
        <w:t xml:space="preserve"> </w:t>
      </w:r>
      <w:r>
        <w:rPr>
          <w:spacing w:val="15"/>
        </w:rPr>
        <w:t>点领域企业优势整合，打造一批主业突出、核心竞争力</w:t>
      </w:r>
      <w:r>
        <w:rPr>
          <w:spacing w:val="14"/>
        </w:rPr>
        <w:t>强的大型</w:t>
      </w:r>
      <w:r>
        <w:t xml:space="preserve"> </w:t>
      </w:r>
      <w:r>
        <w:rPr>
          <w:spacing w:val="4"/>
        </w:rPr>
        <w:t>企业集团。启动百亿级企业培育计划，培育一批行业小巨人、“专</w:t>
      </w:r>
      <w:r>
        <w:rPr>
          <w:spacing w:val="3"/>
        </w:rPr>
        <w:t xml:space="preserve"> </w:t>
      </w:r>
      <w:r>
        <w:rPr>
          <w:spacing w:val="-1"/>
        </w:rPr>
        <w:t>精特新</w:t>
      </w:r>
      <w:r>
        <w:rPr>
          <w:spacing w:val="-105"/>
        </w:rPr>
        <w:t xml:space="preserve"> </w:t>
      </w:r>
      <w:r>
        <w:rPr>
          <w:spacing w:val="-1"/>
        </w:rPr>
        <w:t>”中小企业和单项冠军企业，提升企业整体竞争力。到</w:t>
      </w:r>
      <w:r>
        <w:rPr>
          <w:spacing w:val="-39"/>
        </w:rPr>
        <w:t xml:space="preserve"> </w:t>
      </w:r>
      <w:r>
        <w:rPr>
          <w:rFonts w:ascii="宋体" w:hAnsi="宋体" w:eastAsia="宋体" w:cs="宋体"/>
          <w:spacing w:val="-1"/>
        </w:rPr>
        <w:t>2025</w:t>
      </w:r>
      <w:r>
        <w:rPr>
          <w:rFonts w:ascii="宋体" w:hAnsi="宋体" w:eastAsia="宋体" w:cs="宋体"/>
        </w:rPr>
        <w:t xml:space="preserve"> </w:t>
      </w:r>
      <w:r>
        <w:rPr>
          <w:spacing w:val="1"/>
        </w:rPr>
        <w:t>年，规模以上工业企业达到</w:t>
      </w:r>
      <w:r>
        <w:rPr>
          <w:spacing w:val="-29"/>
        </w:rPr>
        <w:t xml:space="preserve"> </w:t>
      </w:r>
      <w:r>
        <w:rPr>
          <w:rFonts w:ascii="宋体" w:hAnsi="宋体" w:eastAsia="宋体" w:cs="宋体"/>
          <w:spacing w:val="1"/>
        </w:rPr>
        <w:t>260</w:t>
      </w:r>
      <w:r>
        <w:rPr>
          <w:rFonts w:ascii="宋体" w:hAnsi="宋体" w:eastAsia="宋体" w:cs="宋体"/>
          <w:spacing w:val="-41"/>
        </w:rPr>
        <w:t xml:space="preserve"> </w:t>
      </w:r>
      <w:r>
        <w:rPr>
          <w:spacing w:val="1"/>
        </w:rPr>
        <w:t xml:space="preserve">家左右，五百亿级企业达到 </w:t>
      </w:r>
      <w:r>
        <w:rPr>
          <w:rFonts w:ascii="宋体" w:hAnsi="宋体" w:eastAsia="宋体" w:cs="宋体"/>
          <w:spacing w:val="1"/>
        </w:rPr>
        <w:t>1</w:t>
      </w:r>
      <w:r>
        <w:rPr>
          <w:rFonts w:ascii="宋体" w:hAnsi="宋体" w:eastAsia="宋体" w:cs="宋体"/>
          <w:spacing w:val="-46"/>
        </w:rPr>
        <w:t xml:space="preserve"> </w:t>
      </w:r>
      <w:r>
        <w:rPr>
          <w:spacing w:val="1"/>
        </w:rPr>
        <w:t>家、</w:t>
      </w:r>
      <w:r>
        <w:t xml:space="preserve"> </w:t>
      </w:r>
      <w:r>
        <w:rPr>
          <w:spacing w:val="10"/>
        </w:rPr>
        <w:t>百亿级企业达到</w:t>
      </w:r>
      <w:r>
        <w:rPr>
          <w:spacing w:val="-31"/>
        </w:rPr>
        <w:t xml:space="preserve"> </w:t>
      </w:r>
      <w:r>
        <w:rPr>
          <w:rFonts w:ascii="宋体" w:hAnsi="宋体" w:eastAsia="宋体" w:cs="宋体"/>
          <w:spacing w:val="10"/>
        </w:rPr>
        <w:t>6</w:t>
      </w:r>
      <w:r>
        <w:rPr>
          <w:rFonts w:ascii="宋体" w:hAnsi="宋体" w:eastAsia="宋体" w:cs="宋体"/>
          <w:spacing w:val="-43"/>
        </w:rPr>
        <w:t xml:space="preserve"> </w:t>
      </w:r>
      <w:r>
        <w:rPr>
          <w:spacing w:val="10"/>
        </w:rPr>
        <w:t>家、五十亿级企业达到</w:t>
      </w:r>
      <w:r>
        <w:rPr>
          <w:spacing w:val="-46"/>
        </w:rPr>
        <w:t xml:space="preserve"> </w:t>
      </w:r>
      <w:r>
        <w:rPr>
          <w:rFonts w:ascii="宋体" w:hAnsi="宋体" w:eastAsia="宋体" w:cs="宋体"/>
          <w:spacing w:val="10"/>
        </w:rPr>
        <w:t>4</w:t>
      </w:r>
      <w:r>
        <w:rPr>
          <w:rFonts w:ascii="宋体" w:hAnsi="宋体" w:eastAsia="宋体" w:cs="宋体"/>
          <w:spacing w:val="-44"/>
        </w:rPr>
        <w:t xml:space="preserve"> </w:t>
      </w:r>
      <w:r>
        <w:rPr>
          <w:spacing w:val="10"/>
        </w:rPr>
        <w:t>家、十亿级企业达到</w:t>
      </w:r>
      <w:r>
        <w:t xml:space="preserve"> </w:t>
      </w:r>
      <w:r>
        <w:rPr>
          <w:rFonts w:ascii="宋体" w:hAnsi="宋体" w:eastAsia="宋体" w:cs="宋体"/>
          <w:spacing w:val="12"/>
        </w:rPr>
        <w:t>25</w:t>
      </w:r>
      <w:r>
        <w:rPr>
          <w:rFonts w:ascii="宋体" w:hAnsi="宋体" w:eastAsia="宋体" w:cs="宋体"/>
          <w:spacing w:val="-43"/>
        </w:rPr>
        <w:t xml:space="preserve"> </w:t>
      </w:r>
      <w:r>
        <w:rPr>
          <w:spacing w:val="12"/>
        </w:rPr>
        <w:t>家左右。深入开展质量提升行动和企业标准</w:t>
      </w:r>
      <w:r>
        <w:rPr>
          <w:spacing w:val="-90"/>
        </w:rPr>
        <w:t xml:space="preserve"> </w:t>
      </w:r>
      <w:r>
        <w:rPr>
          <w:spacing w:val="12"/>
        </w:rPr>
        <w:t>“领跑者”行动，</w:t>
      </w:r>
      <w:r>
        <w:t xml:space="preserve"> </w:t>
      </w:r>
      <w:r>
        <w:rPr>
          <w:spacing w:val="15"/>
        </w:rPr>
        <w:t>围绕产业转型和消费升级需求，支持豫光集团、清水源</w:t>
      </w:r>
      <w:r>
        <w:rPr>
          <w:spacing w:val="14"/>
        </w:rPr>
        <w:t>等重点企</w:t>
      </w:r>
    </w:p>
    <w:p>
      <w:pPr>
        <w:pStyle w:val="2"/>
        <w:spacing w:before="1" w:line="215" w:lineRule="auto"/>
        <w:ind w:left="15"/>
      </w:pPr>
      <w:r>
        <w:rPr>
          <w:spacing w:val="12"/>
        </w:rPr>
        <w:t>业瞄准行业先进标准，培育一批行业</w:t>
      </w:r>
      <w:r>
        <w:rPr>
          <w:spacing w:val="-85"/>
        </w:rPr>
        <w:t xml:space="preserve"> </w:t>
      </w:r>
      <w:r>
        <w:rPr>
          <w:spacing w:val="12"/>
        </w:rPr>
        <w:t>“领跑者”；发挥消费需求</w:t>
      </w:r>
    </w:p>
    <w:p>
      <w:pPr>
        <w:spacing w:line="215" w:lineRule="auto"/>
        <w:sectPr>
          <w:footerReference r:id="rId31" w:type="default"/>
          <w:pgSz w:w="11906" w:h="16839"/>
          <w:pgMar w:top="400" w:right="1449" w:bottom="1539" w:left="1540" w:header="0" w:footer="1261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98" w:line="363" w:lineRule="auto"/>
        <w:ind w:left="128" w:right="132" w:firstLine="28"/>
        <w:jc w:val="both"/>
      </w:pPr>
      <w:r>
        <w:rPr>
          <w:spacing w:val="10"/>
        </w:rPr>
        <w:t>的引领带动作用，营造</w:t>
      </w:r>
      <w:r>
        <w:rPr>
          <w:spacing w:val="-84"/>
        </w:rPr>
        <w:t xml:space="preserve"> </w:t>
      </w:r>
      <w:r>
        <w:rPr>
          <w:spacing w:val="10"/>
        </w:rPr>
        <w:t>“</w:t>
      </w:r>
      <w:r>
        <w:rPr>
          <w:spacing w:val="-105"/>
        </w:rPr>
        <w:t xml:space="preserve"> </w:t>
      </w:r>
      <w:r>
        <w:rPr>
          <w:spacing w:val="10"/>
        </w:rPr>
        <w:t>生产看领跑、消费选领跑”的氛围；持</w:t>
      </w:r>
      <w:r>
        <w:t xml:space="preserve"> </w:t>
      </w:r>
      <w:r>
        <w:rPr>
          <w:spacing w:val="15"/>
        </w:rPr>
        <w:t>续推进增品种、提品质、创品牌，推动优势技术和标准成为行业</w:t>
      </w:r>
      <w:r>
        <w:t xml:space="preserve"> </w:t>
      </w:r>
      <w:r>
        <w:rPr>
          <w:spacing w:val="15"/>
        </w:rPr>
        <w:t>标准和国家标准，支持企业争创中国质量奖、省长质量奖。加强</w:t>
      </w:r>
      <w:r>
        <w:t xml:space="preserve"> </w:t>
      </w:r>
      <w:r>
        <w:rPr>
          <w:spacing w:val="15"/>
        </w:rPr>
        <w:t>企业家队伍建设，建立健全职业经理人制度、企业家继续教育制</w:t>
      </w:r>
      <w:r>
        <w:t xml:space="preserve"> </w:t>
      </w:r>
      <w:r>
        <w:rPr>
          <w:spacing w:val="15"/>
        </w:rPr>
        <w:t>度、青年企业家导师培养制度，定期举办企业家沙龙活动，不断</w:t>
      </w:r>
    </w:p>
    <w:p>
      <w:pPr>
        <w:pStyle w:val="2"/>
        <w:spacing w:before="1" w:line="218" w:lineRule="auto"/>
        <w:ind w:left="127"/>
      </w:pPr>
      <w:r>
        <w:rPr>
          <w:spacing w:val="13"/>
        </w:rPr>
        <w:t>增强企业家创新活力和创新动力。</w:t>
      </w:r>
    </w:p>
    <w:p>
      <w:pPr>
        <w:spacing w:line="21" w:lineRule="exact"/>
      </w:pPr>
    </w:p>
    <w:tbl>
      <w:tblPr>
        <w:tblStyle w:val="5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075" w:type="dxa"/>
            <w:vAlign w:val="top"/>
          </w:tcPr>
          <w:p>
            <w:pPr>
              <w:pStyle w:val="6"/>
              <w:spacing w:before="155" w:line="222" w:lineRule="auto"/>
              <w:ind w:left="2907"/>
            </w:pPr>
            <w:r>
              <w:rPr>
                <w:spacing w:val="-2"/>
              </w:rPr>
              <w:t>专栏</w:t>
            </w:r>
            <w:r>
              <w:rPr>
                <w:spacing w:val="-6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>4</w:t>
            </w:r>
            <w:r>
              <w:rPr>
                <w:spacing w:val="-2"/>
              </w:rPr>
              <w:t>：工业转型升级工程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5" w:hRule="atLeast"/>
        </w:trPr>
        <w:tc>
          <w:tcPr>
            <w:tcW w:w="9075" w:type="dxa"/>
            <w:vAlign w:val="top"/>
          </w:tcPr>
          <w:p>
            <w:pPr>
              <w:spacing w:before="44" w:line="234" w:lineRule="auto"/>
              <w:ind w:left="23" w:right="15" w:firstLine="5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3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有色产业：重点实施再生铅、再生银、再生铜、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精炼金银锑、铅锌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铜资源综合利用等项目；开发生产铜箔、硝酸银、锑白等。</w:t>
            </w:r>
          </w:p>
          <w:p>
            <w:pPr>
              <w:spacing w:before="30" w:line="234" w:lineRule="auto"/>
              <w:ind w:left="38" w:right="18" w:firstLine="5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3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钢铁产业：重点实施河南省特殊钢材料研究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院中试基地、济钢装备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大型化升级改造、中原特钢钢材料研发中心等项目。</w:t>
            </w:r>
          </w:p>
          <w:p>
            <w:pPr>
              <w:spacing w:before="29" w:line="234" w:lineRule="auto"/>
              <w:ind w:left="24" w:right="16" w:firstLine="5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3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现代化工产业：重点实施金马能源综合利用产业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基地、金祥材料扩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建、恒通高新可降解塑料等项目。</w:t>
            </w:r>
          </w:p>
          <w:p>
            <w:pPr>
              <w:spacing w:before="31" w:line="234" w:lineRule="auto"/>
              <w:ind w:left="42" w:right="15" w:firstLine="5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4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食品饮料产业：重点实施伊利二期、中沃年产</w:t>
            </w:r>
            <w:r>
              <w:rPr>
                <w:rFonts w:ascii="仿宋" w:hAnsi="仿宋" w:eastAsia="仿宋" w:cs="仿宋"/>
                <w:spacing w:val="-2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10</w:t>
            </w:r>
            <w:r>
              <w:rPr>
                <w:rFonts w:ascii="宋体" w:hAnsi="宋体" w:eastAsia="宋体" w:cs="宋体"/>
                <w:spacing w:val="-4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万吨浓缩饮料、河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南希百康等项目。</w:t>
            </w:r>
          </w:p>
          <w:p>
            <w:pPr>
              <w:spacing w:before="32" w:line="237" w:lineRule="auto"/>
              <w:ind w:left="24" w:right="13" w:firstLine="5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3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新兴产业：重点实施中国白银城、钢产品深加工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产业园、海博瑞年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产</w:t>
            </w:r>
            <w:r>
              <w:rPr>
                <w:rFonts w:ascii="仿宋" w:hAnsi="仿宋" w:eastAsia="仿宋" w:cs="仿宋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20</w:t>
            </w:r>
            <w:r>
              <w:rPr>
                <w:rFonts w:ascii="宋体" w:hAnsi="宋体" w:eastAsia="宋体" w:cs="宋体"/>
                <w:spacing w:val="-4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万吨特种功能纳米二氧化硅、富泰华</w:t>
            </w:r>
            <w:r>
              <w:rPr>
                <w:rFonts w:ascii="仿宋" w:hAnsi="仿宋" w:eastAsia="仿宋" w:cs="仿宋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5G</w:t>
            </w:r>
            <w:r>
              <w:rPr>
                <w:rFonts w:ascii="宋体" w:hAnsi="宋体" w:eastAsia="宋体" w:cs="宋体"/>
                <w:spacing w:val="-4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手机外壳生产线、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200</w:t>
            </w:r>
            <w:r>
              <w:rPr>
                <w:rFonts w:ascii="宋体" w:hAnsi="宋体" w:eastAsia="宋体" w:cs="宋体"/>
                <w:spacing w:val="-4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吨纳米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银粉等银品延伸开发、年产</w:t>
            </w:r>
            <w:r>
              <w:rPr>
                <w:rFonts w:ascii="仿宋" w:hAnsi="仿宋" w:eastAsia="仿宋" w:cs="仿宋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200</w:t>
            </w:r>
            <w:r>
              <w:rPr>
                <w:rFonts w:ascii="宋体" w:hAnsi="宋体" w:eastAsia="宋体" w:cs="宋体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吨高性能铜基银基合金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材料、纳米初创孵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化园等项目；建设鲲鹏产业配套协作区、氢能产业示范基地、新能源汽车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生产基地、铅碳储能、锌溴储能、纯铅储能电池生产基地。</w:t>
            </w:r>
          </w:p>
        </w:tc>
      </w:tr>
    </w:tbl>
    <w:p>
      <w:pPr>
        <w:spacing w:line="342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101" w:line="226" w:lineRule="auto"/>
        <w:ind w:left="1689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2"/>
          <w:sz w:val="31"/>
          <w:szCs w:val="31"/>
        </w:rPr>
        <w:t>第二章</w:t>
      </w:r>
      <w:r>
        <w:rPr>
          <w:rFonts w:ascii="黑体" w:hAnsi="黑体" w:eastAsia="黑体" w:cs="黑体"/>
          <w:spacing w:val="38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2"/>
          <w:sz w:val="31"/>
          <w:szCs w:val="31"/>
        </w:rPr>
        <w:t>大力发展优质高效现代服务业</w:t>
      </w:r>
    </w:p>
    <w:p>
      <w:pPr>
        <w:pStyle w:val="2"/>
        <w:spacing w:before="223" w:line="364" w:lineRule="auto"/>
        <w:ind w:left="141" w:right="132" w:firstLine="633"/>
        <w:jc w:val="both"/>
      </w:pPr>
      <w:r>
        <w:rPr>
          <w:spacing w:val="11"/>
        </w:rPr>
        <w:t>坚持市场需求为导向，加快服务内容和业态模式创新，</w:t>
      </w:r>
      <w:r>
        <w:rPr>
          <w:spacing w:val="-66"/>
        </w:rPr>
        <w:t xml:space="preserve"> </w:t>
      </w:r>
      <w:r>
        <w:rPr>
          <w:spacing w:val="11"/>
        </w:rPr>
        <w:t>以文</w:t>
      </w:r>
      <w:r>
        <w:t xml:space="preserve"> </w:t>
      </w:r>
      <w:r>
        <w:rPr>
          <w:spacing w:val="14"/>
        </w:rPr>
        <w:t>化旅游、现代物流、健康养老三大产业为重点，加快发展生产生</w:t>
      </w:r>
    </w:p>
    <w:p>
      <w:pPr>
        <w:pStyle w:val="2"/>
        <w:spacing w:before="2" w:line="214" w:lineRule="auto"/>
        <w:ind w:left="147"/>
      </w:pPr>
      <w:r>
        <w:rPr>
          <w:spacing w:val="12"/>
        </w:rPr>
        <w:t>活性服务业，促进服务经济提质增效。</w:t>
      </w:r>
    </w:p>
    <w:p>
      <w:pPr>
        <w:spacing w:before="241" w:line="215" w:lineRule="auto"/>
        <w:ind w:left="2025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3"/>
          <w:sz w:val="30"/>
          <w:szCs w:val="30"/>
        </w:rPr>
        <w:t>第一节  持续提高全域旅游发展水平</w:t>
      </w:r>
    </w:p>
    <w:p>
      <w:pPr>
        <w:pStyle w:val="2"/>
        <w:spacing w:before="242" w:line="216" w:lineRule="auto"/>
        <w:ind w:left="802"/>
      </w:pPr>
      <w:r>
        <w:rPr>
          <w:spacing w:val="13"/>
        </w:rPr>
        <w:t>以国家全域旅游示范区建设为抓手，发挥文旅集团等企业主</w:t>
      </w:r>
    </w:p>
    <w:p>
      <w:pPr>
        <w:spacing w:line="216" w:lineRule="auto"/>
        <w:sectPr>
          <w:footerReference r:id="rId32" w:type="default"/>
          <w:pgSz w:w="11906" w:h="16839"/>
          <w:pgMar w:top="400" w:right="1413" w:bottom="1539" w:left="1412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7" w:line="363" w:lineRule="auto"/>
        <w:ind w:left="1" w:hanging="1"/>
      </w:pPr>
      <w:r>
        <w:rPr>
          <w:spacing w:val="11"/>
        </w:rPr>
        <w:t>体作用，主动融入太行山旅游协作圈，打造</w:t>
      </w:r>
      <w:r>
        <w:rPr>
          <w:spacing w:val="-75"/>
        </w:rPr>
        <w:t xml:space="preserve"> </w:t>
      </w:r>
      <w:r>
        <w:rPr>
          <w:spacing w:val="11"/>
        </w:rPr>
        <w:t>“</w:t>
      </w:r>
      <w:r>
        <w:rPr>
          <w:spacing w:val="-112"/>
        </w:rPr>
        <w:t xml:space="preserve"> </w:t>
      </w:r>
      <w:r>
        <w:rPr>
          <w:spacing w:val="11"/>
        </w:rPr>
        <w:t>乐居乐游乐养”的</w:t>
      </w:r>
      <w:r>
        <w:t xml:space="preserve"> </w:t>
      </w:r>
      <w:r>
        <w:rPr>
          <w:spacing w:val="13"/>
        </w:rPr>
        <w:t>旅居慢城和</w:t>
      </w:r>
      <w:r>
        <w:rPr>
          <w:spacing w:val="-92"/>
        </w:rPr>
        <w:t xml:space="preserve"> </w:t>
      </w:r>
      <w:r>
        <w:rPr>
          <w:spacing w:val="13"/>
        </w:rPr>
        <w:t>“花园式”休闲养生度假旅游目的地。发展壮大</w:t>
      </w:r>
      <w:r>
        <w:rPr>
          <w:spacing w:val="12"/>
        </w:rPr>
        <w:t>龙头</w:t>
      </w:r>
      <w:r>
        <w:t xml:space="preserve"> </w:t>
      </w:r>
      <w:r>
        <w:rPr>
          <w:spacing w:val="13"/>
        </w:rPr>
        <w:t>景区，实施</w:t>
      </w:r>
      <w:r>
        <w:rPr>
          <w:spacing w:val="-93"/>
        </w:rPr>
        <w:t xml:space="preserve"> </w:t>
      </w:r>
      <w:r>
        <w:rPr>
          <w:spacing w:val="13"/>
        </w:rPr>
        <w:t>“</w:t>
      </w:r>
      <w:r>
        <w:rPr>
          <w:spacing w:val="-108"/>
        </w:rPr>
        <w:t xml:space="preserve"> </w:t>
      </w:r>
      <w:r>
        <w:rPr>
          <w:spacing w:val="13"/>
        </w:rPr>
        <w:t>大景区”提升计划，加快完善王屋山、黄河三</w:t>
      </w:r>
      <w:r>
        <w:rPr>
          <w:spacing w:val="12"/>
        </w:rPr>
        <w:t>峡、</w:t>
      </w:r>
      <w:r>
        <w:t xml:space="preserve"> </w:t>
      </w:r>
      <w:r>
        <w:rPr>
          <w:spacing w:val="15"/>
        </w:rPr>
        <w:t>五龙口、九里沟、小沟背等景区基础设施，高标准建设旅游集散</w:t>
      </w:r>
      <w:r>
        <w:rPr>
          <w:spacing w:val="2"/>
        </w:rPr>
        <w:t xml:space="preserve"> </w:t>
      </w:r>
      <w:r>
        <w:rPr>
          <w:spacing w:val="15"/>
        </w:rPr>
        <w:t>服务中心、公共厕所、道路标识、停车场等公共服务设施，加快</w:t>
      </w:r>
      <w:r>
        <w:rPr>
          <w:spacing w:val="2"/>
        </w:rPr>
        <w:t xml:space="preserve"> </w:t>
      </w:r>
      <w:r>
        <w:rPr>
          <w:spacing w:val="15"/>
        </w:rPr>
        <w:t>旅游公路建设，提升景区承载能力，打造精品旅游景区，完成王</w:t>
      </w:r>
      <w:r>
        <w:t xml:space="preserve"> </w:t>
      </w:r>
      <w:r>
        <w:rPr>
          <w:spacing w:val="17"/>
        </w:rPr>
        <w:t>屋山国家</w:t>
      </w:r>
      <w:r>
        <w:rPr>
          <w:spacing w:val="-28"/>
        </w:rPr>
        <w:t xml:space="preserve"> </w:t>
      </w:r>
      <w:r>
        <w:rPr>
          <w:rFonts w:ascii="宋体" w:hAnsi="宋体" w:eastAsia="宋体" w:cs="宋体"/>
          <w:spacing w:val="17"/>
        </w:rPr>
        <w:t>5A</w:t>
      </w:r>
      <w:r>
        <w:rPr>
          <w:rFonts w:ascii="宋体" w:hAnsi="宋体" w:eastAsia="宋体" w:cs="宋体"/>
          <w:spacing w:val="-28"/>
        </w:rPr>
        <w:t xml:space="preserve"> </w:t>
      </w:r>
      <w:r>
        <w:rPr>
          <w:spacing w:val="17"/>
        </w:rPr>
        <w:t>级景区创建，加快小浪底北岸新区创建国家级旅游</w:t>
      </w:r>
      <w:r>
        <w:t xml:space="preserve"> </w:t>
      </w:r>
      <w:r>
        <w:rPr>
          <w:spacing w:val="10"/>
        </w:rPr>
        <w:t>度假区。加大旅游新业态建设，实施</w:t>
      </w:r>
      <w:r>
        <w:rPr>
          <w:spacing w:val="-72"/>
        </w:rPr>
        <w:t xml:space="preserve"> </w:t>
      </w:r>
      <w:r>
        <w:rPr>
          <w:spacing w:val="10"/>
        </w:rPr>
        <w:t>“旅游</w:t>
      </w:r>
      <w:r>
        <w:rPr>
          <w:rFonts w:ascii="宋体" w:hAnsi="宋体" w:eastAsia="宋体" w:cs="宋体"/>
          <w:spacing w:val="10"/>
        </w:rPr>
        <w:t>+</w:t>
      </w:r>
      <w:r>
        <w:rPr>
          <w:spacing w:val="10"/>
        </w:rPr>
        <w:t>”战略，依托森林、</w:t>
      </w:r>
      <w:r>
        <w:t xml:space="preserve"> </w:t>
      </w:r>
      <w:r>
        <w:rPr>
          <w:spacing w:val="10"/>
        </w:rPr>
        <w:t>温泉地热、</w:t>
      </w:r>
      <w:r>
        <w:rPr>
          <w:spacing w:val="-81"/>
        </w:rPr>
        <w:t xml:space="preserve"> </w:t>
      </w:r>
      <w:r>
        <w:rPr>
          <w:spacing w:val="10"/>
        </w:rPr>
        <w:t>中草药和猕猴等资源优势，积极开发文化体验游</w:t>
      </w:r>
      <w:r>
        <w:rPr>
          <w:spacing w:val="9"/>
        </w:rPr>
        <w:t>、</w:t>
      </w:r>
      <w:r>
        <w:rPr>
          <w:spacing w:val="-75"/>
        </w:rPr>
        <w:t xml:space="preserve"> </w:t>
      </w:r>
      <w:r>
        <w:rPr>
          <w:spacing w:val="9"/>
        </w:rPr>
        <w:t>乡</w:t>
      </w:r>
      <w:r>
        <w:t xml:space="preserve"> </w:t>
      </w:r>
      <w:r>
        <w:rPr>
          <w:spacing w:val="7"/>
        </w:rPr>
        <w:t>村民宿游、休闲度假游、康养体育游、工业遗产游、研学知识游、</w:t>
      </w:r>
      <w:r>
        <w:rPr>
          <w:spacing w:val="15"/>
        </w:rPr>
        <w:t xml:space="preserve"> 红色教育游等旅游新业态，鼓励社会资本开发精品民宿和度假酒</w:t>
      </w:r>
      <w:r>
        <w:t xml:space="preserve"> </w:t>
      </w:r>
      <w:r>
        <w:rPr>
          <w:spacing w:val="7"/>
        </w:rPr>
        <w:t>店，推进</w:t>
      </w:r>
      <w:r>
        <w:rPr>
          <w:spacing w:val="-79"/>
        </w:rPr>
        <w:t xml:space="preserve"> </w:t>
      </w:r>
      <w:r>
        <w:rPr>
          <w:spacing w:val="7"/>
        </w:rPr>
        <w:t>“</w:t>
      </w:r>
      <w:r>
        <w:rPr>
          <w:spacing w:val="-110"/>
        </w:rPr>
        <w:t xml:space="preserve"> </w:t>
      </w:r>
      <w:r>
        <w:rPr>
          <w:spacing w:val="7"/>
        </w:rPr>
        <w:t>景区</w:t>
      </w:r>
      <w:r>
        <w:rPr>
          <w:rFonts w:ascii="宋体" w:hAnsi="宋体" w:eastAsia="宋体" w:cs="宋体"/>
          <w:spacing w:val="7"/>
        </w:rPr>
        <w:t>+</w:t>
      </w:r>
      <w:r>
        <w:rPr>
          <w:spacing w:val="7"/>
        </w:rPr>
        <w:t>特色村落</w:t>
      </w:r>
      <w:r>
        <w:rPr>
          <w:spacing w:val="-109"/>
        </w:rPr>
        <w:t xml:space="preserve"> </w:t>
      </w:r>
      <w:r>
        <w:rPr>
          <w:spacing w:val="7"/>
        </w:rPr>
        <w:t>”</w:t>
      </w:r>
      <w:r>
        <w:rPr>
          <w:spacing w:val="-105"/>
        </w:rPr>
        <w:t xml:space="preserve"> </w:t>
      </w:r>
      <w:r>
        <w:rPr>
          <w:spacing w:val="7"/>
        </w:rPr>
        <w:t>“</w:t>
      </w:r>
      <w:r>
        <w:rPr>
          <w:spacing w:val="-109"/>
        </w:rPr>
        <w:t xml:space="preserve"> </w:t>
      </w:r>
      <w:r>
        <w:rPr>
          <w:spacing w:val="7"/>
        </w:rPr>
        <w:t>景区</w:t>
      </w:r>
      <w:r>
        <w:rPr>
          <w:rFonts w:ascii="宋体" w:hAnsi="宋体" w:eastAsia="宋体" w:cs="宋体"/>
          <w:spacing w:val="7"/>
        </w:rPr>
        <w:t>+</w:t>
      </w:r>
      <w:r>
        <w:rPr>
          <w:spacing w:val="7"/>
        </w:rPr>
        <w:t>特色城镇</w:t>
      </w:r>
      <w:r>
        <w:rPr>
          <w:spacing w:val="-109"/>
        </w:rPr>
        <w:t xml:space="preserve"> </w:t>
      </w:r>
      <w:r>
        <w:rPr>
          <w:spacing w:val="7"/>
        </w:rPr>
        <w:t>”</w:t>
      </w:r>
      <w:r>
        <w:rPr>
          <w:spacing w:val="-105"/>
        </w:rPr>
        <w:t xml:space="preserve"> </w:t>
      </w:r>
      <w:r>
        <w:rPr>
          <w:spacing w:val="7"/>
        </w:rPr>
        <w:t>“</w:t>
      </w:r>
      <w:r>
        <w:rPr>
          <w:spacing w:val="-107"/>
        </w:rPr>
        <w:t xml:space="preserve"> </w:t>
      </w:r>
      <w:r>
        <w:rPr>
          <w:spacing w:val="7"/>
        </w:rPr>
        <w:t>景区</w:t>
      </w:r>
      <w:r>
        <w:rPr>
          <w:rFonts w:ascii="宋体" w:hAnsi="宋体" w:eastAsia="宋体" w:cs="宋体"/>
          <w:spacing w:val="7"/>
        </w:rPr>
        <w:t>+</w:t>
      </w:r>
      <w:r>
        <w:rPr>
          <w:spacing w:val="7"/>
        </w:rPr>
        <w:t>沟域生</w:t>
      </w:r>
      <w:r>
        <w:t xml:space="preserve"> </w:t>
      </w:r>
      <w:r>
        <w:rPr>
          <w:spacing w:val="12"/>
        </w:rPr>
        <w:t>态综合治理”，实现景区与周边地区联动发展。</w:t>
      </w:r>
      <w:r>
        <w:rPr>
          <w:spacing w:val="-64"/>
        </w:rPr>
        <w:t xml:space="preserve"> </w:t>
      </w:r>
      <w:r>
        <w:rPr>
          <w:spacing w:val="12"/>
        </w:rPr>
        <w:t>丰富特色旅游产</w:t>
      </w:r>
      <w:r>
        <w:t xml:space="preserve"> </w:t>
      </w:r>
      <w:r>
        <w:rPr>
          <w:spacing w:val="12"/>
        </w:rPr>
        <w:t>品供给，</w:t>
      </w:r>
      <w:r>
        <w:rPr>
          <w:spacing w:val="-66"/>
        </w:rPr>
        <w:t xml:space="preserve"> </w:t>
      </w:r>
      <w:r>
        <w:rPr>
          <w:spacing w:val="12"/>
        </w:rPr>
        <w:t>以白银制品、冬凌茶、天坛砚、卢仝茶具等特色商品为</w:t>
      </w:r>
      <w:r>
        <w:t xml:space="preserve"> </w:t>
      </w:r>
      <w:r>
        <w:rPr>
          <w:spacing w:val="6"/>
        </w:rPr>
        <w:t>支撑发展“后备箱经济</w:t>
      </w:r>
      <w:r>
        <w:rPr>
          <w:spacing w:val="-106"/>
        </w:rPr>
        <w:t xml:space="preserve"> </w:t>
      </w:r>
      <w:r>
        <w:rPr>
          <w:spacing w:val="6"/>
        </w:rPr>
        <w:t>”，提升旅游产品的文化内涵、绿色元素、</w:t>
      </w:r>
      <w:r>
        <w:t xml:space="preserve"> </w:t>
      </w:r>
      <w:r>
        <w:rPr>
          <w:spacing w:val="15"/>
        </w:rPr>
        <w:t>科技内涵，推动中国白银城成为全省乃至全国文创产品的生产基</w:t>
      </w:r>
      <w:r>
        <w:rPr>
          <w:spacing w:val="2"/>
        </w:rPr>
        <w:t xml:space="preserve"> </w:t>
      </w:r>
      <w:r>
        <w:rPr>
          <w:spacing w:val="7"/>
        </w:rPr>
        <w:t>地。加强旅游宣传推介，创新宣传营销手段，加大旅游区域合作，</w:t>
      </w:r>
      <w:r>
        <w:rPr>
          <w:spacing w:val="15"/>
        </w:rPr>
        <w:t xml:space="preserve"> </w:t>
      </w:r>
      <w:r>
        <w:rPr>
          <w:spacing w:val="12"/>
        </w:rPr>
        <w:t>加快</w:t>
      </w:r>
      <w:r>
        <w:rPr>
          <w:spacing w:val="-93"/>
        </w:rPr>
        <w:t xml:space="preserve"> </w:t>
      </w:r>
      <w:r>
        <w:rPr>
          <w:spacing w:val="12"/>
        </w:rPr>
        <w:t>“</w:t>
      </w:r>
      <w:r>
        <w:rPr>
          <w:spacing w:val="-115"/>
        </w:rPr>
        <w:t xml:space="preserve"> </w:t>
      </w:r>
      <w:r>
        <w:rPr>
          <w:spacing w:val="12"/>
        </w:rPr>
        <w:t>数字景区”建设，提升智慧旅游管理水</w:t>
      </w:r>
      <w:r>
        <w:rPr>
          <w:spacing w:val="11"/>
        </w:rPr>
        <w:t>平，持续办好穿越</w:t>
      </w:r>
      <w:r>
        <w:t xml:space="preserve"> </w:t>
      </w:r>
      <w:r>
        <w:rPr>
          <w:spacing w:val="15"/>
        </w:rPr>
        <w:t>壮美太行国际徒步大会、小浪底观瀑节等重要旅游节会活动；支</w:t>
      </w:r>
      <w:r>
        <w:t xml:space="preserve"> </w:t>
      </w:r>
      <w:r>
        <w:rPr>
          <w:spacing w:val="15"/>
        </w:rPr>
        <w:t>持以市场化方式举办户外运动公开赛、汽车拉力赛等国内外体育</w:t>
      </w:r>
      <w:r>
        <w:rPr>
          <w:spacing w:val="2"/>
        </w:rPr>
        <w:t xml:space="preserve"> </w:t>
      </w:r>
      <w:r>
        <w:rPr>
          <w:spacing w:val="6"/>
        </w:rPr>
        <w:t xml:space="preserve">赛事，打造 </w:t>
      </w:r>
      <w:r>
        <w:rPr>
          <w:rFonts w:ascii="宋体" w:hAnsi="宋体" w:eastAsia="宋体" w:cs="宋体"/>
          <w:spacing w:val="6"/>
        </w:rPr>
        <w:t>1</w:t>
      </w:r>
      <w:r>
        <w:rPr>
          <w:rFonts w:ascii="宋体" w:hAnsi="宋体" w:eastAsia="宋体" w:cs="宋体"/>
          <w:spacing w:val="-98"/>
        </w:rPr>
        <w:t xml:space="preserve"> </w:t>
      </w:r>
      <w:r>
        <w:rPr>
          <w:spacing w:val="6"/>
        </w:rPr>
        <w:t>—</w:t>
      </w:r>
      <w:r>
        <w:rPr>
          <w:spacing w:val="-114"/>
        </w:rPr>
        <w:t xml:space="preserve"> </w:t>
      </w:r>
      <w:r>
        <w:rPr>
          <w:rFonts w:ascii="宋体" w:hAnsi="宋体" w:eastAsia="宋体" w:cs="宋体"/>
          <w:spacing w:val="6"/>
        </w:rPr>
        <w:t>2</w:t>
      </w:r>
      <w:r>
        <w:rPr>
          <w:rFonts w:ascii="宋体" w:hAnsi="宋体" w:eastAsia="宋体" w:cs="宋体"/>
          <w:spacing w:val="-43"/>
        </w:rPr>
        <w:t xml:space="preserve"> </w:t>
      </w:r>
      <w:r>
        <w:rPr>
          <w:spacing w:val="6"/>
        </w:rPr>
        <w:t>个知名休闲体育品牌，提升</w:t>
      </w:r>
      <w:r>
        <w:rPr>
          <w:spacing w:val="-85"/>
        </w:rPr>
        <w:t xml:space="preserve"> </w:t>
      </w:r>
      <w:r>
        <w:rPr>
          <w:spacing w:val="6"/>
        </w:rPr>
        <w:t>“</w:t>
      </w:r>
      <w:r>
        <w:rPr>
          <w:spacing w:val="-92"/>
        </w:rPr>
        <w:t xml:space="preserve"> </w:t>
      </w:r>
      <w:r>
        <w:rPr>
          <w:spacing w:val="6"/>
        </w:rPr>
        <w:t>愚公故里、</w:t>
      </w:r>
      <w:r>
        <w:rPr>
          <w:spacing w:val="-72"/>
        </w:rPr>
        <w:t xml:space="preserve"> </w:t>
      </w:r>
      <w:r>
        <w:rPr>
          <w:spacing w:val="6"/>
        </w:rPr>
        <w:t>山水</w:t>
      </w:r>
    </w:p>
    <w:p>
      <w:pPr>
        <w:pStyle w:val="2"/>
        <w:spacing w:before="1" w:line="215" w:lineRule="auto"/>
        <w:ind w:left="19"/>
      </w:pPr>
      <w:r>
        <w:rPr>
          <w:spacing w:val="9"/>
        </w:rPr>
        <w:t>济源</w:t>
      </w:r>
      <w:r>
        <w:rPr>
          <w:spacing w:val="-106"/>
        </w:rPr>
        <w:t xml:space="preserve"> </w:t>
      </w:r>
      <w:r>
        <w:rPr>
          <w:spacing w:val="9"/>
        </w:rPr>
        <w:t>”影响力、吸引力。</w:t>
      </w:r>
      <w:r>
        <w:rPr>
          <w:spacing w:val="-82"/>
        </w:rPr>
        <w:t xml:space="preserve"> </w:t>
      </w:r>
      <w:r>
        <w:rPr>
          <w:spacing w:val="9"/>
        </w:rPr>
        <w:t>到</w:t>
      </w:r>
      <w:r>
        <w:rPr>
          <w:spacing w:val="-34"/>
        </w:rPr>
        <w:t xml:space="preserve"> </w:t>
      </w:r>
      <w:r>
        <w:rPr>
          <w:rFonts w:ascii="宋体" w:hAnsi="宋体" w:eastAsia="宋体" w:cs="宋体"/>
          <w:spacing w:val="9"/>
        </w:rPr>
        <w:t>2025</w:t>
      </w:r>
      <w:r>
        <w:rPr>
          <w:rFonts w:ascii="宋体" w:hAnsi="宋体" w:eastAsia="宋体" w:cs="宋体"/>
          <w:spacing w:val="-35"/>
        </w:rPr>
        <w:t xml:space="preserve"> </w:t>
      </w:r>
      <w:r>
        <w:rPr>
          <w:spacing w:val="9"/>
        </w:rPr>
        <w:t>年，旅游业对</w:t>
      </w:r>
      <w:r>
        <w:rPr>
          <w:spacing w:val="-44"/>
        </w:rPr>
        <w:t xml:space="preserve"> </w:t>
      </w:r>
      <w:r>
        <w:rPr>
          <w:rFonts w:ascii="宋体" w:hAnsi="宋体" w:eastAsia="宋体" w:cs="宋体"/>
        </w:rPr>
        <w:t>GDP</w:t>
      </w:r>
      <w:r>
        <w:rPr>
          <w:rFonts w:ascii="宋体" w:hAnsi="宋体" w:eastAsia="宋体" w:cs="宋体"/>
          <w:spacing w:val="9"/>
        </w:rPr>
        <w:t xml:space="preserve"> </w:t>
      </w:r>
      <w:r>
        <w:rPr>
          <w:spacing w:val="9"/>
        </w:rPr>
        <w:t>的贡献率达</w:t>
      </w:r>
    </w:p>
    <w:p>
      <w:pPr>
        <w:spacing w:line="215" w:lineRule="auto"/>
        <w:sectPr>
          <w:footerReference r:id="rId33" w:type="default"/>
          <w:pgSz w:w="11906" w:h="16839"/>
          <w:pgMar w:top="400" w:right="1449" w:bottom="1539" w:left="1535" w:header="0" w:footer="1261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98" w:line="222" w:lineRule="auto"/>
        <w:ind w:left="18"/>
      </w:pPr>
      <w:r>
        <w:rPr>
          <w:spacing w:val="-6"/>
        </w:rPr>
        <w:t>到</w:t>
      </w:r>
      <w:r>
        <w:rPr>
          <w:spacing w:val="-40"/>
        </w:rPr>
        <w:t xml:space="preserve"> </w:t>
      </w:r>
      <w:r>
        <w:rPr>
          <w:rFonts w:ascii="宋体" w:hAnsi="宋体" w:eastAsia="宋体" w:cs="宋体"/>
          <w:spacing w:val="-6"/>
        </w:rPr>
        <w:t>25%</w:t>
      </w:r>
      <w:r>
        <w:rPr>
          <w:spacing w:val="-6"/>
        </w:rPr>
        <w:t>。</w:t>
      </w:r>
    </w:p>
    <w:p>
      <w:pPr>
        <w:spacing w:before="231" w:line="215" w:lineRule="auto"/>
        <w:ind w:left="2373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8"/>
          <w:sz w:val="30"/>
          <w:szCs w:val="30"/>
        </w:rPr>
        <w:t>第二节</w:t>
      </w:r>
      <w:r>
        <w:rPr>
          <w:rFonts w:ascii="楷体" w:hAnsi="楷体" w:eastAsia="楷体" w:cs="楷体"/>
          <w:spacing w:val="45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8"/>
          <w:sz w:val="30"/>
          <w:szCs w:val="30"/>
        </w:rPr>
        <w:t>大力发展现代物流业</w:t>
      </w:r>
    </w:p>
    <w:p>
      <w:pPr>
        <w:pStyle w:val="2"/>
        <w:spacing w:before="242" w:line="363" w:lineRule="auto"/>
        <w:ind w:left="6" w:firstLine="671"/>
        <w:jc w:val="both"/>
      </w:pPr>
      <w:r>
        <w:rPr>
          <w:spacing w:val="13"/>
        </w:rPr>
        <w:t>以完善布局、整合资源为核心，大力发展工业物流、快递物</w:t>
      </w:r>
      <w:r>
        <w:rPr>
          <w:spacing w:val="4"/>
        </w:rPr>
        <w:t xml:space="preserve"> </w:t>
      </w:r>
      <w:r>
        <w:rPr>
          <w:spacing w:val="10"/>
        </w:rPr>
        <w:t>流、农村物流，完善</w:t>
      </w:r>
      <w:r>
        <w:rPr>
          <w:spacing w:val="-93"/>
        </w:rPr>
        <w:t xml:space="preserve"> </w:t>
      </w:r>
      <w:r>
        <w:rPr>
          <w:spacing w:val="10"/>
        </w:rPr>
        <w:t>“</w:t>
      </w:r>
      <w:r>
        <w:rPr>
          <w:spacing w:val="-116"/>
        </w:rPr>
        <w:t xml:space="preserve"> </w:t>
      </w:r>
      <w:r>
        <w:rPr>
          <w:spacing w:val="10"/>
        </w:rPr>
        <w:t>通道</w:t>
      </w:r>
      <w:r>
        <w:rPr>
          <w:rFonts w:ascii="宋体" w:hAnsi="宋体" w:eastAsia="宋体" w:cs="宋体"/>
          <w:spacing w:val="10"/>
        </w:rPr>
        <w:t>+</w:t>
      </w:r>
      <w:r>
        <w:rPr>
          <w:spacing w:val="10"/>
        </w:rPr>
        <w:t>枢纽</w:t>
      </w:r>
      <w:r>
        <w:rPr>
          <w:rFonts w:ascii="宋体" w:hAnsi="宋体" w:eastAsia="宋体" w:cs="宋体"/>
          <w:spacing w:val="10"/>
        </w:rPr>
        <w:t>+</w:t>
      </w:r>
      <w:r>
        <w:rPr>
          <w:spacing w:val="10"/>
        </w:rPr>
        <w:t>网络”</w:t>
      </w:r>
      <w:r>
        <w:rPr>
          <w:spacing w:val="-116"/>
        </w:rPr>
        <w:t xml:space="preserve"> </w:t>
      </w:r>
      <w:r>
        <w:rPr>
          <w:spacing w:val="10"/>
        </w:rPr>
        <w:t>的现代物流体系，增强</w:t>
      </w:r>
      <w:r>
        <w:t xml:space="preserve"> </w:t>
      </w:r>
      <w:r>
        <w:rPr>
          <w:spacing w:val="15"/>
        </w:rPr>
        <w:t>服务经济能力。优化园区规划布局，提升玉川物流园</w:t>
      </w:r>
      <w:r>
        <w:rPr>
          <w:spacing w:val="14"/>
        </w:rPr>
        <w:t>、柿槟物流</w:t>
      </w:r>
      <w:r>
        <w:t xml:space="preserve"> </w:t>
      </w:r>
      <w:r>
        <w:rPr>
          <w:spacing w:val="15"/>
        </w:rPr>
        <w:t>园、客运南站邮政快递场区、农产品物流园等发</w:t>
      </w:r>
      <w:r>
        <w:rPr>
          <w:spacing w:val="14"/>
        </w:rPr>
        <w:t>展水平，形成以</w:t>
      </w:r>
      <w:r>
        <w:t xml:space="preserve"> </w:t>
      </w:r>
      <w:r>
        <w:rPr>
          <w:spacing w:val="12"/>
        </w:rPr>
        <w:t>冷链物流为主的东部农贸物流园、</w:t>
      </w:r>
      <w:r>
        <w:rPr>
          <w:spacing w:val="-73"/>
        </w:rPr>
        <w:t xml:space="preserve"> </w:t>
      </w:r>
      <w:r>
        <w:rPr>
          <w:spacing w:val="12"/>
        </w:rPr>
        <w:t>以工业品运输为主的南部物流</w:t>
      </w:r>
      <w:r>
        <w:t xml:space="preserve"> </w:t>
      </w:r>
      <w:r>
        <w:rPr>
          <w:spacing w:val="12"/>
        </w:rPr>
        <w:t>园、</w:t>
      </w:r>
      <w:r>
        <w:rPr>
          <w:spacing w:val="-71"/>
        </w:rPr>
        <w:t xml:space="preserve"> </w:t>
      </w:r>
      <w:r>
        <w:rPr>
          <w:spacing w:val="12"/>
        </w:rPr>
        <w:t>以煤炭等大宗货物运输为主的北部物流园的发展格局。增强</w:t>
      </w:r>
      <w:r>
        <w:t xml:space="preserve"> </w:t>
      </w:r>
      <w:r>
        <w:rPr>
          <w:spacing w:val="15"/>
        </w:rPr>
        <w:t>货物运输能力，规划建设环城货运通道，优化水</w:t>
      </w:r>
      <w:r>
        <w:rPr>
          <w:spacing w:val="14"/>
        </w:rPr>
        <w:t>运航道、客货运</w:t>
      </w:r>
      <w:r>
        <w:t xml:space="preserve"> </w:t>
      </w:r>
      <w:r>
        <w:rPr>
          <w:spacing w:val="12"/>
        </w:rPr>
        <w:t>码头，大力推进公铁联运、仓储物流、零担物流、</w:t>
      </w:r>
      <w:r>
        <w:rPr>
          <w:spacing w:val="-73"/>
        </w:rPr>
        <w:t xml:space="preserve"> </w:t>
      </w:r>
      <w:r>
        <w:rPr>
          <w:spacing w:val="12"/>
        </w:rPr>
        <w:t>电商快递物流</w:t>
      </w:r>
      <w:r>
        <w:t xml:space="preserve"> </w:t>
      </w:r>
      <w:r>
        <w:rPr>
          <w:spacing w:val="13"/>
        </w:rPr>
        <w:t>等物流模式；完善城乡配送网络，打通城乡配送最</w:t>
      </w:r>
      <w:r>
        <w:rPr>
          <w:spacing w:val="12"/>
        </w:rPr>
        <w:t>后一公里</w:t>
      </w:r>
      <w:r>
        <w:rPr>
          <w:spacing w:val="-93"/>
        </w:rPr>
        <w:t xml:space="preserve"> </w:t>
      </w:r>
      <w:r>
        <w:rPr>
          <w:spacing w:val="12"/>
        </w:rPr>
        <w:t>“微</w:t>
      </w:r>
      <w:r>
        <w:t xml:space="preserve"> </w:t>
      </w:r>
      <w:r>
        <w:rPr>
          <w:spacing w:val="12"/>
        </w:rPr>
        <w:t>循环”，实现所有镇、村电商（快递）物流配送网络全覆盖。</w:t>
      </w:r>
      <w:r>
        <w:rPr>
          <w:spacing w:val="-71"/>
        </w:rPr>
        <w:t xml:space="preserve"> </w:t>
      </w:r>
      <w:r>
        <w:rPr>
          <w:spacing w:val="12"/>
        </w:rPr>
        <w:t>完</w:t>
      </w:r>
      <w:r>
        <w:t xml:space="preserve"> </w:t>
      </w:r>
      <w:r>
        <w:rPr>
          <w:spacing w:val="15"/>
        </w:rPr>
        <w:t>善政策支持体系，制定财税、金融、土地、人才等配</w:t>
      </w:r>
      <w:r>
        <w:rPr>
          <w:spacing w:val="14"/>
        </w:rPr>
        <w:t>套措施，扩</w:t>
      </w:r>
      <w:r>
        <w:t xml:space="preserve"> </w:t>
      </w:r>
      <w:r>
        <w:rPr>
          <w:spacing w:val="15"/>
        </w:rPr>
        <w:t>大物流园区、物流企业规模，搭建物流公共服务信息</w:t>
      </w:r>
      <w:r>
        <w:rPr>
          <w:spacing w:val="14"/>
        </w:rPr>
        <w:t>平台，推动</w:t>
      </w:r>
      <w:r>
        <w:t xml:space="preserve"> </w:t>
      </w:r>
      <w:r>
        <w:rPr>
          <w:spacing w:val="13"/>
        </w:rPr>
        <w:t>物流行业数字化转型，</w:t>
      </w:r>
      <w:r>
        <w:rPr>
          <w:spacing w:val="-90"/>
        </w:rPr>
        <w:t xml:space="preserve"> </w:t>
      </w:r>
      <w:r>
        <w:rPr>
          <w:spacing w:val="13"/>
        </w:rPr>
        <w:t>引进一批补链、强链</w:t>
      </w:r>
      <w:r>
        <w:rPr>
          <w:spacing w:val="12"/>
        </w:rPr>
        <w:t>、延链的知名物流企</w:t>
      </w:r>
      <w:r>
        <w:t xml:space="preserve"> </w:t>
      </w:r>
      <w:r>
        <w:rPr>
          <w:spacing w:val="7"/>
        </w:rPr>
        <w:t>业入驻。</w:t>
      </w:r>
      <w:r>
        <w:rPr>
          <w:spacing w:val="-75"/>
        </w:rPr>
        <w:t xml:space="preserve"> </w:t>
      </w:r>
      <w:r>
        <w:rPr>
          <w:spacing w:val="7"/>
        </w:rPr>
        <w:t>到</w:t>
      </w:r>
      <w:r>
        <w:rPr>
          <w:spacing w:val="-38"/>
        </w:rPr>
        <w:t xml:space="preserve"> </w:t>
      </w:r>
      <w:r>
        <w:rPr>
          <w:rFonts w:ascii="宋体" w:hAnsi="宋体" w:eastAsia="宋体" w:cs="宋体"/>
          <w:spacing w:val="7"/>
        </w:rPr>
        <w:t>2025</w:t>
      </w:r>
      <w:r>
        <w:rPr>
          <w:rFonts w:ascii="宋体" w:hAnsi="宋体" w:eastAsia="宋体" w:cs="宋体"/>
          <w:spacing w:val="-40"/>
        </w:rPr>
        <w:t xml:space="preserve"> </w:t>
      </w:r>
      <w:r>
        <w:rPr>
          <w:spacing w:val="7"/>
        </w:rPr>
        <w:t>年，物流业增加值占</w:t>
      </w:r>
      <w:r>
        <w:rPr>
          <w:spacing w:val="-46"/>
        </w:rPr>
        <w:t xml:space="preserve"> </w:t>
      </w:r>
      <w:r>
        <w:rPr>
          <w:rFonts w:ascii="宋体" w:hAnsi="宋体" w:eastAsia="宋体" w:cs="宋体"/>
        </w:rPr>
        <w:t>GDP</w:t>
      </w:r>
      <w:r>
        <w:rPr>
          <w:rFonts w:ascii="宋体" w:hAnsi="宋体" w:eastAsia="宋体" w:cs="宋体"/>
          <w:spacing w:val="7"/>
        </w:rPr>
        <w:t xml:space="preserve"> </w:t>
      </w:r>
      <w:r>
        <w:rPr>
          <w:spacing w:val="7"/>
        </w:rPr>
        <w:t>比重超过</w:t>
      </w:r>
      <w:r>
        <w:rPr>
          <w:spacing w:val="-41"/>
        </w:rPr>
        <w:t xml:space="preserve"> </w:t>
      </w:r>
      <w:r>
        <w:rPr>
          <w:rFonts w:ascii="宋体" w:hAnsi="宋体" w:eastAsia="宋体" w:cs="宋体"/>
          <w:spacing w:val="7"/>
        </w:rPr>
        <w:t>8%</w:t>
      </w:r>
      <w:r>
        <w:rPr>
          <w:spacing w:val="7"/>
        </w:rPr>
        <w:t>，培育主</w:t>
      </w:r>
      <w:r>
        <w:t xml:space="preserve"> </w:t>
      </w:r>
      <w:r>
        <w:rPr>
          <w:spacing w:val="1"/>
        </w:rPr>
        <w:t>营业务收入</w:t>
      </w:r>
      <w:r>
        <w:rPr>
          <w:spacing w:val="-21"/>
        </w:rPr>
        <w:t xml:space="preserve"> </w:t>
      </w:r>
      <w:r>
        <w:rPr>
          <w:rFonts w:ascii="宋体" w:hAnsi="宋体" w:eastAsia="宋体" w:cs="宋体"/>
          <w:spacing w:val="1"/>
        </w:rPr>
        <w:t>5000</w:t>
      </w:r>
      <w:r>
        <w:rPr>
          <w:rFonts w:ascii="宋体" w:hAnsi="宋体" w:eastAsia="宋体" w:cs="宋体"/>
          <w:spacing w:val="-31"/>
        </w:rPr>
        <w:t xml:space="preserve"> </w:t>
      </w:r>
      <w:r>
        <w:rPr>
          <w:spacing w:val="1"/>
        </w:rPr>
        <w:t xml:space="preserve">万元以上物流企业 </w:t>
      </w:r>
      <w:r>
        <w:rPr>
          <w:rFonts w:ascii="宋体" w:hAnsi="宋体" w:eastAsia="宋体" w:cs="宋体"/>
          <w:spacing w:val="1"/>
        </w:rPr>
        <w:t>1</w:t>
      </w:r>
      <w:r>
        <w:rPr>
          <w:rFonts w:ascii="宋体" w:hAnsi="宋体" w:eastAsia="宋体" w:cs="宋体"/>
          <w:spacing w:val="-46"/>
        </w:rPr>
        <w:t xml:space="preserve"> </w:t>
      </w:r>
      <w:r>
        <w:rPr>
          <w:spacing w:val="1"/>
        </w:rPr>
        <w:t>家以上、</w:t>
      </w:r>
      <w:r>
        <w:rPr>
          <w:rFonts w:ascii="宋体" w:hAnsi="宋体" w:eastAsia="宋体" w:cs="宋体"/>
          <w:spacing w:val="1"/>
        </w:rPr>
        <w:t>A</w:t>
      </w:r>
      <w:r>
        <w:rPr>
          <w:rFonts w:ascii="宋体" w:hAnsi="宋体" w:eastAsia="宋体" w:cs="宋体"/>
          <w:spacing w:val="-38"/>
        </w:rPr>
        <w:t xml:space="preserve"> </w:t>
      </w:r>
      <w:r>
        <w:rPr>
          <w:spacing w:val="1"/>
        </w:rPr>
        <w:t>级物流企业</w:t>
      </w:r>
      <w:r>
        <w:rPr>
          <w:spacing w:val="-39"/>
        </w:rPr>
        <w:t xml:space="preserve"> </w:t>
      </w:r>
      <w:r>
        <w:rPr>
          <w:rFonts w:ascii="宋体" w:hAnsi="宋体" w:eastAsia="宋体" w:cs="宋体"/>
          <w:spacing w:val="1"/>
        </w:rPr>
        <w:t>5</w:t>
      </w:r>
      <w:r>
        <w:rPr>
          <w:rFonts w:ascii="宋体" w:hAnsi="宋体" w:eastAsia="宋体" w:cs="宋体"/>
          <w:spacing w:val="-43"/>
        </w:rPr>
        <w:t xml:space="preserve"> </w:t>
      </w:r>
      <w:r>
        <w:rPr>
          <w:spacing w:val="1"/>
        </w:rPr>
        <w:t>家</w:t>
      </w:r>
      <w:r>
        <w:t xml:space="preserve"> </w:t>
      </w:r>
      <w:r>
        <w:rPr>
          <w:spacing w:val="15"/>
        </w:rPr>
        <w:t>以上，建成河南省重要的区域物流枢纽城市，争创国</w:t>
      </w:r>
      <w:r>
        <w:rPr>
          <w:spacing w:val="14"/>
        </w:rPr>
        <w:t>家智能化仓</w:t>
      </w:r>
    </w:p>
    <w:p>
      <w:pPr>
        <w:pStyle w:val="2"/>
        <w:spacing w:before="1" w:line="215" w:lineRule="auto"/>
      </w:pPr>
      <w:r>
        <w:rPr>
          <w:spacing w:val="11"/>
        </w:rPr>
        <w:t>储物流示范基地。</w:t>
      </w:r>
    </w:p>
    <w:p>
      <w:pPr>
        <w:spacing w:before="240" w:line="214" w:lineRule="auto"/>
        <w:ind w:left="2531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0"/>
          <w:sz w:val="30"/>
          <w:szCs w:val="30"/>
        </w:rPr>
        <w:t>第三节</w:t>
      </w:r>
      <w:r>
        <w:rPr>
          <w:rFonts w:ascii="楷体" w:hAnsi="楷体" w:eastAsia="楷体" w:cs="楷体"/>
          <w:spacing w:val="30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10"/>
          <w:sz w:val="30"/>
          <w:szCs w:val="30"/>
        </w:rPr>
        <w:t>加快发展养老产业</w:t>
      </w:r>
    </w:p>
    <w:p>
      <w:pPr>
        <w:pStyle w:val="2"/>
        <w:spacing w:before="242" w:line="590" w:lineRule="exact"/>
        <w:jc w:val="right"/>
      </w:pPr>
      <w:r>
        <w:rPr>
          <w:spacing w:val="15"/>
          <w:position w:val="22"/>
        </w:rPr>
        <w:t>全面放开健康养老服务市场，建立完善以居家为基</w:t>
      </w:r>
      <w:r>
        <w:rPr>
          <w:spacing w:val="14"/>
          <w:position w:val="22"/>
        </w:rPr>
        <w:t>础、社区</w:t>
      </w:r>
    </w:p>
    <w:p>
      <w:pPr>
        <w:pStyle w:val="2"/>
        <w:spacing w:before="1" w:line="215" w:lineRule="auto"/>
        <w:ind w:right="2"/>
        <w:jc w:val="right"/>
      </w:pPr>
      <w:r>
        <w:rPr>
          <w:spacing w:val="12"/>
        </w:rPr>
        <w:t>为依托、机构为补充、</w:t>
      </w:r>
      <w:r>
        <w:rPr>
          <w:spacing w:val="-79"/>
        </w:rPr>
        <w:t xml:space="preserve"> </w:t>
      </w:r>
      <w:r>
        <w:rPr>
          <w:spacing w:val="12"/>
        </w:rPr>
        <w:t>医养相结合的老年护理服务网络，满</w:t>
      </w:r>
      <w:r>
        <w:rPr>
          <w:spacing w:val="11"/>
        </w:rPr>
        <w:t>足老</w:t>
      </w:r>
    </w:p>
    <w:p>
      <w:pPr>
        <w:spacing w:line="215" w:lineRule="auto"/>
        <w:sectPr>
          <w:footerReference r:id="rId34" w:type="default"/>
          <w:pgSz w:w="11906" w:h="16839"/>
          <w:pgMar w:top="400" w:right="1545" w:bottom="1539" w:left="1537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7" w:line="363" w:lineRule="auto"/>
        <w:ind w:firstLine="12"/>
      </w:pPr>
      <w:r>
        <w:rPr>
          <w:spacing w:val="12"/>
        </w:rPr>
        <w:t>年人日益增长的健康需求，建设老年友好型社会。</w:t>
      </w:r>
      <w:r>
        <w:rPr>
          <w:spacing w:val="-76"/>
        </w:rPr>
        <w:t xml:space="preserve"> </w:t>
      </w:r>
      <w:r>
        <w:rPr>
          <w:spacing w:val="12"/>
        </w:rPr>
        <w:t>完善养老服务</w:t>
      </w:r>
      <w:r>
        <w:t xml:space="preserve"> </w:t>
      </w:r>
      <w:r>
        <w:rPr>
          <w:spacing w:val="13"/>
        </w:rPr>
        <w:t>体系。</w:t>
      </w:r>
      <w:r>
        <w:rPr>
          <w:spacing w:val="-84"/>
        </w:rPr>
        <w:t xml:space="preserve"> </w:t>
      </w:r>
      <w:r>
        <w:rPr>
          <w:spacing w:val="13"/>
        </w:rPr>
        <w:t>强化公办和公建民营养老机构兜底保障，</w:t>
      </w:r>
      <w:r>
        <w:rPr>
          <w:spacing w:val="12"/>
        </w:rPr>
        <w:t>支持社会资本投</w:t>
      </w:r>
      <w:r>
        <w:t xml:space="preserve"> </w:t>
      </w:r>
      <w:r>
        <w:rPr>
          <w:spacing w:val="13"/>
        </w:rPr>
        <w:t>资兴办养老机构，完善农村养老服务网络，</w:t>
      </w:r>
      <w:r>
        <w:rPr>
          <w:spacing w:val="-86"/>
        </w:rPr>
        <w:t xml:space="preserve"> </w:t>
      </w:r>
      <w:r>
        <w:rPr>
          <w:spacing w:val="13"/>
        </w:rPr>
        <w:t>改造提升</w:t>
      </w:r>
      <w:r>
        <w:rPr>
          <w:spacing w:val="12"/>
        </w:rPr>
        <w:t>特困人员供</w:t>
      </w:r>
      <w:r>
        <w:t xml:space="preserve"> </w:t>
      </w:r>
      <w:r>
        <w:rPr>
          <w:spacing w:val="13"/>
        </w:rPr>
        <w:t>养服务设施。</w:t>
      </w:r>
      <w:r>
        <w:rPr>
          <w:spacing w:val="-90"/>
        </w:rPr>
        <w:t xml:space="preserve"> </w:t>
      </w:r>
      <w:r>
        <w:rPr>
          <w:spacing w:val="13"/>
        </w:rPr>
        <w:t>实施老旧小区适老化改造和公共服务设施无障碍改</w:t>
      </w:r>
      <w:r>
        <w:t xml:space="preserve"> </w:t>
      </w:r>
      <w:r>
        <w:rPr>
          <w:spacing w:val="15"/>
        </w:rPr>
        <w:t>造工程。支持家庭承担养老功能，加快布局建设日间照料机构等</w:t>
      </w:r>
      <w:r>
        <w:rPr>
          <w:spacing w:val="3"/>
        </w:rPr>
        <w:t xml:space="preserve"> </w:t>
      </w:r>
      <w:r>
        <w:rPr>
          <w:spacing w:val="11"/>
        </w:rPr>
        <w:t>社会养老服务设施，探索邻里互助、农村互助幸福</w:t>
      </w:r>
      <w:r>
        <w:rPr>
          <w:spacing w:val="10"/>
        </w:rPr>
        <w:t>院、</w:t>
      </w:r>
      <w:r>
        <w:rPr>
          <w:spacing w:val="-85"/>
        </w:rPr>
        <w:t xml:space="preserve"> </w:t>
      </w:r>
      <w:r>
        <w:rPr>
          <w:spacing w:val="10"/>
        </w:rPr>
        <w:t>“</w:t>
      </w:r>
      <w:r>
        <w:rPr>
          <w:spacing w:val="-94"/>
        </w:rPr>
        <w:t xml:space="preserve"> </w:t>
      </w:r>
      <w:r>
        <w:rPr>
          <w:spacing w:val="10"/>
        </w:rPr>
        <w:t>时间银</w:t>
      </w:r>
      <w:r>
        <w:t xml:space="preserve"> </w:t>
      </w:r>
      <w:r>
        <w:rPr>
          <w:spacing w:val="12"/>
        </w:rPr>
        <w:t>行”等互助性养老模式。</w:t>
      </w:r>
      <w:r>
        <w:rPr>
          <w:rFonts w:ascii="宋体" w:hAnsi="宋体" w:eastAsia="宋体" w:cs="宋体"/>
          <w:spacing w:val="12"/>
        </w:rPr>
        <w:t>2025</w:t>
      </w:r>
      <w:r>
        <w:rPr>
          <w:rFonts w:ascii="宋体" w:hAnsi="宋体" w:eastAsia="宋体" w:cs="宋体"/>
          <w:spacing w:val="-42"/>
        </w:rPr>
        <w:t xml:space="preserve"> </w:t>
      </w:r>
      <w:r>
        <w:rPr>
          <w:spacing w:val="12"/>
        </w:rPr>
        <w:t>年，农村养老设施</w:t>
      </w:r>
      <w:r>
        <w:rPr>
          <w:spacing w:val="11"/>
        </w:rPr>
        <w:t>覆盖率达到</w:t>
      </w:r>
      <w:r>
        <w:rPr>
          <w:spacing w:val="-43"/>
        </w:rPr>
        <w:t xml:space="preserve"> </w:t>
      </w:r>
      <w:r>
        <w:rPr>
          <w:rFonts w:ascii="宋体" w:hAnsi="宋体" w:eastAsia="宋体" w:cs="宋体"/>
          <w:spacing w:val="11"/>
        </w:rPr>
        <w:t>60%</w:t>
      </w:r>
      <w:r>
        <w:rPr>
          <w:rFonts w:ascii="宋体" w:hAnsi="宋体" w:eastAsia="宋体" w:cs="宋体"/>
        </w:rPr>
        <w:t xml:space="preserve"> </w:t>
      </w:r>
      <w:r>
        <w:rPr>
          <w:spacing w:val="14"/>
        </w:rPr>
        <w:t>以上。推进医养结合健康服务。</w:t>
      </w:r>
      <w:r>
        <w:rPr>
          <w:spacing w:val="-73"/>
        </w:rPr>
        <w:t xml:space="preserve"> </w:t>
      </w:r>
      <w:r>
        <w:rPr>
          <w:spacing w:val="14"/>
        </w:rPr>
        <w:t>统筹医疗卫生与养老服务资源，</w:t>
      </w:r>
      <w:r>
        <w:t xml:space="preserve"> </w:t>
      </w:r>
      <w:r>
        <w:rPr>
          <w:spacing w:val="15"/>
        </w:rPr>
        <w:t>推动大型医疗机构、养老机构、社区卫生服务中心实现有效互通</w:t>
      </w:r>
      <w:r>
        <w:rPr>
          <w:spacing w:val="6"/>
        </w:rPr>
        <w:t xml:space="preserve"> </w:t>
      </w:r>
      <w:r>
        <w:rPr>
          <w:spacing w:val="15"/>
        </w:rPr>
        <w:t>转接，为老年人提供治疗期住院、康复期护理、稳定期生活照顾</w:t>
      </w:r>
      <w:r>
        <w:rPr>
          <w:spacing w:val="6"/>
        </w:rPr>
        <w:t xml:space="preserve"> </w:t>
      </w:r>
      <w:r>
        <w:rPr>
          <w:spacing w:val="13"/>
        </w:rPr>
        <w:t>以及临终关怀一体化的健康养老服务。支持人民</w:t>
      </w:r>
      <w:r>
        <w:rPr>
          <w:spacing w:val="12"/>
        </w:rPr>
        <w:t>医院、二院、</w:t>
      </w:r>
      <w:r>
        <w:rPr>
          <w:spacing w:val="-81"/>
        </w:rPr>
        <w:t xml:space="preserve"> </w:t>
      </w:r>
      <w:r>
        <w:rPr>
          <w:spacing w:val="12"/>
        </w:rPr>
        <w:t>中</w:t>
      </w:r>
      <w:r>
        <w:t xml:space="preserve"> </w:t>
      </w:r>
      <w:r>
        <w:rPr>
          <w:spacing w:val="15"/>
        </w:rPr>
        <w:t>医院开设老年病科，建立完善以三院为主体，辐射焦作、洛阳的</w:t>
      </w:r>
      <w:r>
        <w:rPr>
          <w:spacing w:val="3"/>
        </w:rPr>
        <w:t xml:space="preserve"> </w:t>
      </w:r>
      <w:r>
        <w:rPr>
          <w:spacing w:val="15"/>
        </w:rPr>
        <w:t>医养结合发展联盟，高效推进医养融合试点。建设智慧居家养老</w:t>
      </w:r>
      <w:r>
        <w:rPr>
          <w:spacing w:val="6"/>
        </w:rPr>
        <w:t xml:space="preserve"> </w:t>
      </w:r>
      <w:r>
        <w:rPr>
          <w:spacing w:val="7"/>
        </w:rPr>
        <w:t>服务平台。打造</w:t>
      </w:r>
      <w:r>
        <w:rPr>
          <w:spacing w:val="-91"/>
        </w:rPr>
        <w:t xml:space="preserve"> </w:t>
      </w:r>
      <w:r>
        <w:rPr>
          <w:spacing w:val="7"/>
        </w:rPr>
        <w:t>“</w:t>
      </w:r>
      <w:r>
        <w:rPr>
          <w:spacing w:val="-109"/>
        </w:rPr>
        <w:t xml:space="preserve"> </w:t>
      </w:r>
      <w:r>
        <w:rPr>
          <w:spacing w:val="7"/>
        </w:rPr>
        <w:t>互联网</w:t>
      </w:r>
      <w:r>
        <w:rPr>
          <w:rFonts w:ascii="宋体" w:hAnsi="宋体" w:eastAsia="宋体" w:cs="宋体"/>
          <w:spacing w:val="7"/>
        </w:rPr>
        <w:t>+</w:t>
      </w:r>
      <w:r>
        <w:rPr>
          <w:spacing w:val="7"/>
        </w:rPr>
        <w:t>养老”服务新模式，依托</w:t>
      </w:r>
      <w:r>
        <w:rPr>
          <w:spacing w:val="-90"/>
        </w:rPr>
        <w:t xml:space="preserve"> </w:t>
      </w:r>
      <w:r>
        <w:rPr>
          <w:spacing w:val="7"/>
        </w:rPr>
        <w:t>“</w:t>
      </w:r>
      <w:r>
        <w:rPr>
          <w:spacing w:val="-101"/>
        </w:rPr>
        <w:t xml:space="preserve"> </w:t>
      </w:r>
      <w:r>
        <w:rPr>
          <w:rFonts w:ascii="宋体" w:hAnsi="宋体" w:eastAsia="宋体" w:cs="宋体"/>
          <w:spacing w:val="7"/>
        </w:rPr>
        <w:t>12349</w:t>
      </w:r>
      <w:r>
        <w:rPr>
          <w:spacing w:val="7"/>
        </w:rPr>
        <w:t>”居</w:t>
      </w:r>
      <w:r>
        <w:t xml:space="preserve"> </w:t>
      </w:r>
      <w:r>
        <w:rPr>
          <w:spacing w:val="15"/>
        </w:rPr>
        <w:t>家养老信息平台和人口健康云平台，推进信息平台与社区养老服</w:t>
      </w:r>
      <w:r>
        <w:rPr>
          <w:spacing w:val="3"/>
        </w:rPr>
        <w:t xml:space="preserve"> </w:t>
      </w:r>
      <w:r>
        <w:rPr>
          <w:spacing w:val="16"/>
        </w:rPr>
        <w:t xml:space="preserve">务站、养老机构有效衔接，为居家或社区老年人提供紧急呼叫、 </w:t>
      </w:r>
      <w:r>
        <w:rPr>
          <w:spacing w:val="11"/>
        </w:rPr>
        <w:t>康复护理、健康咨询、健康管理、健康监测等</w:t>
      </w:r>
      <w:r>
        <w:rPr>
          <w:spacing w:val="-89"/>
        </w:rPr>
        <w:t xml:space="preserve"> </w:t>
      </w:r>
      <w:r>
        <w:rPr>
          <w:spacing w:val="11"/>
        </w:rPr>
        <w:t>“</w:t>
      </w:r>
      <w:r>
        <w:rPr>
          <w:spacing w:val="-96"/>
        </w:rPr>
        <w:t xml:space="preserve"> </w:t>
      </w:r>
      <w:r>
        <w:rPr>
          <w:spacing w:val="11"/>
        </w:rPr>
        <w:t>点菜式”就近便</w:t>
      </w:r>
      <w:r>
        <w:t xml:space="preserve"> </w:t>
      </w:r>
      <w:r>
        <w:rPr>
          <w:spacing w:val="15"/>
        </w:rPr>
        <w:t>捷养老服务。打造健康养老养生特色品牌。依托小浪底区域独特</w:t>
      </w:r>
      <w:r>
        <w:rPr>
          <w:spacing w:val="3"/>
        </w:rPr>
        <w:t xml:space="preserve"> </w:t>
      </w:r>
      <w:r>
        <w:rPr>
          <w:spacing w:val="8"/>
        </w:rPr>
        <w:t>的自然禀赋和丰富的文化旅游资源，推动小</w:t>
      </w:r>
      <w:r>
        <w:rPr>
          <w:spacing w:val="7"/>
        </w:rPr>
        <w:t>浪底北岸新区、坡头、</w:t>
      </w:r>
      <w:r>
        <w:t xml:space="preserve"> </w:t>
      </w:r>
      <w:r>
        <w:rPr>
          <w:spacing w:val="17"/>
        </w:rPr>
        <w:t>大峪等重点发展季节性康养、休闲度假养老、特</w:t>
      </w:r>
      <w:r>
        <w:rPr>
          <w:spacing w:val="16"/>
        </w:rPr>
        <w:t>色养生等服务，</w:t>
      </w:r>
      <w:r>
        <w:t xml:space="preserve"> </w:t>
      </w:r>
      <w:r>
        <w:rPr>
          <w:spacing w:val="15"/>
        </w:rPr>
        <w:t>建设成为全国重要的特色健康养老目的地；</w:t>
      </w:r>
      <w:r>
        <w:rPr>
          <w:spacing w:val="14"/>
        </w:rPr>
        <w:t>推动王屋、五龙口、</w:t>
      </w:r>
    </w:p>
    <w:p>
      <w:pPr>
        <w:pStyle w:val="2"/>
        <w:spacing w:before="1" w:line="215" w:lineRule="auto"/>
        <w:ind w:left="29"/>
      </w:pPr>
      <w:r>
        <w:rPr>
          <w:spacing w:val="11"/>
        </w:rPr>
        <w:t>思礼等重点发展山水观光、森林康养、</w:t>
      </w:r>
      <w:r>
        <w:rPr>
          <w:spacing w:val="-76"/>
        </w:rPr>
        <w:t xml:space="preserve"> </w:t>
      </w:r>
      <w:r>
        <w:rPr>
          <w:spacing w:val="11"/>
        </w:rPr>
        <w:t>中医药养生、温泉疗养、</w:t>
      </w:r>
    </w:p>
    <w:p>
      <w:pPr>
        <w:spacing w:line="215" w:lineRule="auto"/>
        <w:sectPr>
          <w:footerReference r:id="rId35" w:type="default"/>
          <w:pgSz w:w="11906" w:h="16839"/>
          <w:pgMar w:top="400" w:right="1449" w:bottom="1540" w:left="1533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8" w:line="363" w:lineRule="auto"/>
        <w:ind w:left="6" w:right="74" w:hanging="6"/>
        <w:jc w:val="both"/>
      </w:pPr>
      <w:r>
        <w:rPr>
          <w:spacing w:val="15"/>
        </w:rPr>
        <w:t>康复疗养、体育健身等健康养老产业集群，打造全国著名的健康</w:t>
      </w:r>
      <w:r>
        <w:rPr>
          <w:spacing w:val="3"/>
        </w:rPr>
        <w:t xml:space="preserve"> </w:t>
      </w:r>
      <w:r>
        <w:rPr>
          <w:spacing w:val="7"/>
        </w:rPr>
        <w:t>旅游休闲产业带。</w:t>
      </w:r>
      <w:r>
        <w:rPr>
          <w:spacing w:val="-90"/>
        </w:rPr>
        <w:t xml:space="preserve"> </w:t>
      </w:r>
      <w:r>
        <w:rPr>
          <w:spacing w:val="7"/>
        </w:rPr>
        <w:t>到</w:t>
      </w:r>
      <w:r>
        <w:rPr>
          <w:spacing w:val="-41"/>
        </w:rPr>
        <w:t xml:space="preserve"> </w:t>
      </w:r>
      <w:r>
        <w:rPr>
          <w:rFonts w:ascii="宋体" w:hAnsi="宋体" w:eastAsia="宋体" w:cs="宋体"/>
          <w:spacing w:val="7"/>
        </w:rPr>
        <w:t>2025</w:t>
      </w:r>
      <w:r>
        <w:rPr>
          <w:rFonts w:ascii="宋体" w:hAnsi="宋体" w:eastAsia="宋体" w:cs="宋体"/>
          <w:spacing w:val="-47"/>
        </w:rPr>
        <w:t xml:space="preserve"> </w:t>
      </w:r>
      <w:r>
        <w:rPr>
          <w:spacing w:val="7"/>
        </w:rPr>
        <w:t>年，新增养老床位</w:t>
      </w:r>
      <w:r>
        <w:rPr>
          <w:spacing w:val="-41"/>
        </w:rPr>
        <w:t xml:space="preserve"> </w:t>
      </w:r>
      <w:r>
        <w:rPr>
          <w:rFonts w:ascii="宋体" w:hAnsi="宋体" w:eastAsia="宋体" w:cs="宋体"/>
          <w:spacing w:val="7"/>
        </w:rPr>
        <w:t>2000</w:t>
      </w:r>
      <w:r>
        <w:rPr>
          <w:rFonts w:ascii="宋体" w:hAnsi="宋体" w:eastAsia="宋体" w:cs="宋体"/>
          <w:spacing w:val="-27"/>
        </w:rPr>
        <w:t xml:space="preserve"> </w:t>
      </w:r>
      <w:r>
        <w:rPr>
          <w:spacing w:val="7"/>
        </w:rPr>
        <w:t>张，每千</w:t>
      </w:r>
      <w:r>
        <w:rPr>
          <w:spacing w:val="6"/>
        </w:rPr>
        <w:t>名老</w:t>
      </w:r>
      <w:r>
        <w:t xml:space="preserve"> </w:t>
      </w:r>
      <w:r>
        <w:rPr>
          <w:spacing w:val="13"/>
        </w:rPr>
        <w:t>年人拥有床位数达</w:t>
      </w:r>
      <w:r>
        <w:rPr>
          <w:spacing w:val="-39"/>
        </w:rPr>
        <w:t xml:space="preserve"> </w:t>
      </w:r>
      <w:r>
        <w:rPr>
          <w:rFonts w:ascii="宋体" w:hAnsi="宋体" w:eastAsia="宋体" w:cs="宋体"/>
          <w:spacing w:val="13"/>
        </w:rPr>
        <w:t>40</w:t>
      </w:r>
      <w:r>
        <w:rPr>
          <w:rFonts w:ascii="宋体" w:hAnsi="宋体" w:eastAsia="宋体" w:cs="宋体"/>
          <w:spacing w:val="-22"/>
        </w:rPr>
        <w:t xml:space="preserve"> </w:t>
      </w:r>
      <w:r>
        <w:rPr>
          <w:spacing w:val="13"/>
        </w:rPr>
        <w:t xml:space="preserve">张以上，所有街道至少建成 </w:t>
      </w:r>
      <w:r>
        <w:rPr>
          <w:rFonts w:ascii="宋体" w:hAnsi="宋体" w:eastAsia="宋体" w:cs="宋体"/>
          <w:spacing w:val="12"/>
        </w:rPr>
        <w:t>1</w:t>
      </w:r>
      <w:r>
        <w:rPr>
          <w:rFonts w:ascii="宋体" w:hAnsi="宋体" w:eastAsia="宋体" w:cs="宋体"/>
          <w:spacing w:val="-41"/>
        </w:rPr>
        <w:t xml:space="preserve"> </w:t>
      </w:r>
      <w:r>
        <w:rPr>
          <w:spacing w:val="12"/>
        </w:rPr>
        <w:t>个以上具备</w:t>
      </w:r>
      <w:r>
        <w:t xml:space="preserve"> </w:t>
      </w:r>
      <w:r>
        <w:rPr>
          <w:spacing w:val="13"/>
        </w:rPr>
        <w:t>综合功能的社区养老服务机构，实现城区综合</w:t>
      </w:r>
      <w:r>
        <w:rPr>
          <w:spacing w:val="12"/>
        </w:rPr>
        <w:t>养老服务设施</w:t>
      </w:r>
      <w:r>
        <w:rPr>
          <w:spacing w:val="-90"/>
        </w:rPr>
        <w:t xml:space="preserve"> </w:t>
      </w:r>
      <w:r>
        <w:rPr>
          <w:spacing w:val="12"/>
        </w:rPr>
        <w:t>“全</w:t>
      </w:r>
      <w:r>
        <w:t xml:space="preserve"> </w:t>
      </w:r>
      <w:r>
        <w:rPr>
          <w:spacing w:val="7"/>
        </w:rPr>
        <w:t>覆盖”，新建居住（小）</w:t>
      </w:r>
      <w:r>
        <w:rPr>
          <w:spacing w:val="-60"/>
        </w:rPr>
        <w:t xml:space="preserve"> </w:t>
      </w:r>
      <w:r>
        <w:rPr>
          <w:spacing w:val="7"/>
        </w:rPr>
        <w:t>区配建养老服务设施达标率达到</w:t>
      </w:r>
      <w:r>
        <w:rPr>
          <w:spacing w:val="-23"/>
        </w:rPr>
        <w:t xml:space="preserve"> </w:t>
      </w:r>
      <w:r>
        <w:rPr>
          <w:rFonts w:ascii="宋体" w:hAnsi="宋体" w:eastAsia="宋体" w:cs="宋体"/>
          <w:spacing w:val="7"/>
        </w:rPr>
        <w:t>100%</w:t>
      </w:r>
      <w:r>
        <w:rPr>
          <w:spacing w:val="7"/>
        </w:rPr>
        <w:t>，</w:t>
      </w:r>
    </w:p>
    <w:p>
      <w:pPr>
        <w:pStyle w:val="2"/>
        <w:spacing w:before="1" w:line="215" w:lineRule="auto"/>
        <w:ind w:left="12"/>
      </w:pPr>
      <w:r>
        <w:rPr>
          <w:spacing w:val="6"/>
        </w:rPr>
        <w:t>打造</w:t>
      </w:r>
      <w:r>
        <w:rPr>
          <w:spacing w:val="-91"/>
        </w:rPr>
        <w:t xml:space="preserve"> </w:t>
      </w:r>
      <w:r>
        <w:rPr>
          <w:spacing w:val="6"/>
        </w:rPr>
        <w:t>“</w:t>
      </w:r>
      <w:r>
        <w:rPr>
          <w:spacing w:val="-99"/>
        </w:rPr>
        <w:t xml:space="preserve"> </w:t>
      </w:r>
      <w:r>
        <w:rPr>
          <w:rFonts w:ascii="宋体" w:hAnsi="宋体" w:eastAsia="宋体" w:cs="宋体"/>
          <w:spacing w:val="6"/>
        </w:rPr>
        <w:t>15</w:t>
      </w:r>
      <w:r>
        <w:rPr>
          <w:rFonts w:ascii="宋体" w:hAnsi="宋体" w:eastAsia="宋体" w:cs="宋体"/>
          <w:spacing w:val="-46"/>
        </w:rPr>
        <w:t xml:space="preserve"> </w:t>
      </w:r>
      <w:r>
        <w:rPr>
          <w:spacing w:val="6"/>
        </w:rPr>
        <w:t>分钟城市社区养老服务圈”。</w:t>
      </w:r>
    </w:p>
    <w:p>
      <w:pPr>
        <w:spacing w:before="240" w:line="214" w:lineRule="auto"/>
        <w:ind w:left="2218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1"/>
          <w:sz w:val="30"/>
          <w:szCs w:val="30"/>
        </w:rPr>
        <w:t>第四节</w:t>
      </w:r>
      <w:r>
        <w:rPr>
          <w:rFonts w:ascii="楷体" w:hAnsi="楷体" w:eastAsia="楷体" w:cs="楷体"/>
          <w:spacing w:val="30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11"/>
          <w:sz w:val="30"/>
          <w:szCs w:val="30"/>
        </w:rPr>
        <w:t>培育发展新兴服务业态</w:t>
      </w:r>
    </w:p>
    <w:p>
      <w:pPr>
        <w:pStyle w:val="2"/>
        <w:spacing w:before="242" w:line="216" w:lineRule="auto"/>
        <w:ind w:left="681"/>
        <w:outlineLvl w:val="2"/>
      </w:pPr>
      <w:r>
        <w:rPr>
          <w:spacing w:val="13"/>
        </w:rPr>
        <w:t>以新业态新模式为引领，加快推动新型消费扩容提质，补齐</w:t>
      </w:r>
    </w:p>
    <w:p>
      <w:pPr>
        <w:pStyle w:val="2"/>
        <w:spacing w:before="240" w:line="363" w:lineRule="auto"/>
        <w:ind w:left="6" w:hanging="2"/>
      </w:pPr>
      <w:r>
        <w:rPr>
          <w:spacing w:val="15"/>
        </w:rPr>
        <w:t>基础设施和服务能力短板，规范创新监管方式，持续激发消费活</w:t>
      </w:r>
      <w:r>
        <w:t xml:space="preserve"> </w:t>
      </w:r>
      <w:r>
        <w:rPr>
          <w:spacing w:val="16"/>
        </w:rPr>
        <w:t>力，促进线上线下消费深度融合，努力实现新型消费加快发展。</w:t>
      </w:r>
      <w:r>
        <w:rPr>
          <w:spacing w:val="6"/>
        </w:rPr>
        <w:t xml:space="preserve"> </w:t>
      </w:r>
      <w:r>
        <w:rPr>
          <w:spacing w:val="13"/>
        </w:rPr>
        <w:t>积极探索线上服务新模式，</w:t>
      </w:r>
      <w:r>
        <w:rPr>
          <w:spacing w:val="-90"/>
        </w:rPr>
        <w:t xml:space="preserve"> </w:t>
      </w:r>
      <w:r>
        <w:rPr>
          <w:spacing w:val="13"/>
        </w:rPr>
        <w:t>引导传统行业与线上经济</w:t>
      </w:r>
      <w:r>
        <w:rPr>
          <w:spacing w:val="12"/>
        </w:rPr>
        <w:t>融合，支持</w:t>
      </w:r>
      <w:r>
        <w:t xml:space="preserve"> </w:t>
      </w:r>
      <w:r>
        <w:rPr>
          <w:spacing w:val="12"/>
        </w:rPr>
        <w:t>零售、餐饮、教育培训、</w:t>
      </w:r>
      <w:r>
        <w:rPr>
          <w:spacing w:val="-67"/>
        </w:rPr>
        <w:t xml:space="preserve"> </w:t>
      </w:r>
      <w:r>
        <w:rPr>
          <w:spacing w:val="12"/>
        </w:rPr>
        <w:t>医疗健康、文化娱乐等企业积极开拓线</w:t>
      </w:r>
      <w:r>
        <w:t xml:space="preserve"> </w:t>
      </w:r>
      <w:r>
        <w:rPr>
          <w:spacing w:val="11"/>
        </w:rPr>
        <w:t>上业务，鼓励发展便捷化线上办公，打造</w:t>
      </w:r>
      <w:r>
        <w:rPr>
          <w:spacing w:val="-87"/>
        </w:rPr>
        <w:t xml:space="preserve"> </w:t>
      </w:r>
      <w:r>
        <w:rPr>
          <w:spacing w:val="11"/>
        </w:rPr>
        <w:t>“</w:t>
      </w:r>
      <w:r>
        <w:rPr>
          <w:spacing w:val="-105"/>
        </w:rPr>
        <w:t xml:space="preserve"> </w:t>
      </w:r>
      <w:r>
        <w:rPr>
          <w:spacing w:val="11"/>
        </w:rPr>
        <w:t>随时随地”在线办公</w:t>
      </w:r>
      <w:r>
        <w:t xml:space="preserve"> </w:t>
      </w:r>
      <w:r>
        <w:rPr>
          <w:spacing w:val="15"/>
        </w:rPr>
        <w:t>环境。加快推进生产领域数字化转型，大力发展数字贸易。加快</w:t>
      </w:r>
      <w:r>
        <w:t xml:space="preserve"> </w:t>
      </w:r>
      <w:r>
        <w:rPr>
          <w:spacing w:val="15"/>
        </w:rPr>
        <w:t>新型基础设施和服务保障能力建设，推进快递服务站、</w:t>
      </w:r>
      <w:r>
        <w:rPr>
          <w:spacing w:val="14"/>
        </w:rPr>
        <w:t>智能快件</w:t>
      </w:r>
      <w:r>
        <w:t xml:space="preserve"> </w:t>
      </w:r>
      <w:r>
        <w:rPr>
          <w:spacing w:val="12"/>
        </w:rPr>
        <w:t>箱（信包箱）</w:t>
      </w:r>
      <w:r>
        <w:rPr>
          <w:spacing w:val="-70"/>
        </w:rPr>
        <w:t xml:space="preserve"> </w:t>
      </w:r>
      <w:r>
        <w:rPr>
          <w:spacing w:val="12"/>
        </w:rPr>
        <w:t>、无人售货机、智能垃圾回收机等智能终端设施建</w:t>
      </w:r>
      <w:r>
        <w:t xml:space="preserve"> </w:t>
      </w:r>
      <w:r>
        <w:rPr>
          <w:spacing w:val="15"/>
        </w:rPr>
        <w:t>设和资源共享。优化百货商场、购物中心、便利店、农贸市场等</w:t>
      </w:r>
      <w:r>
        <w:t xml:space="preserve"> </w:t>
      </w:r>
      <w:r>
        <w:rPr>
          <w:spacing w:val="7"/>
        </w:rPr>
        <w:t>城乡商业网点布局，引导行业适度集中。完善社区便民消费设施，</w:t>
      </w:r>
      <w:r>
        <w:t xml:space="preserve"> </w:t>
      </w:r>
      <w:r>
        <w:rPr>
          <w:spacing w:val="15"/>
        </w:rPr>
        <w:t>加快规划建设便民生活服务圈、城市社区邻里中心和农村社区综</w:t>
      </w:r>
      <w:r>
        <w:t xml:space="preserve"> </w:t>
      </w:r>
      <w:r>
        <w:rPr>
          <w:spacing w:val="7"/>
        </w:rPr>
        <w:t>合性服务网点。优化新型消费发展环境，顺应新型消费发展规律，</w:t>
      </w:r>
      <w:r>
        <w:t xml:space="preserve"> </w:t>
      </w:r>
      <w:r>
        <w:rPr>
          <w:spacing w:val="15"/>
        </w:rPr>
        <w:t>加快出台电子商务、共享经济等领域相关配套规章制度</w:t>
      </w:r>
      <w:r>
        <w:rPr>
          <w:spacing w:val="14"/>
        </w:rPr>
        <w:t>，探索实</w:t>
      </w:r>
    </w:p>
    <w:p>
      <w:pPr>
        <w:pStyle w:val="2"/>
        <w:spacing w:before="1" w:line="215" w:lineRule="auto"/>
        <w:ind w:left="9"/>
      </w:pPr>
      <w:r>
        <w:rPr>
          <w:spacing w:val="11"/>
        </w:rPr>
        <w:t>行</w:t>
      </w:r>
      <w:r>
        <w:rPr>
          <w:spacing w:val="-91"/>
        </w:rPr>
        <w:t xml:space="preserve"> </w:t>
      </w:r>
      <w:r>
        <w:rPr>
          <w:spacing w:val="11"/>
        </w:rPr>
        <w:t>“</w:t>
      </w:r>
      <w:r>
        <w:rPr>
          <w:spacing w:val="-103"/>
        </w:rPr>
        <w:t xml:space="preserve"> </w:t>
      </w:r>
      <w:r>
        <w:rPr>
          <w:spacing w:val="11"/>
        </w:rPr>
        <w:t>一照多址”，强化消费信用体系建设，构建以信用为基础的</w:t>
      </w:r>
    </w:p>
    <w:p>
      <w:pPr>
        <w:spacing w:line="215" w:lineRule="auto"/>
        <w:sectPr>
          <w:footerReference r:id="rId36" w:type="default"/>
          <w:pgSz w:w="11906" w:h="16839"/>
          <w:pgMar w:top="400" w:right="1462" w:bottom="1539" w:left="1533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8" w:line="363" w:lineRule="auto"/>
        <w:ind w:right="82" w:firstLine="14"/>
      </w:pPr>
      <w:r>
        <w:rPr>
          <w:spacing w:val="15"/>
        </w:rPr>
        <w:t>新型监管机制，加大对销售假冒伪劣商品、侵</w:t>
      </w:r>
      <w:r>
        <w:rPr>
          <w:spacing w:val="14"/>
        </w:rPr>
        <w:t>犯知识产权、虚假</w:t>
      </w:r>
      <w:r>
        <w:t xml:space="preserve"> </w:t>
      </w:r>
      <w:r>
        <w:rPr>
          <w:spacing w:val="15"/>
        </w:rPr>
        <w:t>宣传、价格欺诈、泄露隐私等行为的打击力度，营造安全放心诚</w:t>
      </w:r>
      <w:r>
        <w:rPr>
          <w:spacing w:val="6"/>
        </w:rPr>
        <w:t xml:space="preserve"> </w:t>
      </w:r>
      <w:r>
        <w:rPr>
          <w:spacing w:val="12"/>
        </w:rPr>
        <w:t>信的消费环境。</w:t>
      </w:r>
      <w:r>
        <w:rPr>
          <w:spacing w:val="-64"/>
        </w:rPr>
        <w:t xml:space="preserve"> </w:t>
      </w:r>
      <w:r>
        <w:rPr>
          <w:spacing w:val="12"/>
        </w:rPr>
        <w:t>到</w:t>
      </w:r>
      <w:r>
        <w:rPr>
          <w:spacing w:val="-33"/>
        </w:rPr>
        <w:t xml:space="preserve"> </w:t>
      </w:r>
      <w:r>
        <w:rPr>
          <w:rFonts w:ascii="宋体" w:hAnsi="宋体" w:eastAsia="宋体" w:cs="宋体"/>
          <w:spacing w:val="12"/>
        </w:rPr>
        <w:t>2025</w:t>
      </w:r>
      <w:r>
        <w:rPr>
          <w:rFonts w:ascii="宋体" w:hAnsi="宋体" w:eastAsia="宋体" w:cs="宋体"/>
          <w:spacing w:val="-40"/>
        </w:rPr>
        <w:t xml:space="preserve"> </w:t>
      </w:r>
      <w:r>
        <w:rPr>
          <w:spacing w:val="12"/>
        </w:rPr>
        <w:t>年，培育形成一批新型消费领先企业</w:t>
      </w:r>
      <w:r>
        <w:rPr>
          <w:spacing w:val="-85"/>
        </w:rPr>
        <w:t xml:space="preserve"> </w:t>
      </w:r>
      <w:r>
        <w:rPr>
          <w:spacing w:val="12"/>
        </w:rPr>
        <w:t>，</w:t>
      </w:r>
      <w:r>
        <w:t xml:space="preserve"> </w:t>
      </w:r>
      <w:r>
        <w:rPr>
          <w:spacing w:val="11"/>
        </w:rPr>
        <w:t>实物商品网上零售额占社会消费品零售总额比重显著提高，</w:t>
      </w:r>
      <w:r>
        <w:rPr>
          <w:spacing w:val="-74"/>
        </w:rPr>
        <w:t xml:space="preserve"> </w:t>
      </w:r>
      <w:r>
        <w:rPr>
          <w:spacing w:val="11"/>
        </w:rPr>
        <w:t>“</w:t>
      </w:r>
      <w:r>
        <w:rPr>
          <w:spacing w:val="-111"/>
        </w:rPr>
        <w:t xml:space="preserve"> </w:t>
      </w:r>
      <w:r>
        <w:rPr>
          <w:spacing w:val="11"/>
        </w:rPr>
        <w:t>互</w:t>
      </w:r>
    </w:p>
    <w:p>
      <w:pPr>
        <w:pStyle w:val="2"/>
        <w:spacing w:line="216" w:lineRule="auto"/>
        <w:ind w:left="9"/>
      </w:pPr>
      <w:r>
        <w:rPr>
          <w:spacing w:val="14"/>
        </w:rPr>
        <w:t>联网</w:t>
      </w:r>
      <w:r>
        <w:rPr>
          <w:rFonts w:ascii="宋体" w:hAnsi="宋体" w:eastAsia="宋体" w:cs="宋体"/>
          <w:spacing w:val="14"/>
        </w:rPr>
        <w:t>+</w:t>
      </w:r>
      <w:r>
        <w:rPr>
          <w:spacing w:val="14"/>
        </w:rPr>
        <w:t>服务”等消费新业态新模式得到普及并趋</w:t>
      </w:r>
      <w:r>
        <w:rPr>
          <w:spacing w:val="13"/>
        </w:rPr>
        <w:t>于成熟。</w:t>
      </w:r>
    </w:p>
    <w:p>
      <w:pPr>
        <w:spacing w:before="237" w:line="215" w:lineRule="auto"/>
        <w:ind w:left="2376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1"/>
          <w:sz w:val="30"/>
          <w:szCs w:val="30"/>
        </w:rPr>
        <w:t>第五节</w:t>
      </w:r>
      <w:r>
        <w:rPr>
          <w:rFonts w:ascii="楷体" w:hAnsi="楷体" w:eastAsia="楷体" w:cs="楷体"/>
          <w:spacing w:val="27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11"/>
          <w:sz w:val="30"/>
          <w:szCs w:val="30"/>
        </w:rPr>
        <w:t>推动其他服务业发展</w:t>
      </w:r>
    </w:p>
    <w:p>
      <w:pPr>
        <w:pStyle w:val="2"/>
        <w:spacing w:before="241" w:line="363" w:lineRule="auto"/>
        <w:ind w:left="6" w:firstLine="624"/>
      </w:pPr>
      <w:r>
        <w:rPr>
          <w:spacing w:val="8"/>
        </w:rPr>
        <w:t>信息服务业。</w:t>
      </w:r>
      <w:r>
        <w:rPr>
          <w:spacing w:val="-83"/>
        </w:rPr>
        <w:t xml:space="preserve"> </w:t>
      </w:r>
      <w:r>
        <w:rPr>
          <w:spacing w:val="8"/>
        </w:rPr>
        <w:t>以智慧城市建设为载体，加快</w:t>
      </w:r>
      <w:r>
        <w:rPr>
          <w:spacing w:val="-39"/>
        </w:rPr>
        <w:t xml:space="preserve"> </w:t>
      </w:r>
      <w:r>
        <w:rPr>
          <w:rFonts w:ascii="宋体" w:hAnsi="宋体" w:eastAsia="宋体" w:cs="宋体"/>
          <w:spacing w:val="8"/>
        </w:rPr>
        <w:t>5G</w:t>
      </w:r>
      <w:r>
        <w:rPr>
          <w:spacing w:val="8"/>
        </w:rPr>
        <w:t>、数据中心等</w:t>
      </w:r>
      <w:r>
        <w:t xml:space="preserve"> </w:t>
      </w:r>
      <w:r>
        <w:rPr>
          <w:spacing w:val="12"/>
        </w:rPr>
        <w:t>新型基础设施建设，深入实施电子商务示范园区平台建设、</w:t>
      </w:r>
      <w:r>
        <w:rPr>
          <w:spacing w:val="-67"/>
        </w:rPr>
        <w:t xml:space="preserve"> </w:t>
      </w:r>
      <w:r>
        <w:rPr>
          <w:spacing w:val="12"/>
        </w:rPr>
        <w:t>网商</w:t>
      </w:r>
      <w:r>
        <w:t xml:space="preserve"> </w:t>
      </w:r>
      <w:r>
        <w:rPr>
          <w:spacing w:val="15"/>
        </w:rPr>
        <w:t>培育、名品推广工程，不断提升电子商务发展水平和规模。金融</w:t>
      </w:r>
      <w:r>
        <w:t xml:space="preserve"> </w:t>
      </w:r>
      <w:r>
        <w:rPr>
          <w:spacing w:val="13"/>
        </w:rPr>
        <w:t>服务业。</w:t>
      </w:r>
      <w:r>
        <w:rPr>
          <w:spacing w:val="-86"/>
        </w:rPr>
        <w:t xml:space="preserve"> </w:t>
      </w:r>
      <w:r>
        <w:rPr>
          <w:spacing w:val="13"/>
        </w:rPr>
        <w:t>完善金融市场体系，大力引进银行</w:t>
      </w:r>
      <w:r>
        <w:rPr>
          <w:spacing w:val="12"/>
        </w:rPr>
        <w:t>、证券、保险等金融</w:t>
      </w:r>
      <w:r>
        <w:t xml:space="preserve"> </w:t>
      </w:r>
      <w:r>
        <w:rPr>
          <w:spacing w:val="15"/>
        </w:rPr>
        <w:t>机构，积极培育融资租赁、私募股权基金、资产管理等多元化金</w:t>
      </w:r>
      <w:r>
        <w:t xml:space="preserve"> </w:t>
      </w:r>
      <w:r>
        <w:rPr>
          <w:spacing w:val="16"/>
        </w:rPr>
        <w:t>融主体，支持农村商业银行做大做强。提升普惠金融服务水平，</w:t>
      </w:r>
      <w:r>
        <w:rPr>
          <w:spacing w:val="14"/>
        </w:rPr>
        <w:t xml:space="preserve"> </w:t>
      </w:r>
      <w:r>
        <w:rPr>
          <w:spacing w:val="15"/>
        </w:rPr>
        <w:t>加大对中小微企业、农村的金融服务。拓宽融资渠道，鼓励企业</w:t>
      </w:r>
      <w:r>
        <w:t xml:space="preserve"> </w:t>
      </w:r>
      <w:r>
        <w:rPr>
          <w:spacing w:val="9"/>
        </w:rPr>
        <w:t>设立财务公司，运用信托、租赁、基金、</w:t>
      </w:r>
      <w:r>
        <w:rPr>
          <w:rFonts w:ascii="宋体" w:hAnsi="宋体" w:eastAsia="宋体" w:cs="宋体"/>
        </w:rPr>
        <w:t>REITs</w:t>
      </w:r>
      <w:r>
        <w:rPr>
          <w:rFonts w:ascii="宋体" w:hAnsi="宋体" w:eastAsia="宋体" w:cs="宋体"/>
          <w:spacing w:val="-32"/>
        </w:rPr>
        <w:t xml:space="preserve"> </w:t>
      </w:r>
      <w:r>
        <w:rPr>
          <w:spacing w:val="9"/>
        </w:rPr>
        <w:t>等多种方式融资，</w:t>
      </w:r>
      <w:r>
        <w:t xml:space="preserve"> </w:t>
      </w:r>
      <w:r>
        <w:rPr>
          <w:spacing w:val="7"/>
        </w:rPr>
        <w:t>到</w:t>
      </w:r>
      <w:r>
        <w:rPr>
          <w:spacing w:val="-36"/>
        </w:rPr>
        <w:t xml:space="preserve"> </w:t>
      </w:r>
      <w:r>
        <w:rPr>
          <w:rFonts w:ascii="宋体" w:hAnsi="宋体" w:eastAsia="宋体" w:cs="宋体"/>
          <w:spacing w:val="7"/>
        </w:rPr>
        <w:t>2025</w:t>
      </w:r>
      <w:r>
        <w:rPr>
          <w:rFonts w:ascii="宋体" w:hAnsi="宋体" w:eastAsia="宋体" w:cs="宋体"/>
          <w:spacing w:val="-43"/>
        </w:rPr>
        <w:t xml:space="preserve"> </w:t>
      </w:r>
      <w:r>
        <w:rPr>
          <w:spacing w:val="7"/>
        </w:rPr>
        <w:t>年，新引进各类金融机构</w:t>
      </w:r>
      <w:r>
        <w:rPr>
          <w:spacing w:val="-36"/>
        </w:rPr>
        <w:t xml:space="preserve"> </w:t>
      </w:r>
      <w:r>
        <w:rPr>
          <w:rFonts w:ascii="宋体" w:hAnsi="宋体" w:eastAsia="宋体" w:cs="宋体"/>
          <w:spacing w:val="7"/>
        </w:rPr>
        <w:t>5</w:t>
      </w:r>
      <w:r>
        <w:rPr>
          <w:rFonts w:ascii="宋体" w:hAnsi="宋体" w:eastAsia="宋体" w:cs="宋体"/>
          <w:spacing w:val="-43"/>
        </w:rPr>
        <w:t xml:space="preserve"> </w:t>
      </w:r>
      <w:r>
        <w:rPr>
          <w:spacing w:val="7"/>
        </w:rPr>
        <w:t>家。大力推进企业挂牌上市，</w:t>
      </w:r>
      <w:r>
        <w:t xml:space="preserve"> </w:t>
      </w:r>
      <w:r>
        <w:rPr>
          <w:spacing w:val="16"/>
        </w:rPr>
        <w:t>加快中沃实业</w:t>
      </w:r>
      <w:r>
        <w:rPr>
          <w:spacing w:val="-73"/>
        </w:rPr>
        <w:t xml:space="preserve"> </w:t>
      </w:r>
      <w:r>
        <w:rPr>
          <w:spacing w:val="16"/>
        </w:rPr>
        <w:t>、金利集团</w:t>
      </w:r>
      <w:r>
        <w:rPr>
          <w:spacing w:val="-87"/>
        </w:rPr>
        <w:t xml:space="preserve"> </w:t>
      </w:r>
      <w:r>
        <w:rPr>
          <w:spacing w:val="16"/>
        </w:rPr>
        <w:t>、济世药业等企业上市进程，到</w:t>
      </w:r>
      <w:r>
        <w:rPr>
          <w:spacing w:val="-29"/>
        </w:rPr>
        <w:t xml:space="preserve"> </w:t>
      </w:r>
      <w:r>
        <w:rPr>
          <w:rFonts w:ascii="宋体" w:hAnsi="宋体" w:eastAsia="宋体" w:cs="宋体"/>
          <w:spacing w:val="16"/>
        </w:rPr>
        <w:t>2025</w:t>
      </w:r>
      <w:r>
        <w:rPr>
          <w:rFonts w:ascii="宋体" w:hAnsi="宋体" w:eastAsia="宋体" w:cs="宋体"/>
        </w:rPr>
        <w:t xml:space="preserve"> </w:t>
      </w:r>
      <w:r>
        <w:rPr>
          <w:spacing w:val="10"/>
        </w:rPr>
        <w:t>年，新增上市企业</w:t>
      </w:r>
      <w:r>
        <w:rPr>
          <w:spacing w:val="-36"/>
        </w:rPr>
        <w:t xml:space="preserve"> </w:t>
      </w:r>
      <w:r>
        <w:rPr>
          <w:rFonts w:ascii="宋体" w:hAnsi="宋体" w:eastAsia="宋体" w:cs="宋体"/>
          <w:spacing w:val="10"/>
        </w:rPr>
        <w:t>3</w:t>
      </w:r>
      <w:r>
        <w:rPr>
          <w:rFonts w:ascii="宋体" w:hAnsi="宋体" w:eastAsia="宋体" w:cs="宋体"/>
          <w:spacing w:val="-45"/>
        </w:rPr>
        <w:t xml:space="preserve"> </w:t>
      </w:r>
      <w:r>
        <w:rPr>
          <w:spacing w:val="10"/>
        </w:rPr>
        <w:t>家、新三板挂牌企业</w:t>
      </w:r>
      <w:r>
        <w:rPr>
          <w:spacing w:val="-37"/>
        </w:rPr>
        <w:t xml:space="preserve"> </w:t>
      </w:r>
      <w:r>
        <w:rPr>
          <w:rFonts w:ascii="宋体" w:hAnsi="宋体" w:eastAsia="宋体" w:cs="宋体"/>
          <w:spacing w:val="10"/>
        </w:rPr>
        <w:t>5</w:t>
      </w:r>
      <w:r>
        <w:rPr>
          <w:rFonts w:ascii="宋体" w:hAnsi="宋体" w:eastAsia="宋体" w:cs="宋体"/>
          <w:spacing w:val="-43"/>
        </w:rPr>
        <w:t xml:space="preserve"> </w:t>
      </w:r>
      <w:r>
        <w:rPr>
          <w:spacing w:val="10"/>
        </w:rPr>
        <w:t>家，辅导培育上市后</w:t>
      </w:r>
      <w:r>
        <w:t xml:space="preserve"> </w:t>
      </w:r>
      <w:r>
        <w:rPr>
          <w:spacing w:val="15"/>
        </w:rPr>
        <w:t>备企业</w:t>
      </w:r>
      <w:r>
        <w:rPr>
          <w:spacing w:val="-31"/>
        </w:rPr>
        <w:t xml:space="preserve"> </w:t>
      </w:r>
      <w:r>
        <w:rPr>
          <w:rFonts w:ascii="宋体" w:hAnsi="宋体" w:eastAsia="宋体" w:cs="宋体"/>
          <w:spacing w:val="15"/>
        </w:rPr>
        <w:t>30</w:t>
      </w:r>
      <w:r>
        <w:rPr>
          <w:rFonts w:ascii="宋体" w:hAnsi="宋体" w:eastAsia="宋体" w:cs="宋体"/>
          <w:spacing w:val="-34"/>
        </w:rPr>
        <w:t xml:space="preserve"> </w:t>
      </w:r>
      <w:r>
        <w:rPr>
          <w:spacing w:val="15"/>
        </w:rPr>
        <w:t>家。</w:t>
      </w:r>
      <w:r>
        <w:rPr>
          <w:spacing w:val="-83"/>
        </w:rPr>
        <w:t xml:space="preserve"> </w:t>
      </w:r>
      <w:r>
        <w:rPr>
          <w:spacing w:val="15"/>
        </w:rPr>
        <w:t>商贸流通业。进一步提升专业市场</w:t>
      </w:r>
      <w:r>
        <w:rPr>
          <w:spacing w:val="14"/>
        </w:rPr>
        <w:t>基础能力和服</w:t>
      </w:r>
      <w:r>
        <w:t xml:space="preserve"> </w:t>
      </w:r>
      <w:r>
        <w:rPr>
          <w:spacing w:val="16"/>
        </w:rPr>
        <w:t>务水平，积极引进城市综合体、零售连锁超市、知名商贸品牌，</w:t>
      </w:r>
      <w:r>
        <w:rPr>
          <w:spacing w:val="14"/>
        </w:rPr>
        <w:t xml:space="preserve"> </w:t>
      </w:r>
      <w:r>
        <w:rPr>
          <w:spacing w:val="7"/>
        </w:rPr>
        <w:t>建设现代高端商贸服务载体。餐饮业。加快推动餐饮业转型发展，</w:t>
      </w:r>
      <w:r>
        <w:t xml:space="preserve"> </w:t>
      </w:r>
      <w:r>
        <w:rPr>
          <w:spacing w:val="-6"/>
        </w:rPr>
        <w:t>挖掘整合地方特色美食资源，打造“济源味道</w:t>
      </w:r>
      <w:r>
        <w:rPr>
          <w:spacing w:val="-110"/>
        </w:rPr>
        <w:t xml:space="preserve"> </w:t>
      </w:r>
      <w:r>
        <w:rPr>
          <w:spacing w:val="-6"/>
        </w:rPr>
        <w:t>”“济源特色小吃</w:t>
      </w:r>
      <w:r>
        <w:rPr>
          <w:spacing w:val="-114"/>
        </w:rPr>
        <w:t xml:space="preserve"> </w:t>
      </w:r>
      <w:r>
        <w:rPr>
          <w:spacing w:val="-6"/>
        </w:rPr>
        <w:t>”；</w:t>
      </w:r>
    </w:p>
    <w:p>
      <w:pPr>
        <w:pStyle w:val="2"/>
        <w:spacing w:line="217" w:lineRule="auto"/>
        <w:ind w:left="24"/>
      </w:pPr>
      <w:r>
        <w:rPr>
          <w:spacing w:val="12"/>
        </w:rPr>
        <w:t>实施</w:t>
      </w:r>
      <w:r>
        <w:rPr>
          <w:spacing w:val="-87"/>
        </w:rPr>
        <w:t xml:space="preserve"> </w:t>
      </w:r>
      <w:r>
        <w:rPr>
          <w:spacing w:val="12"/>
        </w:rPr>
        <w:t>“老字号”振兴战略，深入挖掘济源老字号，争创河南老字</w:t>
      </w:r>
    </w:p>
    <w:p>
      <w:pPr>
        <w:spacing w:line="217" w:lineRule="auto"/>
        <w:sectPr>
          <w:footerReference r:id="rId37" w:type="default"/>
          <w:pgSz w:w="11906" w:h="16839"/>
          <w:pgMar w:top="400" w:right="1462" w:bottom="1539" w:left="1533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8" w:line="362" w:lineRule="auto"/>
        <w:ind w:left="124" w:right="132" w:firstLine="18"/>
        <w:jc w:val="both"/>
      </w:pPr>
      <w:r>
        <w:rPr>
          <w:spacing w:val="5"/>
        </w:rPr>
        <w:t>号。到</w:t>
      </w:r>
      <w:r>
        <w:rPr>
          <w:spacing w:val="-24"/>
        </w:rPr>
        <w:t xml:space="preserve"> </w:t>
      </w:r>
      <w:r>
        <w:rPr>
          <w:rFonts w:ascii="宋体" w:hAnsi="宋体" w:eastAsia="宋体" w:cs="宋体"/>
          <w:spacing w:val="5"/>
        </w:rPr>
        <w:t>2025</w:t>
      </w:r>
      <w:r>
        <w:rPr>
          <w:rFonts w:ascii="宋体" w:hAnsi="宋体" w:eastAsia="宋体" w:cs="宋体"/>
          <w:spacing w:val="-44"/>
        </w:rPr>
        <w:t xml:space="preserve"> </w:t>
      </w:r>
      <w:r>
        <w:rPr>
          <w:spacing w:val="5"/>
        </w:rPr>
        <w:t>年，形成</w:t>
      </w:r>
      <w:r>
        <w:rPr>
          <w:spacing w:val="-44"/>
        </w:rPr>
        <w:t xml:space="preserve"> </w:t>
      </w:r>
      <w:r>
        <w:rPr>
          <w:rFonts w:ascii="宋体" w:hAnsi="宋体" w:eastAsia="宋体" w:cs="宋体"/>
          <w:spacing w:val="5"/>
        </w:rPr>
        <w:t>8</w:t>
      </w:r>
      <w:r>
        <w:rPr>
          <w:rFonts w:ascii="宋体" w:hAnsi="宋体" w:eastAsia="宋体" w:cs="宋体"/>
          <w:spacing w:val="-43"/>
        </w:rPr>
        <w:t xml:space="preserve"> </w:t>
      </w:r>
      <w:r>
        <w:rPr>
          <w:spacing w:val="5"/>
        </w:rPr>
        <w:t>家以上大型专业市场，</w:t>
      </w:r>
      <w:r>
        <w:rPr>
          <w:rFonts w:ascii="宋体" w:hAnsi="宋体" w:eastAsia="宋体" w:cs="宋体"/>
          <w:spacing w:val="5"/>
        </w:rPr>
        <w:t>5</w:t>
      </w:r>
      <w:r>
        <w:rPr>
          <w:rFonts w:ascii="宋体" w:hAnsi="宋体" w:eastAsia="宋体" w:cs="宋体"/>
          <w:spacing w:val="-44"/>
        </w:rPr>
        <w:t xml:space="preserve"> </w:t>
      </w:r>
      <w:r>
        <w:rPr>
          <w:spacing w:val="5"/>
        </w:rPr>
        <w:t>家以上销售收入</w:t>
      </w:r>
      <w:r>
        <w:t xml:space="preserve"> </w:t>
      </w:r>
      <w:r>
        <w:rPr>
          <w:spacing w:val="15"/>
        </w:rPr>
        <w:t>超亿元的商贸流通骨干企业。积极发展商务服务、科技服务、人</w:t>
      </w:r>
    </w:p>
    <w:p>
      <w:pPr>
        <w:pStyle w:val="2"/>
        <w:spacing w:before="1" w:line="218" w:lineRule="auto"/>
        <w:ind w:left="136"/>
      </w:pPr>
      <w:r>
        <w:rPr>
          <w:spacing w:val="12"/>
        </w:rPr>
        <w:t>力资源、文化创意等新兴产业。</w:t>
      </w:r>
    </w:p>
    <w:p>
      <w:pPr>
        <w:spacing w:line="20" w:lineRule="exact"/>
      </w:pPr>
    </w:p>
    <w:tbl>
      <w:tblPr>
        <w:tblStyle w:val="5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075" w:type="dxa"/>
            <w:vAlign w:val="top"/>
          </w:tcPr>
          <w:p>
            <w:pPr>
              <w:pStyle w:val="6"/>
              <w:spacing w:before="123" w:line="222" w:lineRule="auto"/>
              <w:ind w:left="2765"/>
            </w:pPr>
            <w:r>
              <w:rPr>
                <w:spacing w:val="-3"/>
              </w:rPr>
              <w:t>专栏</w:t>
            </w:r>
            <w:r>
              <w:rPr>
                <w:spacing w:val="-4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5</w:t>
            </w:r>
            <w:r>
              <w:rPr>
                <w:spacing w:val="-3"/>
              </w:rPr>
              <w:t>：现代服务业重大工程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5" w:hRule="atLeast"/>
        </w:trPr>
        <w:tc>
          <w:tcPr>
            <w:tcW w:w="9075" w:type="dxa"/>
            <w:vAlign w:val="top"/>
          </w:tcPr>
          <w:p>
            <w:pPr>
              <w:spacing w:before="27" w:line="230" w:lineRule="auto"/>
              <w:ind w:left="25" w:right="14" w:firstLine="575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5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旅游业：建成全国森林步道徒步基地，提升太行山国家森林步道</w:t>
            </w:r>
            <w:r>
              <w:rPr>
                <w:rFonts w:ascii="仿宋" w:hAnsi="仿宋" w:eastAsia="仿宋" w:cs="仿宋"/>
                <w:spacing w:val="-3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108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公里；实施沁河旅游开发、西霞湖旅游集散中心、黄楝树旅游小镇、王屋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山旅游综合体、九里沟旅游度假区、水洪池旅游综合开发、中国红叶观光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园等项目。</w:t>
            </w:r>
          </w:p>
          <w:p>
            <w:pPr>
              <w:spacing w:before="6" w:line="229" w:lineRule="auto"/>
              <w:ind w:left="34" w:right="15" w:firstLine="566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3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物流业：建设玉川物流园铁路线改扩建、柿槟仓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储物流园和沁河北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物流枢纽园铁路专用线、豫光金铅铁路专用线；建设改造</w:t>
            </w:r>
            <w:r>
              <w:rPr>
                <w:rFonts w:ascii="仿宋" w:hAnsi="仿宋" w:eastAsia="仿宋" w:cs="仿宋"/>
                <w:spacing w:val="-3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11</w:t>
            </w:r>
            <w:r>
              <w:rPr>
                <w:rFonts w:ascii="宋体" w:hAnsi="宋体" w:eastAsia="宋体" w:cs="宋体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个镇级配送中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心、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450</w:t>
            </w:r>
            <w:r>
              <w:rPr>
                <w:rFonts w:ascii="宋体" w:hAnsi="宋体" w:eastAsia="宋体" w:cs="宋体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个农村综合便民服务网点、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个校园快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递综合服务中心、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20</w:t>
            </w:r>
            <w:r>
              <w:rPr>
                <w:rFonts w:ascii="宋体" w:hAnsi="宋体" w:eastAsia="宋体" w:cs="宋体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个社区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快递综合服务站点，争创国家智能化仓储物流示范基地。</w:t>
            </w:r>
          </w:p>
          <w:p>
            <w:pPr>
              <w:spacing w:before="8" w:line="229" w:lineRule="auto"/>
              <w:ind w:left="28" w:right="15" w:firstLine="571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3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养老产业：推进市老年公寓项目建成并投入使用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，加快河清生态康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养文化产业园、合融 ·小浪底医养社区、荣盛一品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原乡国际康养度假、河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合滨河医养中心、龙骏休闲旅游度假、智慧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养老服务平台等项目建设。</w:t>
            </w:r>
          </w:p>
          <w:p>
            <w:pPr>
              <w:spacing w:before="9" w:line="230" w:lineRule="auto"/>
              <w:ind w:left="29" w:right="15" w:firstLine="57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1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新兴服务业：鼓励亚太有色金属交易所打造</w:t>
            </w:r>
            <w:r>
              <w:rPr>
                <w:rFonts w:ascii="仿宋" w:hAnsi="仿宋" w:eastAsia="仿宋" w:cs="仿宋"/>
                <w:spacing w:val="-8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“虚拟”产业园和产业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集群，支持富士康发展</w:t>
            </w:r>
            <w:r>
              <w:rPr>
                <w:rFonts w:ascii="仿宋" w:hAnsi="仿宋" w:eastAsia="仿宋" w:cs="仿宋"/>
                <w:spacing w:val="-9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“无人经济”，实施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天坛综合休闲艺术中心、北海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特色商业街区、电子商务创业园、济水楼宇经济创业园、裴休文化研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究院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等项目。</w:t>
            </w:r>
          </w:p>
          <w:p>
            <w:pPr>
              <w:spacing w:before="7" w:line="219" w:lineRule="auto"/>
              <w:ind w:left="34" w:right="16" w:firstLine="566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1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其他服务业：规划建设城市综合体、沁园商务中</w:t>
            </w:r>
            <w:r>
              <w:rPr>
                <w:rFonts w:ascii="仿宋" w:hAnsi="仿宋" w:eastAsia="仿宋" w:cs="仿宋"/>
                <w:sz w:val="28"/>
                <w:szCs w:val="28"/>
              </w:rPr>
              <w:t>心、</w:t>
            </w:r>
            <w:r>
              <w:rPr>
                <w:rFonts w:ascii="仿宋" w:hAnsi="仿宋" w:eastAsia="仿宋" w:cs="仿宋"/>
                <w:spacing w:val="-8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白银古镇、中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原国际商贸城商贸经济圈、玉泉城市综合体等项目。</w:t>
            </w:r>
          </w:p>
        </w:tc>
      </w:tr>
    </w:tbl>
    <w:p>
      <w:pPr>
        <w:spacing w:line="342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101" w:line="226" w:lineRule="auto"/>
        <w:ind w:left="2193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1"/>
          <w:sz w:val="31"/>
          <w:szCs w:val="31"/>
        </w:rPr>
        <w:t>第三章</w:t>
      </w:r>
      <w:r>
        <w:rPr>
          <w:rFonts w:ascii="黑体" w:hAnsi="黑体" w:eastAsia="黑体" w:cs="黑体"/>
          <w:spacing w:val="38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1"/>
          <w:sz w:val="31"/>
          <w:szCs w:val="31"/>
        </w:rPr>
        <w:t>巩固提升产业发展载体</w:t>
      </w:r>
    </w:p>
    <w:p>
      <w:pPr>
        <w:spacing w:before="227" w:line="214" w:lineRule="auto"/>
        <w:ind w:left="1550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8"/>
          <w:sz w:val="30"/>
          <w:szCs w:val="30"/>
        </w:rPr>
        <w:t>第一节  全面推动产业集聚区</w:t>
      </w:r>
      <w:r>
        <w:rPr>
          <w:rFonts w:ascii="楷体" w:hAnsi="楷体" w:eastAsia="楷体" w:cs="楷体"/>
          <w:spacing w:val="-82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8"/>
          <w:sz w:val="30"/>
          <w:szCs w:val="30"/>
        </w:rPr>
        <w:t>“二次创业”</w:t>
      </w:r>
    </w:p>
    <w:p>
      <w:pPr>
        <w:pStyle w:val="2"/>
        <w:spacing w:before="236" w:line="364" w:lineRule="auto"/>
        <w:ind w:left="130" w:right="132" w:firstLine="672"/>
        <w:jc w:val="both"/>
      </w:pPr>
      <w:r>
        <w:rPr>
          <w:spacing w:val="13"/>
        </w:rPr>
        <w:t>以创建国家级开发区为引领，坚持集聚化、集群化、集约化</w:t>
      </w:r>
      <w:r>
        <w:rPr>
          <w:spacing w:val="4"/>
        </w:rPr>
        <w:t xml:space="preserve"> </w:t>
      </w:r>
      <w:r>
        <w:rPr>
          <w:spacing w:val="12"/>
        </w:rPr>
        <w:t>发展道路，推动产业集聚区发展质量和效益双提升。</w:t>
      </w:r>
      <w:r>
        <w:rPr>
          <w:spacing w:val="-70"/>
        </w:rPr>
        <w:t xml:space="preserve"> </w:t>
      </w:r>
      <w:r>
        <w:rPr>
          <w:spacing w:val="12"/>
        </w:rPr>
        <w:t>实施功能布</w:t>
      </w:r>
      <w:r>
        <w:t xml:space="preserve"> </w:t>
      </w:r>
      <w:r>
        <w:rPr>
          <w:spacing w:val="15"/>
        </w:rPr>
        <w:t>局优化行动，完成产业集聚区规划修编，调整优化</w:t>
      </w:r>
      <w:r>
        <w:rPr>
          <w:spacing w:val="14"/>
        </w:rPr>
        <w:t>产业集聚区空</w:t>
      </w:r>
      <w:r>
        <w:t xml:space="preserve"> </w:t>
      </w:r>
      <w:r>
        <w:rPr>
          <w:spacing w:val="15"/>
        </w:rPr>
        <w:t>间布局和主导产业定位，围绕提升产业链、培育产业集</w:t>
      </w:r>
      <w:r>
        <w:rPr>
          <w:spacing w:val="14"/>
        </w:rPr>
        <w:t>群、打造</w:t>
      </w:r>
    </w:p>
    <w:p>
      <w:pPr>
        <w:pStyle w:val="2"/>
        <w:spacing w:before="2" w:line="214" w:lineRule="auto"/>
        <w:ind w:left="143"/>
      </w:pPr>
      <w:r>
        <w:rPr>
          <w:spacing w:val="15"/>
        </w:rPr>
        <w:t>综合载体，强化与周边镇区融合发展，积极推</w:t>
      </w:r>
      <w:r>
        <w:rPr>
          <w:spacing w:val="14"/>
        </w:rPr>
        <w:t>进区中园建设，布</w:t>
      </w:r>
    </w:p>
    <w:p>
      <w:pPr>
        <w:spacing w:line="214" w:lineRule="auto"/>
        <w:sectPr>
          <w:footerReference r:id="rId38" w:type="default"/>
          <w:pgSz w:w="11906" w:h="16839"/>
          <w:pgMar w:top="400" w:right="1413" w:bottom="1539" w:left="1412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7" w:line="363" w:lineRule="auto"/>
        <w:ind w:firstLine="14"/>
      </w:pPr>
      <w:r>
        <w:rPr>
          <w:spacing w:val="12"/>
        </w:rPr>
        <w:t>局一批生产性服务业专业园、返乡创业园、</w:t>
      </w:r>
      <w:r>
        <w:rPr>
          <w:spacing w:val="-74"/>
        </w:rPr>
        <w:t xml:space="preserve"> </w:t>
      </w:r>
      <w:r>
        <w:rPr>
          <w:spacing w:val="12"/>
        </w:rPr>
        <w:t>中小微企业园。提升</w:t>
      </w:r>
      <w:r>
        <w:t xml:space="preserve">  </w:t>
      </w:r>
      <w:r>
        <w:rPr>
          <w:spacing w:val="15"/>
        </w:rPr>
        <w:t>集聚区承载能力，完善产业集聚区公共服务设施和基础设施，统</w:t>
      </w:r>
      <w:r>
        <w:rPr>
          <w:spacing w:val="1"/>
        </w:rPr>
        <w:t xml:space="preserve">  </w:t>
      </w:r>
      <w:r>
        <w:rPr>
          <w:spacing w:val="15"/>
        </w:rPr>
        <w:t>筹推进集聚区道路、能源利用、垃圾处理、污水处理等基础设施</w:t>
      </w:r>
      <w:r>
        <w:rPr>
          <w:spacing w:val="3"/>
        </w:rPr>
        <w:t xml:space="preserve">  </w:t>
      </w:r>
      <w:r>
        <w:rPr>
          <w:spacing w:val="15"/>
        </w:rPr>
        <w:t>建设，大力推广标准厂房建设，加快城区优质公共服务资源向集</w:t>
      </w:r>
      <w:r>
        <w:rPr>
          <w:spacing w:val="1"/>
        </w:rPr>
        <w:t xml:space="preserve">  </w:t>
      </w:r>
      <w:r>
        <w:rPr>
          <w:spacing w:val="15"/>
        </w:rPr>
        <w:t>聚区延伸，增强产业集聚区生活服务配套功能。推动要素资源集</w:t>
      </w:r>
      <w:r>
        <w:rPr>
          <w:spacing w:val="1"/>
        </w:rPr>
        <w:t xml:space="preserve">  </w:t>
      </w:r>
      <w:r>
        <w:rPr>
          <w:spacing w:val="11"/>
        </w:rPr>
        <w:t>中高效配置，强化</w:t>
      </w:r>
      <w:r>
        <w:rPr>
          <w:spacing w:val="-88"/>
        </w:rPr>
        <w:t xml:space="preserve"> </w:t>
      </w:r>
      <w:r>
        <w:rPr>
          <w:spacing w:val="11"/>
        </w:rPr>
        <w:t>“亩均效益”导向，开展</w:t>
      </w:r>
      <w:r>
        <w:rPr>
          <w:spacing w:val="-90"/>
        </w:rPr>
        <w:t xml:space="preserve"> </w:t>
      </w:r>
      <w:r>
        <w:rPr>
          <w:spacing w:val="11"/>
        </w:rPr>
        <w:t>“</w:t>
      </w:r>
      <w:r>
        <w:rPr>
          <w:spacing w:val="-111"/>
        </w:rPr>
        <w:t xml:space="preserve"> </w:t>
      </w:r>
      <w:r>
        <w:rPr>
          <w:spacing w:val="11"/>
        </w:rPr>
        <w:t>百园增效”行动，</w:t>
      </w:r>
      <w:r>
        <w:t xml:space="preserve"> </w:t>
      </w:r>
      <w:r>
        <w:rPr>
          <w:spacing w:val="15"/>
        </w:rPr>
        <w:t>持续实施产业集聚区企业分类综合评价，制定产业准入负面清单</w:t>
      </w:r>
      <w:r>
        <w:rPr>
          <w:spacing w:val="1"/>
        </w:rPr>
        <w:t xml:space="preserve">  </w:t>
      </w:r>
      <w:r>
        <w:rPr>
          <w:spacing w:val="9"/>
        </w:rPr>
        <w:t>和新建项目评估体系，加快落实差别化用地、用能、用水、排放、</w:t>
      </w:r>
      <w:r>
        <w:rPr>
          <w:spacing w:val="12"/>
        </w:rPr>
        <w:t xml:space="preserve"> </w:t>
      </w:r>
      <w:r>
        <w:rPr>
          <w:spacing w:val="9"/>
        </w:rPr>
        <w:t>信贷等政策和监管服务措施；深入开展区域评估，加大闲置土地、</w:t>
      </w:r>
      <w:r>
        <w:rPr>
          <w:spacing w:val="12"/>
        </w:rPr>
        <w:t xml:space="preserve"> </w:t>
      </w:r>
      <w:r>
        <w:rPr>
          <w:spacing w:val="18"/>
        </w:rPr>
        <w:t>资产盘活处置力度，推行工业用地弹性出让制，开展</w:t>
      </w:r>
      <w:r>
        <w:rPr>
          <w:spacing w:val="-81"/>
        </w:rPr>
        <w:t xml:space="preserve"> </w:t>
      </w:r>
      <w:r>
        <w:rPr>
          <w:spacing w:val="18"/>
        </w:rPr>
        <w:t>“标准地”</w:t>
      </w:r>
      <w:r>
        <w:t xml:space="preserve"> </w:t>
      </w:r>
      <w:r>
        <w:rPr>
          <w:spacing w:val="12"/>
        </w:rPr>
        <w:t>出让和新型产业用地供应。创新管理体制，</w:t>
      </w:r>
      <w:r>
        <w:rPr>
          <w:spacing w:val="-63"/>
        </w:rPr>
        <w:t xml:space="preserve"> </w:t>
      </w:r>
      <w:r>
        <w:rPr>
          <w:spacing w:val="12"/>
        </w:rPr>
        <w:t>以虎岭高新、玉川列</w:t>
      </w:r>
      <w:r>
        <w:t xml:space="preserve">  </w:t>
      </w:r>
      <w:r>
        <w:rPr>
          <w:spacing w:val="11"/>
        </w:rPr>
        <w:t>入全省试点为契机，积极探索</w:t>
      </w:r>
      <w:r>
        <w:rPr>
          <w:spacing w:val="-90"/>
        </w:rPr>
        <w:t xml:space="preserve"> </w:t>
      </w:r>
      <w:r>
        <w:rPr>
          <w:spacing w:val="11"/>
        </w:rPr>
        <w:t>“</w:t>
      </w:r>
      <w:r>
        <w:rPr>
          <w:spacing w:val="-102"/>
        </w:rPr>
        <w:t xml:space="preserve"> </w:t>
      </w:r>
      <w:r>
        <w:rPr>
          <w:spacing w:val="11"/>
        </w:rPr>
        <w:t>片区管理办公室</w:t>
      </w:r>
      <w:r>
        <w:rPr>
          <w:rFonts w:ascii="宋体" w:hAnsi="宋体" w:eastAsia="宋体" w:cs="宋体"/>
          <w:spacing w:val="11"/>
        </w:rPr>
        <w:t>+</w:t>
      </w:r>
      <w:r>
        <w:rPr>
          <w:spacing w:val="11"/>
        </w:rPr>
        <w:t>公司”</w:t>
      </w:r>
      <w:r>
        <w:rPr>
          <w:spacing w:val="10"/>
        </w:rPr>
        <w:t>等模式，</w:t>
      </w:r>
      <w:r>
        <w:t xml:space="preserve"> </w:t>
      </w:r>
      <w:r>
        <w:rPr>
          <w:spacing w:val="15"/>
        </w:rPr>
        <w:t>着力破解制约发展的体制机制障碍。</w:t>
      </w:r>
      <w:r>
        <w:rPr>
          <w:spacing w:val="-80"/>
        </w:rPr>
        <w:t xml:space="preserve"> </w:t>
      </w:r>
      <w:r>
        <w:rPr>
          <w:spacing w:val="15"/>
        </w:rPr>
        <w:t>到</w:t>
      </w:r>
      <w:r>
        <w:rPr>
          <w:spacing w:val="-36"/>
        </w:rPr>
        <w:t xml:space="preserve"> </w:t>
      </w:r>
      <w:r>
        <w:rPr>
          <w:rFonts w:ascii="宋体" w:hAnsi="宋体" w:eastAsia="宋体" w:cs="宋体"/>
          <w:spacing w:val="15"/>
        </w:rPr>
        <w:t>2025</w:t>
      </w:r>
      <w:r>
        <w:rPr>
          <w:rFonts w:ascii="宋体" w:hAnsi="宋体" w:eastAsia="宋体" w:cs="宋体"/>
          <w:spacing w:val="-38"/>
        </w:rPr>
        <w:t xml:space="preserve"> </w:t>
      </w:r>
      <w:r>
        <w:rPr>
          <w:spacing w:val="14"/>
        </w:rPr>
        <w:t>年，产业集聚区综</w:t>
      </w:r>
      <w:r>
        <w:t xml:space="preserve">  </w:t>
      </w:r>
      <w:r>
        <w:rPr>
          <w:spacing w:val="15"/>
        </w:rPr>
        <w:t>合载体作用和支撑带动能力进一步增强，总</w:t>
      </w:r>
      <w:r>
        <w:rPr>
          <w:spacing w:val="14"/>
        </w:rPr>
        <w:t>量规模、质量效益、</w:t>
      </w:r>
    </w:p>
    <w:p>
      <w:pPr>
        <w:pStyle w:val="2"/>
        <w:spacing w:line="216" w:lineRule="auto"/>
        <w:ind w:left="15"/>
      </w:pPr>
      <w:r>
        <w:rPr>
          <w:spacing w:val="14"/>
        </w:rPr>
        <w:t>集群构建、智能提升、绿色集约等领域实现突破式发</w:t>
      </w:r>
      <w:r>
        <w:rPr>
          <w:spacing w:val="13"/>
        </w:rPr>
        <w:t>展。</w:t>
      </w:r>
    </w:p>
    <w:p>
      <w:pPr>
        <w:spacing w:before="238" w:line="216" w:lineRule="auto"/>
        <w:ind w:left="2062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4"/>
          <w:sz w:val="30"/>
          <w:szCs w:val="30"/>
        </w:rPr>
        <w:t>第二节</w:t>
      </w:r>
      <w:r>
        <w:rPr>
          <w:rFonts w:ascii="楷体" w:hAnsi="楷体" w:eastAsia="楷体" w:cs="楷体"/>
          <w:spacing w:val="28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4"/>
          <w:sz w:val="30"/>
          <w:szCs w:val="30"/>
        </w:rPr>
        <w:t>加快服务业</w:t>
      </w:r>
      <w:r>
        <w:rPr>
          <w:rFonts w:ascii="楷体" w:hAnsi="楷体" w:eastAsia="楷体" w:cs="楷体"/>
          <w:spacing w:val="-93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4"/>
          <w:sz w:val="30"/>
          <w:szCs w:val="30"/>
        </w:rPr>
        <w:t>“</w:t>
      </w:r>
      <w:r>
        <w:rPr>
          <w:rFonts w:ascii="楷体" w:hAnsi="楷体" w:eastAsia="楷体" w:cs="楷体"/>
          <w:spacing w:val="-100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4"/>
          <w:sz w:val="30"/>
          <w:szCs w:val="30"/>
        </w:rPr>
        <w:t>两区”建设</w:t>
      </w:r>
    </w:p>
    <w:p>
      <w:pPr>
        <w:pStyle w:val="2"/>
        <w:spacing w:before="240" w:line="363" w:lineRule="auto"/>
        <w:ind w:left="15" w:right="147" w:firstLine="639"/>
      </w:pPr>
      <w:r>
        <w:rPr>
          <w:spacing w:val="14"/>
        </w:rPr>
        <w:t>突出生产性服务功能，进一步优化空间布局和功能定位，形</w:t>
      </w:r>
      <w:r>
        <w:rPr>
          <w:spacing w:val="5"/>
        </w:rPr>
        <w:t xml:space="preserve"> </w:t>
      </w:r>
      <w:r>
        <w:rPr>
          <w:spacing w:val="12"/>
        </w:rPr>
        <w:t>成以生产性服务业集聚为特征，</w:t>
      </w:r>
      <w:r>
        <w:rPr>
          <w:spacing w:val="-78"/>
        </w:rPr>
        <w:t xml:space="preserve"> </w:t>
      </w:r>
      <w:r>
        <w:rPr>
          <w:spacing w:val="12"/>
        </w:rPr>
        <w:t>以商务中心区、服务业专业园区</w:t>
      </w:r>
      <w:r>
        <w:t xml:space="preserve"> </w:t>
      </w:r>
      <w:r>
        <w:rPr>
          <w:spacing w:val="11"/>
        </w:rPr>
        <w:t>为主体的服务业</w:t>
      </w:r>
      <w:r>
        <w:rPr>
          <w:spacing w:val="-93"/>
        </w:rPr>
        <w:t xml:space="preserve"> </w:t>
      </w:r>
      <w:r>
        <w:rPr>
          <w:spacing w:val="11"/>
        </w:rPr>
        <w:t>“</w:t>
      </w:r>
      <w:r>
        <w:rPr>
          <w:spacing w:val="-105"/>
        </w:rPr>
        <w:t xml:space="preserve"> </w:t>
      </w:r>
      <w:r>
        <w:rPr>
          <w:spacing w:val="11"/>
        </w:rPr>
        <w:t>两区”发展格局。加快商务中心区高端要素集</w:t>
      </w:r>
      <w:r>
        <w:t xml:space="preserve"> </w:t>
      </w:r>
      <w:r>
        <w:rPr>
          <w:spacing w:val="14"/>
        </w:rPr>
        <w:t>聚、服务功能提升，加快商务服务、科技研发、会展经济等生产</w:t>
      </w:r>
      <w:r>
        <w:rPr>
          <w:spacing w:val="16"/>
        </w:rPr>
        <w:t xml:space="preserve"> </w:t>
      </w:r>
      <w:r>
        <w:rPr>
          <w:spacing w:val="14"/>
        </w:rPr>
        <w:t>性服务业集聚，重点发展总部经济和楼宇经济，持续吸引白银、</w:t>
      </w:r>
    </w:p>
    <w:p>
      <w:pPr>
        <w:pStyle w:val="2"/>
        <w:spacing w:before="1" w:line="214" w:lineRule="auto"/>
        <w:ind w:left="11"/>
      </w:pPr>
      <w:r>
        <w:rPr>
          <w:spacing w:val="15"/>
        </w:rPr>
        <w:t>金融服务、互联网、特色商贸等行业的头部企业入</w:t>
      </w:r>
      <w:r>
        <w:rPr>
          <w:spacing w:val="14"/>
        </w:rPr>
        <w:t>驻，带动关联</w:t>
      </w:r>
    </w:p>
    <w:p>
      <w:pPr>
        <w:spacing w:line="214" w:lineRule="auto"/>
        <w:sectPr>
          <w:footerReference r:id="rId39" w:type="default"/>
          <w:pgSz w:w="11906" w:h="16839"/>
          <w:pgMar w:top="400" w:right="1397" w:bottom="1539" w:left="1533" w:header="0" w:footer="1261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97" w:line="364" w:lineRule="auto"/>
        <w:ind w:left="3" w:right="95"/>
        <w:jc w:val="both"/>
      </w:pPr>
      <w:r>
        <w:rPr>
          <w:spacing w:val="15"/>
        </w:rPr>
        <w:t>产业发展和产业链延伸。聚焦服务业专业园区，围</w:t>
      </w:r>
      <w:r>
        <w:rPr>
          <w:spacing w:val="14"/>
        </w:rPr>
        <w:t>绕业态模式创</w:t>
      </w:r>
      <w:r>
        <w:t xml:space="preserve"> </w:t>
      </w:r>
      <w:r>
        <w:rPr>
          <w:spacing w:val="12"/>
        </w:rPr>
        <w:t>新，培育有色金属、现代物流、</w:t>
      </w:r>
      <w:r>
        <w:rPr>
          <w:spacing w:val="-70"/>
        </w:rPr>
        <w:t xml:space="preserve"> </w:t>
      </w:r>
      <w:r>
        <w:rPr>
          <w:spacing w:val="12"/>
        </w:rPr>
        <w:t>电子商务等特色产业集群，建设</w:t>
      </w:r>
      <w:r>
        <w:t xml:space="preserve"> </w:t>
      </w:r>
      <w:r>
        <w:rPr>
          <w:spacing w:val="12"/>
        </w:rPr>
        <w:t>产业特色鲜明、</w:t>
      </w:r>
      <w:r>
        <w:rPr>
          <w:spacing w:val="-72"/>
        </w:rPr>
        <w:t xml:space="preserve"> </w:t>
      </w:r>
      <w:r>
        <w:rPr>
          <w:spacing w:val="12"/>
        </w:rPr>
        <w:t>区域辐射力强的服务业专业园区，全力打造发展</w:t>
      </w:r>
    </w:p>
    <w:p>
      <w:pPr>
        <w:pStyle w:val="2"/>
        <w:spacing w:line="217" w:lineRule="auto"/>
        <w:ind w:left="8"/>
      </w:pPr>
      <w:r>
        <w:rPr>
          <w:spacing w:val="3"/>
        </w:rPr>
        <w:t>新亮点。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114" w:line="494" w:lineRule="exact"/>
        <w:ind w:left="3878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第四篇</w:t>
      </w:r>
    </w:p>
    <w:p>
      <w:pPr>
        <w:spacing w:before="122" w:line="223" w:lineRule="auto"/>
        <w:ind w:left="997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主动融入新发展格局</w:t>
      </w:r>
      <w:r>
        <w:rPr>
          <w:rFonts w:ascii="宋体" w:hAnsi="宋体" w:eastAsia="宋体" w:cs="宋体"/>
          <w:spacing w:val="9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9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拓宽高质量发展空间</w:t>
      </w:r>
    </w:p>
    <w:p>
      <w:pPr>
        <w:spacing w:line="355" w:lineRule="auto"/>
        <w:rPr>
          <w:rFonts w:ascii="Arial"/>
          <w:sz w:val="21"/>
        </w:rPr>
      </w:pPr>
    </w:p>
    <w:p>
      <w:pPr>
        <w:spacing w:line="356" w:lineRule="auto"/>
        <w:rPr>
          <w:rFonts w:ascii="Arial"/>
          <w:sz w:val="21"/>
        </w:rPr>
      </w:pPr>
    </w:p>
    <w:p>
      <w:pPr>
        <w:pStyle w:val="2"/>
        <w:spacing w:before="98" w:line="363" w:lineRule="auto"/>
        <w:ind w:right="98" w:firstLine="660"/>
        <w:jc w:val="both"/>
      </w:pPr>
      <w:r>
        <w:rPr>
          <w:spacing w:val="14"/>
        </w:rPr>
        <w:t>围绕国内大循环为主体、国内国际双循环相</w:t>
      </w:r>
      <w:r>
        <w:rPr>
          <w:spacing w:val="13"/>
        </w:rPr>
        <w:t>互促进的发展格</w:t>
      </w:r>
      <w:r>
        <w:t xml:space="preserve"> </w:t>
      </w:r>
      <w:r>
        <w:rPr>
          <w:spacing w:val="15"/>
        </w:rPr>
        <w:t>局，坚持把扩大内需作为战略基点，发挥投资对优化供给结</w:t>
      </w:r>
      <w:r>
        <w:rPr>
          <w:spacing w:val="14"/>
        </w:rPr>
        <w:t>构和</w:t>
      </w:r>
      <w:r>
        <w:t xml:space="preserve"> </w:t>
      </w:r>
      <w:r>
        <w:rPr>
          <w:spacing w:val="15"/>
        </w:rPr>
        <w:t>促进经济增长的关键作用，促进投资与消费良性互动、供给</w:t>
      </w:r>
      <w:r>
        <w:rPr>
          <w:spacing w:val="14"/>
        </w:rPr>
        <w:t>与需</w:t>
      </w:r>
      <w:r>
        <w:t xml:space="preserve"> </w:t>
      </w:r>
      <w:r>
        <w:rPr>
          <w:spacing w:val="12"/>
        </w:rPr>
        <w:t>求互促共进、</w:t>
      </w:r>
      <w:r>
        <w:rPr>
          <w:spacing w:val="-68"/>
        </w:rPr>
        <w:t xml:space="preserve"> </w:t>
      </w:r>
      <w:r>
        <w:rPr>
          <w:spacing w:val="12"/>
        </w:rPr>
        <w:t>内需与外需相互协调，在融入新发展格局上积极探</w:t>
      </w:r>
    </w:p>
    <w:p>
      <w:pPr>
        <w:pStyle w:val="2"/>
        <w:spacing w:before="1" w:line="217" w:lineRule="auto"/>
        <w:ind w:left="26"/>
      </w:pPr>
      <w:r>
        <w:rPr>
          <w:spacing w:val="6"/>
        </w:rPr>
        <w:t>索、争做示范。</w:t>
      </w:r>
    </w:p>
    <w:p>
      <w:pPr>
        <w:spacing w:line="351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spacing w:before="101" w:line="226" w:lineRule="auto"/>
        <w:ind w:left="189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1"/>
          <w:sz w:val="31"/>
          <w:szCs w:val="31"/>
        </w:rPr>
        <w:t>第一章</w:t>
      </w:r>
      <w:r>
        <w:rPr>
          <w:rFonts w:ascii="黑体" w:hAnsi="黑体" w:eastAsia="黑体" w:cs="黑体"/>
          <w:spacing w:val="41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1"/>
          <w:sz w:val="31"/>
          <w:szCs w:val="31"/>
        </w:rPr>
        <w:t>高标准推动洛济深度融合</w:t>
      </w:r>
    </w:p>
    <w:p>
      <w:pPr>
        <w:pStyle w:val="2"/>
        <w:spacing w:before="229" w:line="363" w:lineRule="auto"/>
        <w:ind w:left="3" w:firstLine="653"/>
      </w:pPr>
      <w:r>
        <w:rPr>
          <w:spacing w:val="15"/>
        </w:rPr>
        <w:t>紧紧抓住省委、省政府加快洛阳都市圈建设重大战略机遇，</w:t>
      </w:r>
      <w:r>
        <w:rPr>
          <w:spacing w:val="16"/>
        </w:rPr>
        <w:t xml:space="preserve"> </w:t>
      </w:r>
      <w:r>
        <w:rPr>
          <w:spacing w:val="12"/>
        </w:rPr>
        <w:t>持续谋划储备一批跨区域、示范性、</w:t>
      </w:r>
      <w:r>
        <w:rPr>
          <w:spacing w:val="-70"/>
        </w:rPr>
        <w:t xml:space="preserve"> </w:t>
      </w:r>
      <w:r>
        <w:rPr>
          <w:spacing w:val="12"/>
        </w:rPr>
        <w:t>引领性重大合作事项，争取</w:t>
      </w:r>
      <w:r>
        <w:t xml:space="preserve"> </w:t>
      </w:r>
      <w:r>
        <w:rPr>
          <w:spacing w:val="11"/>
        </w:rPr>
        <w:t>每年</w:t>
      </w:r>
      <w:r>
        <w:rPr>
          <w:spacing w:val="-83"/>
        </w:rPr>
        <w:t xml:space="preserve"> </w:t>
      </w:r>
      <w:r>
        <w:rPr>
          <w:spacing w:val="11"/>
        </w:rPr>
        <w:t>“</w:t>
      </w:r>
      <w:r>
        <w:rPr>
          <w:spacing w:val="-111"/>
        </w:rPr>
        <w:t xml:space="preserve"> </w:t>
      </w:r>
      <w:r>
        <w:rPr>
          <w:spacing w:val="11"/>
        </w:rPr>
        <w:t>办成一批、推进一批、谋划一批”，打造洛阳都市圈建设</w:t>
      </w:r>
      <w:r>
        <w:t xml:space="preserve"> </w:t>
      </w:r>
      <w:r>
        <w:rPr>
          <w:spacing w:val="15"/>
        </w:rPr>
        <w:t>的先行区、全省城市区域合作的示范区。加强基础设施</w:t>
      </w:r>
      <w:r>
        <w:rPr>
          <w:spacing w:val="14"/>
        </w:rPr>
        <w:t>互联，坚</w:t>
      </w:r>
      <w:r>
        <w:t xml:space="preserve"> </w:t>
      </w:r>
      <w:r>
        <w:rPr>
          <w:spacing w:val="7"/>
        </w:rPr>
        <w:t>持交通先行，围绕呼南高铁豫西通道、邵新高速、洛济快速通道、</w:t>
      </w:r>
      <w:r>
        <w:rPr>
          <w:spacing w:val="9"/>
        </w:rPr>
        <w:t xml:space="preserve"> </w:t>
      </w:r>
      <w:r>
        <w:rPr>
          <w:spacing w:val="10"/>
        </w:rPr>
        <w:t>小浪底环湖旅游公路、</w:t>
      </w:r>
      <w:r>
        <w:rPr>
          <w:rFonts w:ascii="宋体" w:hAnsi="宋体" w:eastAsia="宋体" w:cs="宋体"/>
          <w:spacing w:val="10"/>
        </w:rPr>
        <w:t>S309</w:t>
      </w:r>
      <w:r>
        <w:rPr>
          <w:rFonts w:ascii="宋体" w:hAnsi="宋体" w:eastAsia="宋体" w:cs="宋体"/>
          <w:spacing w:val="-36"/>
        </w:rPr>
        <w:t xml:space="preserve"> </w:t>
      </w:r>
      <w:r>
        <w:rPr>
          <w:spacing w:val="10"/>
        </w:rPr>
        <w:t>跨黄河特大桥等项目，全面提升基础</w:t>
      </w:r>
    </w:p>
    <w:p>
      <w:pPr>
        <w:pStyle w:val="2"/>
        <w:spacing w:line="217" w:lineRule="auto"/>
        <w:ind w:left="3"/>
      </w:pPr>
      <w:r>
        <w:rPr>
          <w:spacing w:val="16"/>
        </w:rPr>
        <w:t>设施互联互通水平。深化产业协同发展，立足产业基础优势，围</w:t>
      </w:r>
    </w:p>
    <w:p>
      <w:pPr>
        <w:spacing w:line="217" w:lineRule="auto"/>
        <w:sectPr>
          <w:footerReference r:id="rId40" w:type="default"/>
          <w:pgSz w:w="11906" w:h="16839"/>
          <w:pgMar w:top="400" w:right="1449" w:bottom="1539" w:left="1539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7" w:line="363" w:lineRule="auto"/>
        <w:ind w:left="127" w:right="49" w:firstLine="12"/>
      </w:pPr>
      <w:r>
        <w:rPr>
          <w:spacing w:val="6"/>
        </w:rPr>
        <w:t>绕石化、钢铁及装备制造、有色金属等关联产业，推动产业共建，</w:t>
      </w:r>
      <w:r>
        <w:rPr>
          <w:spacing w:val="16"/>
        </w:rPr>
        <w:t xml:space="preserve"> </w:t>
      </w:r>
      <w:r>
        <w:rPr>
          <w:spacing w:val="15"/>
        </w:rPr>
        <w:t>培育具有国际竞争力的装备制造优势产业集群、先进金属材</w:t>
      </w:r>
      <w:r>
        <w:rPr>
          <w:spacing w:val="14"/>
        </w:rPr>
        <w:t>料产</w:t>
      </w:r>
      <w:r>
        <w:t xml:space="preserve"> </w:t>
      </w:r>
      <w:r>
        <w:rPr>
          <w:spacing w:val="15"/>
        </w:rPr>
        <w:t>业基地。推动文旅繁荣兴盛，借助洛阳平台优势，整合区域</w:t>
      </w:r>
      <w:r>
        <w:rPr>
          <w:spacing w:val="14"/>
        </w:rPr>
        <w:t>文旅</w:t>
      </w:r>
      <w:r>
        <w:t xml:space="preserve"> </w:t>
      </w:r>
      <w:r>
        <w:rPr>
          <w:spacing w:val="14"/>
        </w:rPr>
        <w:t>资源，开展多层次宽领域合作，</w:t>
      </w:r>
      <w:r>
        <w:rPr>
          <w:spacing w:val="-77"/>
        </w:rPr>
        <w:t xml:space="preserve"> </w:t>
      </w:r>
      <w:r>
        <w:rPr>
          <w:spacing w:val="14"/>
        </w:rPr>
        <w:t>以小浪底景区提升创建为重</w:t>
      </w:r>
      <w:r>
        <w:rPr>
          <w:spacing w:val="13"/>
        </w:rPr>
        <w:t>点，</w:t>
      </w:r>
      <w:r>
        <w:t xml:space="preserve"> </w:t>
      </w:r>
      <w:r>
        <w:rPr>
          <w:spacing w:val="16"/>
        </w:rPr>
        <w:t>打造洛济沿黄旅游产业带，推动洛济旅游发展，共建资源互补、</w:t>
      </w:r>
      <w:r>
        <w:rPr>
          <w:spacing w:val="11"/>
        </w:rPr>
        <w:t xml:space="preserve"> </w:t>
      </w:r>
      <w:r>
        <w:rPr>
          <w:spacing w:val="15"/>
        </w:rPr>
        <w:t>线路互通、客源共送、利益共享的旅游市场，打造区域文化旅游</w:t>
      </w:r>
      <w:r>
        <w:t xml:space="preserve"> </w:t>
      </w:r>
      <w:r>
        <w:rPr>
          <w:spacing w:val="14"/>
        </w:rPr>
        <w:t>品牌。</w:t>
      </w:r>
      <w:r>
        <w:rPr>
          <w:spacing w:val="-83"/>
        </w:rPr>
        <w:t xml:space="preserve"> </w:t>
      </w:r>
      <w:r>
        <w:rPr>
          <w:spacing w:val="14"/>
        </w:rPr>
        <w:t>实施优质服务共享。充分利用两地整体公共服务水平高、</w:t>
      </w:r>
      <w:r>
        <w:t xml:space="preserve"> </w:t>
      </w:r>
      <w:r>
        <w:rPr>
          <w:spacing w:val="12"/>
        </w:rPr>
        <w:t>认同度相近的优势，加快推进教育、</w:t>
      </w:r>
      <w:r>
        <w:rPr>
          <w:spacing w:val="-68"/>
        </w:rPr>
        <w:t xml:space="preserve"> </w:t>
      </w:r>
      <w:r>
        <w:rPr>
          <w:spacing w:val="12"/>
        </w:rPr>
        <w:t>医疗、群众出行、应急救援</w:t>
      </w:r>
      <w:r>
        <w:t xml:space="preserve"> </w:t>
      </w:r>
      <w:r>
        <w:rPr>
          <w:spacing w:val="15"/>
        </w:rPr>
        <w:t>等方面的对接和资源共享，构建统一、方便、快捷、高效的公共</w:t>
      </w:r>
      <w:r>
        <w:t xml:space="preserve"> </w:t>
      </w:r>
      <w:r>
        <w:rPr>
          <w:spacing w:val="12"/>
        </w:rPr>
        <w:t>服务体系。加强生态环境共治。</w:t>
      </w:r>
      <w:r>
        <w:rPr>
          <w:spacing w:val="-68"/>
        </w:rPr>
        <w:t xml:space="preserve"> </w:t>
      </w:r>
      <w:r>
        <w:rPr>
          <w:spacing w:val="12"/>
        </w:rPr>
        <w:t>强化生态环保领域合作，深入开</w:t>
      </w:r>
      <w:r>
        <w:t xml:space="preserve"> </w:t>
      </w:r>
      <w:r>
        <w:rPr>
          <w:spacing w:val="15"/>
        </w:rPr>
        <w:t>展黄河生态资源治理保护，联合推进大气、河流污染防治，加快</w:t>
      </w:r>
      <w:r>
        <w:t xml:space="preserve"> </w:t>
      </w:r>
      <w:r>
        <w:rPr>
          <w:spacing w:val="15"/>
        </w:rPr>
        <w:t>构筑沿黄生态廊道，切实提升区域生态环境质量。充分利用</w:t>
      </w:r>
      <w:r>
        <w:rPr>
          <w:spacing w:val="14"/>
        </w:rPr>
        <w:t>济源</w:t>
      </w:r>
      <w:r>
        <w:t xml:space="preserve"> </w:t>
      </w:r>
      <w:r>
        <w:rPr>
          <w:spacing w:val="16"/>
        </w:rPr>
        <w:t xml:space="preserve">作为洛阳都市圈副中心城市的地位和省际交界城市的区位优势， </w:t>
      </w:r>
      <w:r>
        <w:rPr>
          <w:spacing w:val="15"/>
        </w:rPr>
        <w:t>进一步放大对周边地区的辐射带动效应，拓展洛济融合发展</w:t>
      </w:r>
      <w:r>
        <w:rPr>
          <w:spacing w:val="14"/>
        </w:rPr>
        <w:t>的深</w:t>
      </w:r>
      <w:r>
        <w:t xml:space="preserve"> </w:t>
      </w:r>
      <w:r>
        <w:rPr>
          <w:spacing w:val="14"/>
        </w:rPr>
        <w:t>度和外延。</w:t>
      </w:r>
      <w:r>
        <w:rPr>
          <w:spacing w:val="-67"/>
        </w:rPr>
        <w:t xml:space="preserve"> </w:t>
      </w:r>
      <w:r>
        <w:rPr>
          <w:spacing w:val="14"/>
        </w:rPr>
        <w:t>到</w:t>
      </w:r>
      <w:r>
        <w:rPr>
          <w:spacing w:val="-34"/>
        </w:rPr>
        <w:t xml:space="preserve"> </w:t>
      </w:r>
      <w:r>
        <w:rPr>
          <w:rFonts w:ascii="宋体" w:hAnsi="宋体" w:eastAsia="宋体" w:cs="宋体"/>
          <w:spacing w:val="14"/>
        </w:rPr>
        <w:t>2025</w:t>
      </w:r>
      <w:r>
        <w:rPr>
          <w:rFonts w:ascii="宋体" w:hAnsi="宋体" w:eastAsia="宋体" w:cs="宋体"/>
          <w:spacing w:val="-37"/>
        </w:rPr>
        <w:t xml:space="preserve"> </w:t>
      </w:r>
      <w:r>
        <w:rPr>
          <w:spacing w:val="14"/>
        </w:rPr>
        <w:t>年，洛济深度融合发展的空间格局、政策体</w:t>
      </w:r>
      <w:r>
        <w:t xml:space="preserve"> </w:t>
      </w:r>
      <w:r>
        <w:rPr>
          <w:spacing w:val="15"/>
        </w:rPr>
        <w:t>系和体制机制基本确立，在产业协同发展、交通互联互通、文旅</w:t>
      </w:r>
      <w:r>
        <w:t xml:space="preserve"> </w:t>
      </w:r>
      <w:r>
        <w:rPr>
          <w:spacing w:val="15"/>
        </w:rPr>
        <w:t>合作共融、公共服务共建共享、生态环境共保共治、突发事件联</w:t>
      </w:r>
      <w:r>
        <w:t xml:space="preserve"> </w:t>
      </w:r>
      <w:r>
        <w:rPr>
          <w:spacing w:val="12"/>
        </w:rPr>
        <w:t>防联控等领域形成一批重大合作成果，</w:t>
      </w:r>
      <w:r>
        <w:rPr>
          <w:spacing w:val="-66"/>
        </w:rPr>
        <w:t xml:space="preserve"> </w:t>
      </w:r>
      <w:r>
        <w:rPr>
          <w:spacing w:val="12"/>
        </w:rPr>
        <w:t>区域经济社会竞争力明显</w:t>
      </w:r>
      <w:r>
        <w:t xml:space="preserve"> </w:t>
      </w:r>
      <w:r>
        <w:rPr>
          <w:spacing w:val="15"/>
        </w:rPr>
        <w:t>增强，高水平全领域融合加快实现，成为全省高质量发展新</w:t>
      </w:r>
      <w:r>
        <w:rPr>
          <w:spacing w:val="14"/>
        </w:rPr>
        <w:t>的增</w:t>
      </w:r>
    </w:p>
    <w:p>
      <w:pPr>
        <w:pStyle w:val="2"/>
        <w:spacing w:line="217" w:lineRule="auto"/>
        <w:ind w:left="134"/>
      </w:pPr>
      <w:r>
        <w:t>长极。</w:t>
      </w:r>
    </w:p>
    <w:p>
      <w:pPr>
        <w:spacing w:line="20" w:lineRule="exact"/>
      </w:pPr>
    </w:p>
    <w:tbl>
      <w:tblPr>
        <w:tblStyle w:val="5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075" w:type="dxa"/>
            <w:vAlign w:val="top"/>
          </w:tcPr>
          <w:p>
            <w:pPr>
              <w:pStyle w:val="6"/>
              <w:spacing w:before="127" w:line="222" w:lineRule="auto"/>
              <w:ind w:left="3185"/>
            </w:pPr>
            <w:r>
              <w:rPr>
                <w:spacing w:val="-3"/>
              </w:rPr>
              <w:t>专栏</w:t>
            </w:r>
            <w:r>
              <w:rPr>
                <w:spacing w:val="-5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6</w:t>
            </w:r>
            <w:r>
              <w:rPr>
                <w:spacing w:val="-3"/>
              </w:rPr>
              <w:t>：洛济融合发展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075" w:type="dxa"/>
            <w:vAlign w:val="top"/>
          </w:tcPr>
          <w:p>
            <w:pPr>
              <w:spacing w:before="39" w:line="226" w:lineRule="auto"/>
              <w:ind w:left="65" w:right="15" w:firstLine="5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z w:val="28"/>
                <w:szCs w:val="28"/>
              </w:rPr>
              <w:t>产业共建：主动融入洛阳国家级千亿级高端石化产业</w:t>
            </w:r>
            <w:r>
              <w:rPr>
                <w:rFonts w:ascii="仿宋" w:hAnsi="仿宋" w:eastAsia="仿宋" w:cs="仿宋"/>
                <w:spacing w:val="-8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“</w:t>
            </w:r>
            <w:r>
              <w:rPr>
                <w:rFonts w:ascii="仿宋" w:hAnsi="仿宋" w:eastAsia="仿宋" w:cs="仿宋"/>
                <w:spacing w:val="-10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一基地四园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区”规划布局，高标准建设虎岭精细化工产业园，打造洛</w:t>
            </w:r>
            <w:r>
              <w:rPr>
                <w:rFonts w:ascii="仿宋" w:hAnsi="仿宋" w:eastAsia="仿宋" w:cs="仿宋"/>
                <w:sz w:val="28"/>
                <w:szCs w:val="28"/>
              </w:rPr>
              <w:t>济高端石化产业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1" w:type="default"/>
          <w:pgSz w:w="11906" w:h="16839"/>
          <w:pgMar w:top="400" w:right="1413" w:bottom="1539" w:left="1412" w:header="0" w:footer="1261" w:gutter="0"/>
          <w:cols w:space="720" w:num="1"/>
        </w:sectPr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3"/>
      </w:pPr>
    </w:p>
    <w:p>
      <w:pPr>
        <w:spacing w:before="3"/>
      </w:pPr>
    </w:p>
    <w:tbl>
      <w:tblPr>
        <w:tblStyle w:val="5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075" w:type="dxa"/>
            <w:vAlign w:val="top"/>
          </w:tcPr>
          <w:p>
            <w:pPr>
              <w:pStyle w:val="6"/>
              <w:spacing w:before="126" w:line="222" w:lineRule="auto"/>
              <w:ind w:left="3185"/>
            </w:pPr>
            <w:r>
              <w:rPr>
                <w:spacing w:val="-3"/>
              </w:rPr>
              <w:t>专栏</w:t>
            </w:r>
            <w:r>
              <w:rPr>
                <w:spacing w:val="-5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6</w:t>
            </w:r>
            <w:r>
              <w:rPr>
                <w:spacing w:val="-3"/>
              </w:rPr>
              <w:t>：洛济融合发展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5" w:hRule="atLeast"/>
        </w:trPr>
        <w:tc>
          <w:tcPr>
            <w:tcW w:w="9075" w:type="dxa"/>
            <w:vAlign w:val="top"/>
          </w:tcPr>
          <w:p>
            <w:pPr>
              <w:spacing w:before="48" w:line="216" w:lineRule="auto"/>
              <w:ind w:left="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带；支持富士康精密制造产业与洛阳机器人及智能制造产业深度合作。</w:t>
            </w:r>
          </w:p>
          <w:p>
            <w:pPr>
              <w:spacing w:before="18" w:line="233" w:lineRule="auto"/>
              <w:ind w:left="35" w:right="16" w:firstLine="5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3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交通共联：争取建成呼南高铁焦作经济源、洛阳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至平顶山段，建成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邵原至新安高速、沿黄高速公路、洛济快速通道、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小浪底库区港航项目；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落实两地七座以下小客车高速公路免费通行政策。</w:t>
            </w:r>
          </w:p>
          <w:p>
            <w:pPr>
              <w:spacing w:before="24" w:line="234" w:lineRule="auto"/>
              <w:ind w:left="24" w:firstLine="5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z w:val="28"/>
                <w:szCs w:val="28"/>
              </w:rPr>
              <w:t>文旅共兴：扩大济洛旅游年票覆盖范围，打造王屋山—小浪底—龙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门石窟、王屋山—黄河三峡—黛眉山、黄河三峡—黛眉山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—青要山等精品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旅游线路，推出“</w:t>
            </w:r>
            <w:r>
              <w:rPr>
                <w:rFonts w:ascii="仿宋" w:hAnsi="仿宋" w:eastAsia="仿宋" w:cs="仿宋"/>
                <w:spacing w:val="-10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赏洛阳牡丹、泡济源温泉、戏五龙猕猴”“参佛白马寺、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问道王屋山”等特色项目，完成王屋山—黛眉山世界地质公园复审。</w:t>
            </w:r>
          </w:p>
          <w:p>
            <w:pPr>
              <w:spacing w:before="17" w:line="233" w:lineRule="auto"/>
              <w:ind w:left="24" w:right="16" w:firstLine="5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3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生态共治：开展黄河生态资源治理保护，联合推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进大气、河流污染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防治，共建小浪底生态区；加强固体废物协同综合处置利用能力建设，共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建危险废物物联网监控系统。</w:t>
            </w:r>
          </w:p>
          <w:p>
            <w:pPr>
              <w:spacing w:before="21" w:line="228" w:lineRule="auto"/>
              <w:ind w:left="38" w:right="16" w:firstLine="5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3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服务共享：争取河南科技大学在济源设立分院，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推动两地重点医学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学科共建、成果共享，围绕两地互享互用干部培训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基地和研学实践基地等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资源开展合作。</w:t>
            </w:r>
          </w:p>
        </w:tc>
      </w:tr>
    </w:tbl>
    <w:p>
      <w:pPr>
        <w:spacing w:line="342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101" w:line="226" w:lineRule="auto"/>
        <w:ind w:left="2529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0"/>
          <w:sz w:val="31"/>
          <w:szCs w:val="31"/>
        </w:rPr>
        <w:t>第二章</w:t>
      </w:r>
      <w:r>
        <w:rPr>
          <w:rFonts w:ascii="黑体" w:hAnsi="黑体" w:eastAsia="黑体" w:cs="黑体"/>
          <w:spacing w:val="39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0"/>
          <w:sz w:val="31"/>
          <w:szCs w:val="31"/>
        </w:rPr>
        <w:t>积极扩大有效投资</w:t>
      </w:r>
    </w:p>
    <w:p>
      <w:pPr>
        <w:pStyle w:val="2"/>
        <w:spacing w:before="224" w:line="594" w:lineRule="exact"/>
        <w:ind w:left="767"/>
      </w:pPr>
      <w:r>
        <w:rPr>
          <w:spacing w:val="14"/>
          <w:position w:val="22"/>
        </w:rPr>
        <w:t>深入推进供给侧结构性改革，创新投融资体制机制，激发各</w:t>
      </w:r>
    </w:p>
    <w:p>
      <w:pPr>
        <w:pStyle w:val="2"/>
        <w:spacing w:line="214" w:lineRule="auto"/>
        <w:jc w:val="right"/>
      </w:pPr>
      <w:r>
        <w:rPr>
          <w:spacing w:val="6"/>
        </w:rPr>
        <w:t>类市场主体活力，加大补短板投资力度，保持投资合理稳定增长。</w:t>
      </w:r>
    </w:p>
    <w:p>
      <w:pPr>
        <w:spacing w:before="241" w:line="216" w:lineRule="auto"/>
        <w:ind w:left="2498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1"/>
          <w:sz w:val="30"/>
          <w:szCs w:val="30"/>
        </w:rPr>
        <w:t>第一节</w:t>
      </w:r>
      <w:r>
        <w:rPr>
          <w:rFonts w:ascii="楷体" w:hAnsi="楷体" w:eastAsia="楷体" w:cs="楷体"/>
          <w:spacing w:val="27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11"/>
          <w:sz w:val="30"/>
          <w:szCs w:val="30"/>
        </w:rPr>
        <w:t>优化投资结构和方向</w:t>
      </w:r>
    </w:p>
    <w:p>
      <w:pPr>
        <w:pStyle w:val="2"/>
        <w:spacing w:before="238" w:line="363" w:lineRule="auto"/>
        <w:ind w:left="127" w:right="132" w:firstLine="648"/>
      </w:pPr>
      <w:r>
        <w:rPr>
          <w:spacing w:val="9"/>
        </w:rPr>
        <w:t>突出新型基础设施、新型城镇化、重大工程</w:t>
      </w:r>
      <w:r>
        <w:rPr>
          <w:spacing w:val="-90"/>
        </w:rPr>
        <w:t xml:space="preserve"> </w:t>
      </w:r>
      <w:r>
        <w:rPr>
          <w:spacing w:val="9"/>
        </w:rPr>
        <w:t>“</w:t>
      </w:r>
      <w:r>
        <w:rPr>
          <w:spacing w:val="-107"/>
        </w:rPr>
        <w:t xml:space="preserve"> </w:t>
      </w:r>
      <w:r>
        <w:rPr>
          <w:spacing w:val="9"/>
        </w:rPr>
        <w:t>两</w:t>
      </w:r>
      <w:r>
        <w:rPr>
          <w:spacing w:val="8"/>
        </w:rPr>
        <w:t>新一重</w:t>
      </w:r>
      <w:r>
        <w:rPr>
          <w:spacing w:val="-113"/>
        </w:rPr>
        <w:t xml:space="preserve"> </w:t>
      </w:r>
      <w:r>
        <w:rPr>
          <w:spacing w:val="8"/>
        </w:rPr>
        <w:t>”等</w:t>
      </w:r>
      <w:r>
        <w:t xml:space="preserve"> </w:t>
      </w:r>
      <w:r>
        <w:rPr>
          <w:spacing w:val="15"/>
        </w:rPr>
        <w:t>重点领域建设，高标准建设投资项目库，滚动谋划实施一批</w:t>
      </w:r>
      <w:r>
        <w:rPr>
          <w:spacing w:val="14"/>
        </w:rPr>
        <w:t>强基</w:t>
      </w:r>
      <w:r>
        <w:t xml:space="preserve"> </w:t>
      </w:r>
      <w:r>
        <w:rPr>
          <w:spacing w:val="15"/>
        </w:rPr>
        <w:t>础、增功能、利长远的重大项目，形成在建一批、投产一批、储</w:t>
      </w:r>
      <w:r>
        <w:t xml:space="preserve"> </w:t>
      </w:r>
      <w:r>
        <w:rPr>
          <w:spacing w:val="15"/>
        </w:rPr>
        <w:t>备一批、谋划一批的梯次滚动发展机制。扩大战略性新兴产业、</w:t>
      </w:r>
      <w:r>
        <w:t xml:space="preserve"> </w:t>
      </w:r>
      <w:r>
        <w:rPr>
          <w:spacing w:val="15"/>
        </w:rPr>
        <w:t>现代产业链投资，加快企业设备更新和技术改造，推动制造</w:t>
      </w:r>
      <w:r>
        <w:rPr>
          <w:spacing w:val="14"/>
        </w:rPr>
        <w:t>业投</w:t>
      </w:r>
      <w:r>
        <w:t xml:space="preserve"> </w:t>
      </w:r>
      <w:r>
        <w:rPr>
          <w:spacing w:val="15"/>
        </w:rPr>
        <w:t>资稳定增长。持续加大市政工程、农业农村、公共安全、生</w:t>
      </w:r>
      <w:r>
        <w:rPr>
          <w:spacing w:val="14"/>
        </w:rPr>
        <w:t>态环</w:t>
      </w:r>
      <w:r>
        <w:t xml:space="preserve"> </w:t>
      </w:r>
      <w:r>
        <w:rPr>
          <w:spacing w:val="13"/>
        </w:rPr>
        <w:t>保、公共卫生、物资储备、</w:t>
      </w:r>
      <w:r>
        <w:rPr>
          <w:spacing w:val="-90"/>
        </w:rPr>
        <w:t xml:space="preserve"> </w:t>
      </w:r>
      <w:r>
        <w:rPr>
          <w:spacing w:val="13"/>
        </w:rPr>
        <w:t>防灾减灾、教育医疗、文化</w:t>
      </w:r>
      <w:r>
        <w:rPr>
          <w:spacing w:val="12"/>
        </w:rPr>
        <w:t>体育、养</w:t>
      </w:r>
    </w:p>
    <w:p>
      <w:pPr>
        <w:pStyle w:val="2"/>
        <w:spacing w:before="1" w:line="216" w:lineRule="auto"/>
        <w:ind w:left="130"/>
      </w:pPr>
      <w:r>
        <w:rPr>
          <w:spacing w:val="13"/>
        </w:rPr>
        <w:t>老托幼等领域投入，加快补齐民生短板。</w:t>
      </w:r>
    </w:p>
    <w:p>
      <w:pPr>
        <w:spacing w:line="216" w:lineRule="auto"/>
        <w:sectPr>
          <w:footerReference r:id="rId42" w:type="default"/>
          <w:pgSz w:w="11906" w:h="16839"/>
          <w:pgMar w:top="400" w:right="1413" w:bottom="1539" w:left="1412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98" w:line="214" w:lineRule="auto"/>
        <w:ind w:left="2368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0"/>
          <w:sz w:val="30"/>
          <w:szCs w:val="30"/>
        </w:rPr>
        <w:t>第二节</w:t>
      </w:r>
      <w:r>
        <w:rPr>
          <w:rFonts w:ascii="楷体" w:hAnsi="楷体" w:eastAsia="楷体" w:cs="楷体"/>
          <w:spacing w:val="33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10"/>
          <w:sz w:val="30"/>
          <w:szCs w:val="30"/>
        </w:rPr>
        <w:t>深化投融资体制改革</w:t>
      </w:r>
    </w:p>
    <w:p>
      <w:pPr>
        <w:pStyle w:val="2"/>
        <w:spacing w:before="245" w:line="363" w:lineRule="auto"/>
        <w:ind w:firstLine="632"/>
      </w:pPr>
      <w:r>
        <w:rPr>
          <w:spacing w:val="15"/>
        </w:rPr>
        <w:t>发挥财政资金撬动作用，增加政府债券投资</w:t>
      </w:r>
      <w:r>
        <w:rPr>
          <w:spacing w:val="14"/>
        </w:rPr>
        <w:t>，统筹编制政府</w:t>
      </w:r>
      <w:r>
        <w:t xml:space="preserve"> </w:t>
      </w:r>
      <w:r>
        <w:rPr>
          <w:spacing w:val="15"/>
        </w:rPr>
        <w:t>投资计划，优化政府投资安排方式，加快国有投融资</w:t>
      </w:r>
      <w:r>
        <w:rPr>
          <w:spacing w:val="14"/>
        </w:rPr>
        <w:t>公司转型升</w:t>
      </w:r>
      <w:r>
        <w:t xml:space="preserve"> </w:t>
      </w:r>
      <w:r>
        <w:rPr>
          <w:spacing w:val="15"/>
        </w:rPr>
        <w:t>级，推进交通、水利、城建等领域投融资体制改革。积极盘</w:t>
      </w:r>
      <w:r>
        <w:rPr>
          <w:spacing w:val="14"/>
        </w:rPr>
        <w:t>活存</w:t>
      </w:r>
      <w:r>
        <w:t xml:space="preserve"> </w:t>
      </w:r>
      <w:r>
        <w:rPr>
          <w:spacing w:val="13"/>
        </w:rPr>
        <w:t>量优质资产，</w:t>
      </w:r>
      <w:r>
        <w:rPr>
          <w:spacing w:val="-89"/>
        </w:rPr>
        <w:t xml:space="preserve"> </w:t>
      </w:r>
      <w:r>
        <w:rPr>
          <w:spacing w:val="13"/>
        </w:rPr>
        <w:t>引导社会资本重点投向新型城镇化</w:t>
      </w:r>
      <w:r>
        <w:rPr>
          <w:spacing w:val="12"/>
        </w:rPr>
        <w:t>、创新驱动、基</w:t>
      </w:r>
      <w:r>
        <w:t xml:space="preserve"> </w:t>
      </w:r>
      <w:r>
        <w:rPr>
          <w:spacing w:val="15"/>
        </w:rPr>
        <w:t>础设施、绿色低碳发展等领域。深入推进审批制度改</w:t>
      </w:r>
      <w:r>
        <w:rPr>
          <w:spacing w:val="14"/>
        </w:rPr>
        <w:t>革，推动投</w:t>
      </w:r>
      <w:r>
        <w:t xml:space="preserve"> </w:t>
      </w:r>
      <w:r>
        <w:rPr>
          <w:spacing w:val="15"/>
        </w:rPr>
        <w:t>资项目管理重心由事前审批向事前政策引导、事中事后监管</w:t>
      </w:r>
      <w:r>
        <w:rPr>
          <w:spacing w:val="14"/>
        </w:rPr>
        <w:t>约束</w:t>
      </w:r>
      <w:r>
        <w:t xml:space="preserve"> </w:t>
      </w:r>
      <w:r>
        <w:rPr>
          <w:spacing w:val="14"/>
        </w:rPr>
        <w:t>和过程服务转变。</w:t>
      </w:r>
      <w:r>
        <w:rPr>
          <w:spacing w:val="-81"/>
        </w:rPr>
        <w:t xml:space="preserve"> </w:t>
      </w:r>
      <w:r>
        <w:rPr>
          <w:spacing w:val="14"/>
        </w:rPr>
        <w:t>完善政银企社对接机制，扩大债券融资规模，</w:t>
      </w:r>
      <w:r>
        <w:t xml:space="preserve"> </w:t>
      </w:r>
      <w:r>
        <w:rPr>
          <w:spacing w:val="4"/>
        </w:rPr>
        <w:t>鼓励发展企业债转股与投资联动。健全“</w:t>
      </w:r>
      <w:r>
        <w:rPr>
          <w:spacing w:val="-102"/>
        </w:rPr>
        <w:t xml:space="preserve"> </w:t>
      </w:r>
      <w:r>
        <w:rPr>
          <w:spacing w:val="4"/>
        </w:rPr>
        <w:t>要素跟着项目走</w:t>
      </w:r>
      <w:r>
        <w:rPr>
          <w:spacing w:val="-113"/>
        </w:rPr>
        <w:t xml:space="preserve"> </w:t>
      </w:r>
      <w:r>
        <w:rPr>
          <w:spacing w:val="4"/>
        </w:rPr>
        <w:t>”机制，</w:t>
      </w:r>
      <w:r>
        <w:t xml:space="preserve"> </w:t>
      </w:r>
      <w:r>
        <w:rPr>
          <w:spacing w:val="15"/>
        </w:rPr>
        <w:t>强化资金、土地、能耗等要素精准对接，推动各类资源要素</w:t>
      </w:r>
      <w:r>
        <w:rPr>
          <w:spacing w:val="14"/>
        </w:rPr>
        <w:t>向优</w:t>
      </w:r>
      <w:r>
        <w:t xml:space="preserve"> </w:t>
      </w:r>
      <w:r>
        <w:rPr>
          <w:spacing w:val="12"/>
        </w:rPr>
        <w:t>质高效投资领域集中。</w:t>
      </w:r>
      <w:r>
        <w:rPr>
          <w:spacing w:val="-68"/>
        </w:rPr>
        <w:t xml:space="preserve"> </w:t>
      </w:r>
      <w:r>
        <w:rPr>
          <w:spacing w:val="12"/>
        </w:rPr>
        <w:t>降低民间投资准入门槛，在行业准入、资</w:t>
      </w:r>
      <w:r>
        <w:t xml:space="preserve"> </w:t>
      </w:r>
      <w:r>
        <w:rPr>
          <w:spacing w:val="15"/>
        </w:rPr>
        <w:t>质标准、招投标、政府采购等领域对各类性质企业一视同仁</w:t>
      </w:r>
      <w:r>
        <w:rPr>
          <w:spacing w:val="14"/>
        </w:rPr>
        <w:t>，健</w:t>
      </w:r>
      <w:r>
        <w:t xml:space="preserve"> </w:t>
      </w:r>
      <w:r>
        <w:rPr>
          <w:spacing w:val="15"/>
        </w:rPr>
        <w:t>全向民间资本推介项目长效机制，引导民间资本积极</w:t>
      </w:r>
      <w:r>
        <w:rPr>
          <w:spacing w:val="14"/>
        </w:rPr>
        <w:t>参与重点领</w:t>
      </w:r>
      <w:r>
        <w:t xml:space="preserve"> </w:t>
      </w:r>
      <w:r>
        <w:rPr>
          <w:spacing w:val="20"/>
        </w:rPr>
        <w:t>域建设，规范有序推进政府和社会资本合作（</w:t>
      </w:r>
      <w:r>
        <w:rPr>
          <w:rFonts w:ascii="宋体" w:hAnsi="宋体" w:eastAsia="宋体" w:cs="宋体"/>
        </w:rPr>
        <w:t>PPP</w:t>
      </w:r>
      <w:r>
        <w:rPr>
          <w:spacing w:val="42"/>
        </w:rPr>
        <w:t>），</w:t>
      </w:r>
      <w:r>
        <w:rPr>
          <w:spacing w:val="20"/>
        </w:rPr>
        <w:t>激发民间</w:t>
      </w:r>
    </w:p>
    <w:p>
      <w:pPr>
        <w:pStyle w:val="2"/>
        <w:spacing w:line="218" w:lineRule="auto"/>
        <w:ind w:left="4"/>
      </w:pPr>
      <w:r>
        <w:rPr>
          <w:spacing w:val="6"/>
        </w:rPr>
        <w:t>投资活力。</w:t>
      </w:r>
    </w:p>
    <w:p>
      <w:pPr>
        <w:spacing w:line="351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before="100" w:line="227" w:lineRule="auto"/>
        <w:ind w:left="2399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0"/>
          <w:sz w:val="31"/>
          <w:szCs w:val="31"/>
        </w:rPr>
        <w:t>第三章</w:t>
      </w:r>
      <w:r>
        <w:rPr>
          <w:rFonts w:ascii="黑体" w:hAnsi="黑体" w:eastAsia="黑体" w:cs="黑体"/>
          <w:spacing w:val="39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0"/>
          <w:sz w:val="31"/>
          <w:szCs w:val="31"/>
        </w:rPr>
        <w:t>促进消费扩容提质</w:t>
      </w:r>
    </w:p>
    <w:p>
      <w:pPr>
        <w:pStyle w:val="2"/>
        <w:spacing w:before="225" w:line="363" w:lineRule="auto"/>
        <w:ind w:left="17" w:right="82" w:firstLine="627"/>
        <w:jc w:val="both"/>
      </w:pPr>
      <w:r>
        <w:rPr>
          <w:spacing w:val="11"/>
        </w:rPr>
        <w:t>立足居民消费升级趋势，顺应多元化、个性化、</w:t>
      </w:r>
      <w:r>
        <w:rPr>
          <w:spacing w:val="-64"/>
        </w:rPr>
        <w:t xml:space="preserve"> </w:t>
      </w:r>
      <w:r>
        <w:rPr>
          <w:spacing w:val="11"/>
        </w:rPr>
        <w:t>品质化消费</w:t>
      </w:r>
      <w:r>
        <w:t xml:space="preserve"> </w:t>
      </w:r>
      <w:r>
        <w:rPr>
          <w:spacing w:val="14"/>
        </w:rPr>
        <w:t>需求，加快构建传统和新兴、线上和线下、城镇和乡村融合发展</w:t>
      </w:r>
    </w:p>
    <w:p>
      <w:pPr>
        <w:pStyle w:val="2"/>
        <w:spacing w:before="2" w:line="214" w:lineRule="auto"/>
        <w:ind w:left="26"/>
      </w:pPr>
      <w:r>
        <w:rPr>
          <w:spacing w:val="12"/>
        </w:rPr>
        <w:t>的消费格局，增强消费对经济发展的基础性作用。</w:t>
      </w:r>
    </w:p>
    <w:p>
      <w:pPr>
        <w:spacing w:before="241" w:line="215" w:lineRule="auto"/>
        <w:ind w:left="1895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3"/>
          <w:sz w:val="30"/>
          <w:szCs w:val="30"/>
        </w:rPr>
        <w:t>第一节  推动重点领域消费提档升级</w:t>
      </w:r>
    </w:p>
    <w:p>
      <w:pPr>
        <w:pStyle w:val="2"/>
        <w:spacing w:before="242" w:line="214" w:lineRule="auto"/>
        <w:ind w:left="647"/>
      </w:pPr>
      <w:r>
        <w:rPr>
          <w:spacing w:val="14"/>
        </w:rPr>
        <w:t>实施品牌培育行动和放心消费工程，促进汽车、住房、家居</w:t>
      </w:r>
    </w:p>
    <w:p>
      <w:pPr>
        <w:spacing w:line="214" w:lineRule="auto"/>
        <w:sectPr>
          <w:footerReference r:id="rId43" w:type="default"/>
          <w:pgSz w:w="11906" w:h="16839"/>
          <w:pgMar w:top="400" w:right="1462" w:bottom="1539" w:left="1541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7" w:line="363" w:lineRule="auto"/>
        <w:ind w:left="3" w:right="95" w:firstLine="7"/>
      </w:pPr>
      <w:r>
        <w:rPr>
          <w:spacing w:val="14"/>
        </w:rPr>
        <w:t>家电等传统支柱消费领域升级换代，支持教育、信息、体育、康</w:t>
      </w:r>
      <w:r>
        <w:rPr>
          <w:spacing w:val="15"/>
        </w:rPr>
        <w:t xml:space="preserve"> 养、文旅等新兴消费；创新发展夜间经济，落实带薪休</w:t>
      </w:r>
      <w:r>
        <w:rPr>
          <w:spacing w:val="14"/>
        </w:rPr>
        <w:t>假制度，</w:t>
      </w:r>
      <w:r>
        <w:t xml:space="preserve"> </w:t>
      </w:r>
      <w:r>
        <w:rPr>
          <w:spacing w:val="15"/>
        </w:rPr>
        <w:t>扩大节假日消费；挖掘农村消费潜力，扩大电商进农村</w:t>
      </w:r>
      <w:r>
        <w:rPr>
          <w:spacing w:val="14"/>
        </w:rPr>
        <w:t>覆盖率，</w:t>
      </w:r>
      <w:r>
        <w:t xml:space="preserve"> </w:t>
      </w:r>
      <w:r>
        <w:rPr>
          <w:spacing w:val="12"/>
        </w:rPr>
        <w:t>稳步扩大居民消费。</w:t>
      </w:r>
      <w:r>
        <w:rPr>
          <w:spacing w:val="-70"/>
        </w:rPr>
        <w:t xml:space="preserve"> </w:t>
      </w:r>
      <w:r>
        <w:rPr>
          <w:spacing w:val="12"/>
        </w:rPr>
        <w:t>完善数字消费生态体系，推动传统零售、传</w:t>
      </w:r>
      <w:r>
        <w:t xml:space="preserve"> </w:t>
      </w:r>
      <w:r>
        <w:rPr>
          <w:spacing w:val="15"/>
        </w:rPr>
        <w:t>统服务和渠道电商资源整合，积极建设智慧商超、智慧</w:t>
      </w:r>
      <w:r>
        <w:rPr>
          <w:spacing w:val="14"/>
        </w:rPr>
        <w:t>街区、智</w:t>
      </w:r>
      <w:r>
        <w:t xml:space="preserve"> </w:t>
      </w:r>
      <w:r>
        <w:rPr>
          <w:spacing w:val="15"/>
        </w:rPr>
        <w:t>慧商圈和智慧体验馆，大力发展无接触配送、无人</w:t>
      </w:r>
      <w:r>
        <w:rPr>
          <w:spacing w:val="14"/>
        </w:rPr>
        <w:t>零售、直播销</w:t>
      </w:r>
      <w:r>
        <w:t xml:space="preserve"> </w:t>
      </w:r>
      <w:r>
        <w:rPr>
          <w:spacing w:val="15"/>
        </w:rPr>
        <w:t>售等新模式。培育壮大外贸发展动能，发挥出口对经济</w:t>
      </w:r>
      <w:r>
        <w:rPr>
          <w:spacing w:val="14"/>
        </w:rPr>
        <w:t>增长的促</w:t>
      </w:r>
      <w:r>
        <w:t xml:space="preserve"> </w:t>
      </w:r>
      <w:r>
        <w:rPr>
          <w:spacing w:val="15"/>
        </w:rPr>
        <w:t>进作用，发展壮大一般贸易，着力提升加工贸易，</w:t>
      </w:r>
      <w:r>
        <w:rPr>
          <w:spacing w:val="14"/>
        </w:rPr>
        <w:t>积极发展服务</w:t>
      </w:r>
    </w:p>
    <w:p>
      <w:pPr>
        <w:pStyle w:val="2"/>
        <w:spacing w:line="217" w:lineRule="auto"/>
        <w:ind w:left="20"/>
      </w:pPr>
      <w:r>
        <w:rPr>
          <w:spacing w:val="11"/>
        </w:rPr>
        <w:t>贸易，扩大优势服务领域出口。</w:t>
      </w:r>
    </w:p>
    <w:p>
      <w:pPr>
        <w:spacing w:before="237" w:line="216" w:lineRule="auto"/>
        <w:ind w:left="2529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0"/>
          <w:sz w:val="30"/>
          <w:szCs w:val="30"/>
        </w:rPr>
        <w:t>第二节</w:t>
      </w:r>
      <w:r>
        <w:rPr>
          <w:rFonts w:ascii="楷体" w:hAnsi="楷体" w:eastAsia="楷体" w:cs="楷体"/>
          <w:spacing w:val="30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10"/>
          <w:sz w:val="30"/>
          <w:szCs w:val="30"/>
        </w:rPr>
        <w:t>优化完善消费环境</w:t>
      </w:r>
    </w:p>
    <w:p>
      <w:pPr>
        <w:pStyle w:val="2"/>
        <w:spacing w:before="240" w:line="363" w:lineRule="auto"/>
        <w:ind w:firstLine="651"/>
      </w:pPr>
      <w:r>
        <w:rPr>
          <w:spacing w:val="14"/>
        </w:rPr>
        <w:t>完善促进消费体制机制，鼓励老旧机动车提前报废更新，活</w:t>
      </w:r>
      <w:r>
        <w:rPr>
          <w:spacing w:val="2"/>
        </w:rPr>
        <w:t xml:space="preserve"> </w:t>
      </w:r>
      <w:r>
        <w:rPr>
          <w:spacing w:val="12"/>
        </w:rPr>
        <w:t>跃二手车交易。</w:t>
      </w:r>
      <w:r>
        <w:rPr>
          <w:spacing w:val="-66"/>
        </w:rPr>
        <w:t xml:space="preserve"> </w:t>
      </w:r>
      <w:r>
        <w:rPr>
          <w:spacing w:val="12"/>
        </w:rPr>
        <w:t>降低国有景区门票价格，探索推动去门票化，鼓</w:t>
      </w:r>
      <w:r>
        <w:t xml:space="preserve"> </w:t>
      </w:r>
      <w:r>
        <w:rPr>
          <w:spacing w:val="16"/>
        </w:rPr>
        <w:t xml:space="preserve">励发展租赁式公寓、精品民宿等旅游服务。适当增加公共消费， </w:t>
      </w:r>
      <w:r>
        <w:rPr>
          <w:spacing w:val="12"/>
        </w:rPr>
        <w:t>加大政府购买公共服务力度。规范发展汽车、家电、</w:t>
      </w:r>
      <w:r>
        <w:rPr>
          <w:spacing w:val="-66"/>
        </w:rPr>
        <w:t xml:space="preserve"> </w:t>
      </w:r>
      <w:r>
        <w:rPr>
          <w:spacing w:val="12"/>
        </w:rPr>
        <w:t>电子产品回</w:t>
      </w:r>
      <w:r>
        <w:t xml:space="preserve"> </w:t>
      </w:r>
      <w:r>
        <w:rPr>
          <w:spacing w:val="12"/>
        </w:rPr>
        <w:t>收利用产业。</w:t>
      </w:r>
      <w:r>
        <w:rPr>
          <w:spacing w:val="-68"/>
        </w:rPr>
        <w:t xml:space="preserve"> </w:t>
      </w:r>
      <w:r>
        <w:rPr>
          <w:spacing w:val="12"/>
        </w:rPr>
        <w:t>强化市场秩序监管，严厉打击各种侵犯知识产权和</w:t>
      </w:r>
      <w:r>
        <w:t xml:space="preserve"> </w:t>
      </w:r>
      <w:r>
        <w:rPr>
          <w:spacing w:val="15"/>
        </w:rPr>
        <w:t>制售伪劣商品等违法犯罪活动，完善产品质量安全追溯和服务责</w:t>
      </w:r>
      <w:r>
        <w:t xml:space="preserve"> </w:t>
      </w:r>
      <w:r>
        <w:rPr>
          <w:spacing w:val="15"/>
        </w:rPr>
        <w:t>任追溯机制，畅通消费者维权渠道。鼓励消费金融创新，规</w:t>
      </w:r>
      <w:r>
        <w:rPr>
          <w:spacing w:val="14"/>
        </w:rPr>
        <w:t>范发</w:t>
      </w:r>
      <w:r>
        <w:t xml:space="preserve"> </w:t>
      </w:r>
      <w:r>
        <w:rPr>
          <w:spacing w:val="13"/>
        </w:rPr>
        <w:t>展消费信贷。</w:t>
      </w:r>
      <w:r>
        <w:rPr>
          <w:spacing w:val="-86"/>
        </w:rPr>
        <w:t xml:space="preserve"> </w:t>
      </w:r>
      <w:r>
        <w:rPr>
          <w:spacing w:val="13"/>
        </w:rPr>
        <w:t>完善落实收入分配制度，健全工</w:t>
      </w:r>
      <w:r>
        <w:rPr>
          <w:spacing w:val="12"/>
        </w:rPr>
        <w:t>资合理增长和支付</w:t>
      </w:r>
      <w:r>
        <w:t xml:space="preserve"> </w:t>
      </w:r>
      <w:r>
        <w:rPr>
          <w:spacing w:val="7"/>
        </w:rPr>
        <w:t>保障机制，深化机关事业单位工资制度改革，健全最低工资标准、</w:t>
      </w:r>
      <w:r>
        <w:rPr>
          <w:spacing w:val="13"/>
        </w:rPr>
        <w:t xml:space="preserve"> </w:t>
      </w:r>
      <w:r>
        <w:rPr>
          <w:spacing w:val="15"/>
        </w:rPr>
        <w:t>工资集体协商和薪酬调查制度；健全各类生产要素由市场决定报</w:t>
      </w:r>
      <w:r>
        <w:t xml:space="preserve"> </w:t>
      </w:r>
      <w:r>
        <w:rPr>
          <w:spacing w:val="15"/>
        </w:rPr>
        <w:t>酬的机制，探索通过土地、资本等要素使用权、收益权增加中低</w:t>
      </w:r>
    </w:p>
    <w:p>
      <w:pPr>
        <w:pStyle w:val="2"/>
        <w:spacing w:line="214" w:lineRule="auto"/>
        <w:ind w:left="25"/>
      </w:pPr>
      <w:r>
        <w:rPr>
          <w:spacing w:val="14"/>
        </w:rPr>
        <w:t>收入群体收入。建立健全差别化薪酬分配激励机制，拓宽居民经</w:t>
      </w:r>
    </w:p>
    <w:p>
      <w:pPr>
        <w:spacing w:line="214" w:lineRule="auto"/>
        <w:sectPr>
          <w:footerReference r:id="rId44" w:type="default"/>
          <w:pgSz w:w="11906" w:h="16839"/>
          <w:pgMar w:top="400" w:right="1449" w:bottom="1539" w:left="1539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8" w:line="363" w:lineRule="auto"/>
        <w:ind w:left="22" w:hanging="2"/>
        <w:jc w:val="both"/>
      </w:pPr>
      <w:r>
        <w:rPr>
          <w:spacing w:val="14"/>
        </w:rPr>
        <w:t>营性、财产性收入渠道，扩大中等收入群体，拓宽低收入群体增</w:t>
      </w:r>
      <w:r>
        <w:rPr>
          <w:spacing w:val="5"/>
        </w:rPr>
        <w:t xml:space="preserve"> </w:t>
      </w:r>
      <w:r>
        <w:rPr>
          <w:spacing w:val="11"/>
        </w:rPr>
        <w:t>收渠道，合理调节过高收入、取缔非法收入，</w:t>
      </w:r>
      <w:r>
        <w:rPr>
          <w:spacing w:val="-64"/>
        </w:rPr>
        <w:t xml:space="preserve"> </w:t>
      </w:r>
      <w:r>
        <w:rPr>
          <w:spacing w:val="11"/>
        </w:rPr>
        <w:t>以居民增收提升消</w:t>
      </w:r>
    </w:p>
    <w:p>
      <w:pPr>
        <w:pStyle w:val="2"/>
        <w:spacing w:line="216" w:lineRule="auto"/>
        <w:ind w:left="20"/>
      </w:pPr>
      <w:r>
        <w:rPr>
          <w:spacing w:val="-1"/>
        </w:rPr>
        <w:t>费能力。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114" w:line="495" w:lineRule="exact"/>
        <w:ind w:left="3876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第五篇</w:t>
      </w:r>
    </w:p>
    <w:p>
      <w:pPr>
        <w:spacing w:before="122" w:line="223" w:lineRule="auto"/>
        <w:ind w:left="1541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统筹城乡融合</w:t>
      </w:r>
      <w:r>
        <w:rPr>
          <w:rFonts w:ascii="宋体" w:hAnsi="宋体" w:eastAsia="宋体" w:cs="宋体"/>
          <w:spacing w:val="8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8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提高城镇化发展质量</w:t>
      </w:r>
    </w:p>
    <w:p>
      <w:pPr>
        <w:spacing w:line="355" w:lineRule="auto"/>
        <w:rPr>
          <w:rFonts w:ascii="Arial"/>
          <w:sz w:val="21"/>
        </w:rPr>
      </w:pPr>
    </w:p>
    <w:p>
      <w:pPr>
        <w:spacing w:line="356" w:lineRule="auto"/>
        <w:rPr>
          <w:rFonts w:ascii="Arial"/>
          <w:sz w:val="21"/>
        </w:rPr>
      </w:pPr>
    </w:p>
    <w:p>
      <w:pPr>
        <w:pStyle w:val="2"/>
        <w:spacing w:before="97" w:line="363" w:lineRule="auto"/>
        <w:ind w:firstLine="645"/>
        <w:jc w:val="both"/>
      </w:pPr>
      <w:r>
        <w:rPr>
          <w:spacing w:val="10"/>
        </w:rPr>
        <w:t>坚持</w:t>
      </w:r>
      <w:r>
        <w:rPr>
          <w:spacing w:val="-75"/>
        </w:rPr>
        <w:t xml:space="preserve"> </w:t>
      </w:r>
      <w:r>
        <w:rPr>
          <w:spacing w:val="10"/>
        </w:rPr>
        <w:t>“产城融合、城乡一体”</w:t>
      </w:r>
      <w:r>
        <w:rPr>
          <w:spacing w:val="-115"/>
        </w:rPr>
        <w:t xml:space="preserve"> </w:t>
      </w:r>
      <w:r>
        <w:rPr>
          <w:spacing w:val="10"/>
        </w:rPr>
        <w:t>的新型城镇化之路，落实主体</w:t>
      </w:r>
      <w:r>
        <w:t xml:space="preserve"> </w:t>
      </w:r>
      <w:r>
        <w:rPr>
          <w:spacing w:val="11"/>
        </w:rPr>
        <w:t>功能区战略，统筹布局生态、农业、城镇等功能空间，优化</w:t>
      </w:r>
      <w:r>
        <w:rPr>
          <w:spacing w:val="-88"/>
        </w:rPr>
        <w:t xml:space="preserve"> </w:t>
      </w:r>
      <w:r>
        <w:rPr>
          <w:spacing w:val="11"/>
        </w:rPr>
        <w:t>“</w:t>
      </w:r>
      <w:r>
        <w:rPr>
          <w:spacing w:val="-102"/>
        </w:rPr>
        <w:t xml:space="preserve"> </w:t>
      </w:r>
      <w:r>
        <w:rPr>
          <w:spacing w:val="11"/>
        </w:rPr>
        <w:t>一</w:t>
      </w:r>
      <w:r>
        <w:t xml:space="preserve"> </w:t>
      </w:r>
      <w:r>
        <w:rPr>
          <w:spacing w:val="15"/>
        </w:rPr>
        <w:t>核两带多点”发展格局，推动城乡深度融合、一体发</w:t>
      </w:r>
      <w:r>
        <w:rPr>
          <w:spacing w:val="14"/>
        </w:rPr>
        <w:t>展，建设智</w:t>
      </w:r>
    </w:p>
    <w:p>
      <w:pPr>
        <w:pStyle w:val="2"/>
        <w:spacing w:line="217" w:lineRule="auto"/>
        <w:ind w:left="23"/>
      </w:pPr>
      <w:r>
        <w:rPr>
          <w:spacing w:val="5"/>
        </w:rPr>
        <w:t>慧宜居城市。</w:t>
      </w:r>
    </w:p>
    <w:p>
      <w:pPr>
        <w:spacing w:line="352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01" w:line="227" w:lineRule="auto"/>
        <w:ind w:left="223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1"/>
          <w:sz w:val="31"/>
          <w:szCs w:val="31"/>
        </w:rPr>
        <w:t>第一章</w:t>
      </w:r>
      <w:r>
        <w:rPr>
          <w:rFonts w:ascii="黑体" w:hAnsi="黑体" w:eastAsia="黑体" w:cs="黑体"/>
          <w:spacing w:val="3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1"/>
          <w:sz w:val="31"/>
          <w:szCs w:val="31"/>
        </w:rPr>
        <w:t>提升中心城区承载力</w:t>
      </w:r>
    </w:p>
    <w:p>
      <w:pPr>
        <w:pStyle w:val="2"/>
        <w:spacing w:before="227" w:line="363" w:lineRule="auto"/>
        <w:ind w:left="16" w:firstLine="628"/>
        <w:jc w:val="both"/>
      </w:pPr>
      <w:r>
        <w:rPr>
          <w:spacing w:val="12"/>
        </w:rPr>
        <w:t>坚持</w:t>
      </w:r>
      <w:r>
        <w:rPr>
          <w:spacing w:val="-90"/>
        </w:rPr>
        <w:t xml:space="preserve"> </w:t>
      </w:r>
      <w:r>
        <w:rPr>
          <w:spacing w:val="12"/>
        </w:rPr>
        <w:t>“创建引领、河湖连通、提升路网、拓展济东”的</w:t>
      </w:r>
      <w:r>
        <w:rPr>
          <w:spacing w:val="11"/>
        </w:rPr>
        <w:t>发展</w:t>
      </w:r>
      <w:r>
        <w:t xml:space="preserve"> </w:t>
      </w:r>
      <w:r>
        <w:rPr>
          <w:spacing w:val="14"/>
        </w:rPr>
        <w:t>思路，抢抓全省深入实施百城建设提质工程推动城市高质量发展</w:t>
      </w:r>
      <w:r>
        <w:rPr>
          <w:spacing w:val="7"/>
        </w:rPr>
        <w:t xml:space="preserve"> </w:t>
      </w:r>
      <w:r>
        <w:rPr>
          <w:spacing w:val="12"/>
        </w:rPr>
        <w:t>三年行动计划机遇，加快完善基础设施、</w:t>
      </w:r>
      <w:r>
        <w:rPr>
          <w:spacing w:val="-85"/>
        </w:rPr>
        <w:t xml:space="preserve"> </w:t>
      </w:r>
      <w:r>
        <w:rPr>
          <w:spacing w:val="12"/>
        </w:rPr>
        <w:t>改善公共服务、优</w:t>
      </w:r>
      <w:r>
        <w:rPr>
          <w:spacing w:val="11"/>
        </w:rPr>
        <w:t>化生</w:t>
      </w:r>
      <w:r>
        <w:t xml:space="preserve"> </w:t>
      </w:r>
      <w:r>
        <w:rPr>
          <w:spacing w:val="14"/>
        </w:rPr>
        <w:t>态环境、提升城市品位，增强中心城区辐射带动力，全面提高市</w:t>
      </w:r>
      <w:r>
        <w:rPr>
          <w:spacing w:val="9"/>
        </w:rPr>
        <w:t xml:space="preserve"> </w:t>
      </w:r>
      <w:r>
        <w:rPr>
          <w:spacing w:val="7"/>
        </w:rPr>
        <w:t>民生活品质。到</w:t>
      </w:r>
      <w:r>
        <w:rPr>
          <w:spacing w:val="-36"/>
        </w:rPr>
        <w:t xml:space="preserve"> </w:t>
      </w:r>
      <w:r>
        <w:rPr>
          <w:rFonts w:ascii="宋体" w:hAnsi="宋体" w:eastAsia="宋体" w:cs="宋体"/>
          <w:spacing w:val="7"/>
        </w:rPr>
        <w:t>2025</w:t>
      </w:r>
      <w:r>
        <w:rPr>
          <w:rFonts w:ascii="宋体" w:hAnsi="宋体" w:eastAsia="宋体" w:cs="宋体"/>
          <w:spacing w:val="-45"/>
        </w:rPr>
        <w:t xml:space="preserve"> </w:t>
      </w:r>
      <w:r>
        <w:rPr>
          <w:spacing w:val="7"/>
        </w:rPr>
        <w:t>年，城镇化率达到</w:t>
      </w:r>
      <w:r>
        <w:rPr>
          <w:spacing w:val="-35"/>
        </w:rPr>
        <w:t xml:space="preserve"> </w:t>
      </w:r>
      <w:r>
        <w:rPr>
          <w:rFonts w:ascii="宋体" w:hAnsi="宋体" w:eastAsia="宋体" w:cs="宋体"/>
          <w:spacing w:val="7"/>
        </w:rPr>
        <w:t>70%</w:t>
      </w:r>
      <w:r>
        <w:rPr>
          <w:spacing w:val="7"/>
        </w:rPr>
        <w:t>，中心城区人口超过</w:t>
      </w:r>
    </w:p>
    <w:p>
      <w:pPr>
        <w:pStyle w:val="2"/>
        <w:spacing w:before="1" w:line="220" w:lineRule="auto"/>
        <w:ind w:left="7"/>
      </w:pPr>
      <w:r>
        <w:rPr>
          <w:rFonts w:ascii="宋体" w:hAnsi="宋体" w:eastAsia="宋体" w:cs="宋体"/>
          <w:spacing w:val="-6"/>
        </w:rPr>
        <w:t>50</w:t>
      </w:r>
      <w:r>
        <w:rPr>
          <w:rFonts w:ascii="宋体" w:hAnsi="宋体" w:eastAsia="宋体" w:cs="宋体"/>
          <w:spacing w:val="-29"/>
        </w:rPr>
        <w:t xml:space="preserve"> </w:t>
      </w:r>
      <w:r>
        <w:rPr>
          <w:spacing w:val="-6"/>
        </w:rPr>
        <w:t>万人。</w:t>
      </w:r>
    </w:p>
    <w:p>
      <w:pPr>
        <w:spacing w:before="231" w:line="216" w:lineRule="auto"/>
        <w:ind w:left="2843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0"/>
          <w:sz w:val="30"/>
          <w:szCs w:val="30"/>
        </w:rPr>
        <w:t>第一节</w:t>
      </w:r>
      <w:r>
        <w:rPr>
          <w:rFonts w:ascii="楷体" w:hAnsi="楷体" w:eastAsia="楷体" w:cs="楷体"/>
          <w:spacing w:val="24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10"/>
          <w:sz w:val="30"/>
          <w:szCs w:val="30"/>
        </w:rPr>
        <w:t>做优城市规划</w:t>
      </w:r>
    </w:p>
    <w:p>
      <w:pPr>
        <w:pStyle w:val="2"/>
        <w:spacing w:before="238" w:line="590" w:lineRule="exact"/>
        <w:ind w:right="2"/>
        <w:jc w:val="right"/>
      </w:pPr>
      <w:r>
        <w:rPr>
          <w:spacing w:val="10"/>
          <w:position w:val="22"/>
        </w:rPr>
        <w:t>完善国土空间规划体系，统筹人口资源环境，坚持</w:t>
      </w:r>
      <w:r>
        <w:rPr>
          <w:spacing w:val="-85"/>
          <w:position w:val="22"/>
        </w:rPr>
        <w:t xml:space="preserve"> </w:t>
      </w:r>
      <w:r>
        <w:rPr>
          <w:spacing w:val="10"/>
          <w:position w:val="22"/>
        </w:rPr>
        <w:t>“</w:t>
      </w:r>
      <w:r>
        <w:rPr>
          <w:spacing w:val="-109"/>
          <w:position w:val="22"/>
        </w:rPr>
        <w:t xml:space="preserve"> </w:t>
      </w:r>
      <w:r>
        <w:rPr>
          <w:spacing w:val="10"/>
          <w:position w:val="22"/>
        </w:rPr>
        <w:t>多规合</w:t>
      </w:r>
    </w:p>
    <w:p>
      <w:pPr>
        <w:pStyle w:val="2"/>
        <w:spacing w:before="2" w:line="214" w:lineRule="auto"/>
        <w:ind w:right="2"/>
        <w:jc w:val="right"/>
      </w:pPr>
      <w:r>
        <w:rPr>
          <w:spacing w:val="13"/>
        </w:rPr>
        <w:t>一、多规同向、多规同步”</w:t>
      </w:r>
      <w:r>
        <w:rPr>
          <w:spacing w:val="-116"/>
        </w:rPr>
        <w:t xml:space="preserve"> </w:t>
      </w:r>
      <w:r>
        <w:rPr>
          <w:spacing w:val="13"/>
        </w:rPr>
        <w:t>的规划理念，加强控制性详细</w:t>
      </w:r>
      <w:r>
        <w:rPr>
          <w:spacing w:val="12"/>
        </w:rPr>
        <w:t>规划的</w:t>
      </w:r>
    </w:p>
    <w:p>
      <w:pPr>
        <w:spacing w:line="214" w:lineRule="auto"/>
        <w:sectPr>
          <w:footerReference r:id="rId45" w:type="default"/>
          <w:pgSz w:w="11906" w:h="16839"/>
          <w:pgMar w:top="400" w:right="1545" w:bottom="1540" w:left="1541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7" w:line="363" w:lineRule="auto"/>
        <w:ind w:right="12" w:firstLine="2"/>
      </w:pPr>
      <w:r>
        <w:rPr>
          <w:spacing w:val="15"/>
        </w:rPr>
        <w:t>公开性和强制性，推动城市国土空间总体规划、详细规划、</w:t>
      </w:r>
      <w:r>
        <w:rPr>
          <w:spacing w:val="14"/>
        </w:rPr>
        <w:t>专项</w:t>
      </w:r>
      <w:r>
        <w:t xml:space="preserve"> </w:t>
      </w:r>
      <w:r>
        <w:rPr>
          <w:spacing w:val="15"/>
        </w:rPr>
        <w:t>规划等深度融合，加快形成系统衔接、功能互补、相互协调</w:t>
      </w:r>
      <w:r>
        <w:rPr>
          <w:spacing w:val="14"/>
        </w:rPr>
        <w:t>的国</w:t>
      </w:r>
      <w:r>
        <w:t xml:space="preserve"> </w:t>
      </w:r>
      <w:r>
        <w:rPr>
          <w:spacing w:val="15"/>
        </w:rPr>
        <w:t>土空间规划体系，增强规划可操作性。提高规划水平，加强对城</w:t>
      </w:r>
      <w:r>
        <w:t xml:space="preserve"> </w:t>
      </w:r>
      <w:r>
        <w:rPr>
          <w:spacing w:val="15"/>
        </w:rPr>
        <w:t>市空间立体性、平面协调性、风貌整体性、文脉延续性等方面的</w:t>
      </w:r>
      <w:r>
        <w:t xml:space="preserve"> </w:t>
      </w:r>
      <w:r>
        <w:rPr>
          <w:spacing w:val="12"/>
        </w:rPr>
        <w:t>规划和管控，</w:t>
      </w:r>
      <w:r>
        <w:rPr>
          <w:spacing w:val="-66"/>
        </w:rPr>
        <w:t xml:space="preserve"> </w:t>
      </w:r>
      <w:r>
        <w:rPr>
          <w:spacing w:val="12"/>
        </w:rPr>
        <w:t>留住城市特有的地域环境、文化特色、建筑风格等</w:t>
      </w:r>
      <w:r>
        <w:t xml:space="preserve"> </w:t>
      </w:r>
      <w:r>
        <w:rPr>
          <w:spacing w:val="15"/>
        </w:rPr>
        <w:t>“基因”，形成统一的城市标志，增强规划整体性。加强规划管</w:t>
      </w:r>
      <w:r>
        <w:t xml:space="preserve"> </w:t>
      </w:r>
      <w:r>
        <w:rPr>
          <w:spacing w:val="10"/>
        </w:rPr>
        <w:t>理，严格划定</w:t>
      </w:r>
      <w:r>
        <w:rPr>
          <w:spacing w:val="-86"/>
        </w:rPr>
        <w:t xml:space="preserve"> </w:t>
      </w:r>
      <w:r>
        <w:rPr>
          <w:spacing w:val="10"/>
        </w:rPr>
        <w:t>“</w:t>
      </w:r>
      <w:r>
        <w:rPr>
          <w:spacing w:val="-99"/>
        </w:rPr>
        <w:t xml:space="preserve"> </w:t>
      </w:r>
      <w:r>
        <w:rPr>
          <w:spacing w:val="10"/>
        </w:rPr>
        <w:t>三区四线”（禁建区、</w:t>
      </w:r>
      <w:r>
        <w:rPr>
          <w:spacing w:val="-86"/>
        </w:rPr>
        <w:t xml:space="preserve"> </w:t>
      </w:r>
      <w:r>
        <w:rPr>
          <w:spacing w:val="10"/>
        </w:rPr>
        <w:t>限建区和适建区，绿线、</w:t>
      </w:r>
      <w:r>
        <w:t xml:space="preserve"> </w:t>
      </w:r>
      <w:r>
        <w:rPr>
          <w:spacing w:val="15"/>
        </w:rPr>
        <w:t>蓝线、紫线和黄线</w:t>
      </w:r>
      <w:r>
        <w:rPr>
          <w:spacing w:val="36"/>
        </w:rPr>
        <w:t>），</w:t>
      </w:r>
      <w:r>
        <w:rPr>
          <w:spacing w:val="15"/>
        </w:rPr>
        <w:t>优化城市功能分区，合理布局各类空间，</w:t>
      </w:r>
      <w:r>
        <w:rPr>
          <w:spacing w:val="1"/>
        </w:rPr>
        <w:t xml:space="preserve"> </w:t>
      </w:r>
      <w:r>
        <w:rPr>
          <w:spacing w:val="7"/>
        </w:rPr>
        <w:t>促进生产空间集约高效、生活空间宜居适度、生态空间山清水秀，</w:t>
      </w:r>
      <w:r>
        <w:t xml:space="preserve"> </w:t>
      </w:r>
      <w:r>
        <w:rPr>
          <w:spacing w:val="12"/>
        </w:rPr>
        <w:t>增强规划科学性。</w:t>
      </w:r>
      <w:r>
        <w:rPr>
          <w:spacing w:val="-68"/>
        </w:rPr>
        <w:t xml:space="preserve"> </w:t>
      </w:r>
      <w:r>
        <w:rPr>
          <w:spacing w:val="12"/>
        </w:rPr>
        <w:t>强化规划约束，坚持公开透明的原则，严格审</w:t>
      </w:r>
    </w:p>
    <w:p>
      <w:pPr>
        <w:pStyle w:val="2"/>
        <w:spacing w:before="1" w:line="214" w:lineRule="auto"/>
        <w:ind w:left="12"/>
      </w:pPr>
      <w:r>
        <w:rPr>
          <w:spacing w:val="13"/>
        </w:rPr>
        <w:t>批程序，加强实施监管，增强规划权威性严肃性。</w:t>
      </w:r>
    </w:p>
    <w:p>
      <w:pPr>
        <w:spacing w:before="238" w:line="216" w:lineRule="auto"/>
        <w:ind w:left="2529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0"/>
          <w:sz w:val="30"/>
          <w:szCs w:val="30"/>
        </w:rPr>
        <w:t>第二节</w:t>
      </w:r>
      <w:r>
        <w:rPr>
          <w:rFonts w:ascii="楷体" w:hAnsi="楷体" w:eastAsia="楷体" w:cs="楷体"/>
          <w:spacing w:val="30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10"/>
          <w:sz w:val="30"/>
          <w:szCs w:val="30"/>
        </w:rPr>
        <w:t>加快建设济东新区</w:t>
      </w:r>
    </w:p>
    <w:p>
      <w:pPr>
        <w:pStyle w:val="2"/>
        <w:spacing w:before="242" w:line="363" w:lineRule="auto"/>
        <w:ind w:left="4" w:firstLine="624"/>
      </w:pPr>
      <w:r>
        <w:rPr>
          <w:spacing w:val="16"/>
        </w:rPr>
        <w:t>树立世界眼光，坚持一流标准，按照以人为本、绿色低碳、</w:t>
      </w:r>
      <w:r>
        <w:rPr>
          <w:spacing w:val="14"/>
        </w:rPr>
        <w:t xml:space="preserve"> </w:t>
      </w:r>
      <w:r>
        <w:rPr>
          <w:spacing w:val="15"/>
        </w:rPr>
        <w:t>集约发展、产城融合、多规合一等现代城市规划建设</w:t>
      </w:r>
      <w:r>
        <w:rPr>
          <w:spacing w:val="14"/>
        </w:rPr>
        <w:t>理念，高点</w:t>
      </w:r>
      <w:r>
        <w:t xml:space="preserve"> </w:t>
      </w:r>
      <w:r>
        <w:rPr>
          <w:spacing w:val="15"/>
        </w:rPr>
        <w:t>定位、高效推进，高标准高质量建设济东新区。全面</w:t>
      </w:r>
      <w:r>
        <w:rPr>
          <w:spacing w:val="14"/>
        </w:rPr>
        <w:t>启动基础设</w:t>
      </w:r>
      <w:r>
        <w:t xml:space="preserve"> </w:t>
      </w:r>
      <w:r>
        <w:rPr>
          <w:spacing w:val="3"/>
        </w:rPr>
        <w:t xml:space="preserve">施建设，区域路网基本建成，新建道路 </w:t>
      </w:r>
      <w:r>
        <w:rPr>
          <w:rFonts w:ascii="宋体" w:hAnsi="宋体" w:eastAsia="宋体" w:cs="宋体"/>
          <w:spacing w:val="3"/>
        </w:rPr>
        <w:t>110</w:t>
      </w:r>
      <w:r>
        <w:rPr>
          <w:rFonts w:ascii="宋体" w:hAnsi="宋体" w:eastAsia="宋体" w:cs="宋体"/>
          <w:spacing w:val="-32"/>
        </w:rPr>
        <w:t xml:space="preserve"> </w:t>
      </w:r>
      <w:r>
        <w:rPr>
          <w:spacing w:val="3"/>
        </w:rPr>
        <w:t>公里，完成湿地公园、</w:t>
      </w:r>
      <w:r>
        <w:t xml:space="preserve"> </w:t>
      </w:r>
      <w:r>
        <w:rPr>
          <w:spacing w:val="7"/>
        </w:rPr>
        <w:t>引黄调蓄湖等水系湿地项目，建成高铁站前广场，统筹推进电力、</w:t>
      </w:r>
      <w:r>
        <w:rPr>
          <w:spacing w:val="8"/>
        </w:rPr>
        <w:t xml:space="preserve"> </w:t>
      </w:r>
      <w:r>
        <w:rPr>
          <w:spacing w:val="15"/>
        </w:rPr>
        <w:t>通信、供排水、供热、供气、停车场、游园绿地</w:t>
      </w:r>
      <w:r>
        <w:rPr>
          <w:spacing w:val="14"/>
        </w:rPr>
        <w:t>等建设，市政设</w:t>
      </w:r>
      <w:r>
        <w:t xml:space="preserve"> </w:t>
      </w:r>
      <w:r>
        <w:rPr>
          <w:spacing w:val="15"/>
        </w:rPr>
        <w:t>施配套功能加快完善。加快公共服务设施布局，</w:t>
      </w:r>
      <w:r>
        <w:rPr>
          <w:spacing w:val="14"/>
        </w:rPr>
        <w:t>建成人民医院东</w:t>
      </w:r>
      <w:r>
        <w:t xml:space="preserve"> </w:t>
      </w:r>
      <w:r>
        <w:rPr>
          <w:spacing w:val="7"/>
        </w:rPr>
        <w:t>院区、职业技术学院新校区、文化艺术中心、城市综合体等项目，</w:t>
      </w:r>
      <w:r>
        <w:rPr>
          <w:spacing w:val="8"/>
        </w:rPr>
        <w:t xml:space="preserve"> </w:t>
      </w:r>
      <w:r>
        <w:rPr>
          <w:spacing w:val="7"/>
        </w:rPr>
        <w:t>规划建设体育中心、会展中心等标志性建筑，提升综合服务功能。</w:t>
      </w:r>
    </w:p>
    <w:p>
      <w:pPr>
        <w:pStyle w:val="2"/>
        <w:spacing w:line="216" w:lineRule="auto"/>
        <w:ind w:left="20"/>
      </w:pPr>
      <w:r>
        <w:rPr>
          <w:spacing w:val="11"/>
        </w:rPr>
        <w:t>吸引高端要素集聚，</w:t>
      </w:r>
      <w:r>
        <w:rPr>
          <w:spacing w:val="-61"/>
        </w:rPr>
        <w:t xml:space="preserve"> </w:t>
      </w:r>
      <w:r>
        <w:rPr>
          <w:spacing w:val="11"/>
        </w:rPr>
        <w:t>以商务中心区建设为依托，大力发展总部经</w:t>
      </w:r>
    </w:p>
    <w:p>
      <w:pPr>
        <w:spacing w:line="216" w:lineRule="auto"/>
        <w:sectPr>
          <w:footerReference r:id="rId46" w:type="default"/>
          <w:pgSz w:w="11906" w:h="16839"/>
          <w:pgMar w:top="400" w:right="1449" w:bottom="1539" w:left="1539" w:header="0" w:footer="1261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97" w:line="364" w:lineRule="auto"/>
        <w:ind w:left="2" w:firstLine="14"/>
        <w:jc w:val="both"/>
      </w:pPr>
      <w:r>
        <w:rPr>
          <w:spacing w:val="7"/>
        </w:rPr>
        <w:t>济和楼宇经济，加快金融服务、商务办公、会议会展、科</w:t>
      </w:r>
      <w:r>
        <w:rPr>
          <w:spacing w:val="6"/>
        </w:rPr>
        <w:t>技创新、</w:t>
      </w:r>
      <w:r>
        <w:t xml:space="preserve"> </w:t>
      </w:r>
      <w:r>
        <w:rPr>
          <w:spacing w:val="15"/>
        </w:rPr>
        <w:t>电子商务、数字经济、文化创意等产业入驻，建成山水城园</w:t>
      </w:r>
      <w:r>
        <w:rPr>
          <w:spacing w:val="14"/>
        </w:rPr>
        <w:t>和谐</w:t>
      </w:r>
      <w:r>
        <w:t xml:space="preserve"> </w:t>
      </w:r>
      <w:r>
        <w:rPr>
          <w:spacing w:val="15"/>
        </w:rPr>
        <w:t>共生、产教研城深度融合的现代新城，成为展示济源形象的</w:t>
      </w:r>
      <w:r>
        <w:rPr>
          <w:spacing w:val="14"/>
        </w:rPr>
        <w:t>会客</w:t>
      </w:r>
      <w:r>
        <w:t xml:space="preserve"> </w:t>
      </w:r>
      <w:r>
        <w:rPr>
          <w:spacing w:val="15"/>
        </w:rPr>
        <w:t>厅，打造豫西北和晋豫毗邻地区的高能级商务平台，为济源</w:t>
      </w:r>
      <w:r>
        <w:rPr>
          <w:spacing w:val="14"/>
        </w:rPr>
        <w:t>高质</w:t>
      </w:r>
    </w:p>
    <w:p>
      <w:pPr>
        <w:pStyle w:val="2"/>
        <w:spacing w:line="216" w:lineRule="auto"/>
        <w:ind w:left="10"/>
      </w:pPr>
      <w:r>
        <w:rPr>
          <w:spacing w:val="13"/>
        </w:rPr>
        <w:t>量发展培育新优势、增添新动能、构筑新支撑。</w:t>
      </w:r>
    </w:p>
    <w:p>
      <w:pPr>
        <w:spacing w:before="236" w:line="215" w:lineRule="auto"/>
        <w:ind w:left="2529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1"/>
          <w:sz w:val="30"/>
          <w:szCs w:val="30"/>
        </w:rPr>
        <w:t>第三节</w:t>
      </w:r>
      <w:r>
        <w:rPr>
          <w:rFonts w:ascii="楷体" w:hAnsi="楷体" w:eastAsia="楷体" w:cs="楷体"/>
          <w:spacing w:val="25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11"/>
          <w:sz w:val="30"/>
          <w:szCs w:val="30"/>
        </w:rPr>
        <w:t>提升城市功能品质</w:t>
      </w:r>
    </w:p>
    <w:p>
      <w:pPr>
        <w:pStyle w:val="2"/>
        <w:spacing w:before="243" w:line="363" w:lineRule="auto"/>
        <w:ind w:firstLine="639"/>
        <w:rPr>
          <w:rFonts w:ascii="宋体" w:hAnsi="宋体" w:eastAsia="宋体" w:cs="宋体"/>
        </w:rPr>
      </w:pPr>
      <w:r>
        <w:rPr>
          <w:spacing w:val="24"/>
        </w:rPr>
        <w:t>顺应新时代人民群众对美好生活的需求，</w:t>
      </w:r>
      <w:r>
        <w:rPr>
          <w:spacing w:val="-72"/>
        </w:rPr>
        <w:t xml:space="preserve"> </w:t>
      </w:r>
      <w:r>
        <w:rPr>
          <w:spacing w:val="24"/>
        </w:rPr>
        <w:t>尊重城市发展规</w:t>
      </w:r>
      <w:r>
        <w:t xml:space="preserve"> </w:t>
      </w:r>
      <w:r>
        <w:rPr>
          <w:spacing w:val="11"/>
        </w:rPr>
        <w:t>律，树立</w:t>
      </w:r>
      <w:r>
        <w:rPr>
          <w:spacing w:val="-79"/>
        </w:rPr>
        <w:t xml:space="preserve"> </w:t>
      </w:r>
      <w:r>
        <w:rPr>
          <w:spacing w:val="11"/>
        </w:rPr>
        <w:t>“</w:t>
      </w:r>
      <w:r>
        <w:rPr>
          <w:spacing w:val="-111"/>
        </w:rPr>
        <w:t xml:space="preserve"> </w:t>
      </w:r>
      <w:r>
        <w:rPr>
          <w:spacing w:val="11"/>
        </w:rPr>
        <w:t>美好环境与幸福生活共同缔造”理念，推进主城区有</w:t>
      </w:r>
      <w:r>
        <w:t xml:space="preserve"> </w:t>
      </w:r>
      <w:r>
        <w:rPr>
          <w:spacing w:val="12"/>
        </w:rPr>
        <w:t>机更新。加快推进老旧小区改造，</w:t>
      </w:r>
      <w:r>
        <w:rPr>
          <w:spacing w:val="-68"/>
        </w:rPr>
        <w:t xml:space="preserve"> </w:t>
      </w:r>
      <w:r>
        <w:rPr>
          <w:spacing w:val="12"/>
        </w:rPr>
        <w:t>因地制宜、一楼一策，支持有</w:t>
      </w:r>
      <w:r>
        <w:t xml:space="preserve"> </w:t>
      </w:r>
      <w:r>
        <w:rPr>
          <w:spacing w:val="15"/>
        </w:rPr>
        <w:t>条件的老旧小区加装电梯、配建停车场和无障碍设施；试点</w:t>
      </w:r>
      <w:r>
        <w:rPr>
          <w:spacing w:val="14"/>
        </w:rPr>
        <w:t>打造</w:t>
      </w:r>
      <w:r>
        <w:t xml:space="preserve"> </w:t>
      </w:r>
      <w:r>
        <w:rPr>
          <w:spacing w:val="6"/>
        </w:rPr>
        <w:t>一批“</w:t>
      </w:r>
      <w:r>
        <w:rPr>
          <w:spacing w:val="-105"/>
        </w:rPr>
        <w:t xml:space="preserve"> </w:t>
      </w:r>
      <w:r>
        <w:rPr>
          <w:spacing w:val="6"/>
        </w:rPr>
        <w:t>完整社区”，合理引导社区发展养老、托幼、医疗、</w:t>
      </w:r>
      <w:r>
        <w:rPr>
          <w:spacing w:val="5"/>
        </w:rPr>
        <w:t>助餐、</w:t>
      </w:r>
      <w:r>
        <w:t xml:space="preserve"> </w:t>
      </w:r>
      <w:r>
        <w:rPr>
          <w:spacing w:val="13"/>
        </w:rPr>
        <w:t>保洁等服务，提升群众生活水平。</w:t>
      </w:r>
      <w:r>
        <w:rPr>
          <w:spacing w:val="-90"/>
        </w:rPr>
        <w:t xml:space="preserve"> </w:t>
      </w:r>
      <w:r>
        <w:rPr>
          <w:spacing w:val="13"/>
        </w:rPr>
        <w:t>坚持依法依规，</w:t>
      </w:r>
      <w:r>
        <w:rPr>
          <w:spacing w:val="12"/>
        </w:rPr>
        <w:t>开展城中村改</w:t>
      </w:r>
      <w:r>
        <w:t xml:space="preserve"> </w:t>
      </w:r>
      <w:r>
        <w:rPr>
          <w:spacing w:val="4"/>
        </w:rPr>
        <w:t xml:space="preserve">造试点，不断提升城中村基础设施和公共服务水平，探索破解“城 </w:t>
      </w:r>
      <w:r>
        <w:rPr>
          <w:spacing w:val="13"/>
        </w:rPr>
        <w:t>中村”</w:t>
      </w:r>
      <w:r>
        <w:rPr>
          <w:spacing w:val="-96"/>
        </w:rPr>
        <w:t xml:space="preserve"> </w:t>
      </w:r>
      <w:r>
        <w:rPr>
          <w:spacing w:val="13"/>
        </w:rPr>
        <w:t>改造难题，持续提升群众生活品质。构建便民生活圈，加</w:t>
      </w:r>
      <w:r>
        <w:t xml:space="preserve"> </w:t>
      </w:r>
      <w:r>
        <w:rPr>
          <w:spacing w:val="15"/>
        </w:rPr>
        <w:t>快建设城市书屋、便民服务中心、足球场、篮球场、健身步道等</w:t>
      </w:r>
      <w:r>
        <w:t xml:space="preserve"> </w:t>
      </w:r>
      <w:r>
        <w:rPr>
          <w:spacing w:val="8"/>
        </w:rPr>
        <w:t xml:space="preserve">设施，打造 </w:t>
      </w:r>
      <w:r>
        <w:rPr>
          <w:rFonts w:ascii="宋体" w:hAnsi="宋体" w:eastAsia="宋体" w:cs="宋体"/>
          <w:spacing w:val="8"/>
        </w:rPr>
        <w:t>10</w:t>
      </w:r>
      <w:r>
        <w:rPr>
          <w:rFonts w:ascii="宋体" w:hAnsi="宋体" w:eastAsia="宋体" w:cs="宋体"/>
          <w:spacing w:val="-41"/>
        </w:rPr>
        <w:t xml:space="preserve"> </w:t>
      </w:r>
      <w:r>
        <w:rPr>
          <w:spacing w:val="8"/>
        </w:rPr>
        <w:t>分钟生活圈、</w:t>
      </w:r>
      <w:r>
        <w:rPr>
          <w:rFonts w:ascii="宋体" w:hAnsi="宋体" w:eastAsia="宋体" w:cs="宋体"/>
          <w:spacing w:val="8"/>
        </w:rPr>
        <w:t>10</w:t>
      </w:r>
      <w:r>
        <w:rPr>
          <w:rFonts w:ascii="宋体" w:hAnsi="宋体" w:eastAsia="宋体" w:cs="宋体"/>
          <w:spacing w:val="-45"/>
        </w:rPr>
        <w:t xml:space="preserve"> </w:t>
      </w:r>
      <w:r>
        <w:rPr>
          <w:spacing w:val="8"/>
        </w:rPr>
        <w:t>分钟教育圈、</w:t>
      </w:r>
      <w:r>
        <w:rPr>
          <w:rFonts w:ascii="宋体" w:hAnsi="宋体" w:eastAsia="宋体" w:cs="宋体"/>
          <w:spacing w:val="8"/>
        </w:rPr>
        <w:t>10</w:t>
      </w:r>
      <w:r>
        <w:rPr>
          <w:rFonts w:ascii="宋体" w:hAnsi="宋体" w:eastAsia="宋体" w:cs="宋体"/>
          <w:spacing w:val="-44"/>
        </w:rPr>
        <w:t xml:space="preserve"> </w:t>
      </w:r>
      <w:r>
        <w:rPr>
          <w:spacing w:val="8"/>
        </w:rPr>
        <w:t>分钟康养圈、</w:t>
      </w:r>
      <w:r>
        <w:rPr>
          <w:rFonts w:ascii="宋体" w:hAnsi="宋体" w:eastAsia="宋体" w:cs="宋体"/>
          <w:spacing w:val="8"/>
        </w:rPr>
        <w:t>15</w:t>
      </w:r>
    </w:p>
    <w:p>
      <w:pPr>
        <w:pStyle w:val="2"/>
        <w:spacing w:line="217" w:lineRule="auto"/>
        <w:ind w:left="6"/>
      </w:pPr>
      <w:r>
        <w:rPr>
          <w:spacing w:val="8"/>
        </w:rPr>
        <w:t>分钟文化圈。</w:t>
      </w:r>
    </w:p>
    <w:p>
      <w:pPr>
        <w:pStyle w:val="2"/>
        <w:spacing w:before="236" w:line="363" w:lineRule="auto"/>
        <w:ind w:left="2" w:firstLine="632"/>
      </w:pPr>
      <w:r>
        <w:rPr>
          <w:spacing w:val="7"/>
        </w:rPr>
        <w:t>加快城市园林绿化建设。</w:t>
      </w:r>
      <w:r>
        <w:rPr>
          <w:spacing w:val="-76"/>
        </w:rPr>
        <w:t xml:space="preserve"> </w:t>
      </w:r>
      <w:r>
        <w:rPr>
          <w:spacing w:val="7"/>
        </w:rPr>
        <w:t>坚持以绿荫城，</w:t>
      </w:r>
      <w:r>
        <w:rPr>
          <w:spacing w:val="-84"/>
        </w:rPr>
        <w:t xml:space="preserve"> </w:t>
      </w:r>
      <w:r>
        <w:rPr>
          <w:spacing w:val="7"/>
        </w:rPr>
        <w:t>“</w:t>
      </w:r>
      <w:r>
        <w:rPr>
          <w:spacing w:val="-87"/>
        </w:rPr>
        <w:t xml:space="preserve"> </w:t>
      </w:r>
      <w:r>
        <w:rPr>
          <w:spacing w:val="7"/>
        </w:rPr>
        <w:t>留白留绿”，推</w:t>
      </w:r>
      <w:r>
        <w:t xml:space="preserve"> </w:t>
      </w:r>
      <w:r>
        <w:rPr>
          <w:spacing w:val="7"/>
        </w:rPr>
        <w:t>进城市绿地合理布局和功能拓展，加快城市园林化、庭院花园化、</w:t>
      </w:r>
      <w:r>
        <w:rPr>
          <w:spacing w:val="10"/>
        </w:rPr>
        <w:t xml:space="preserve"> </w:t>
      </w:r>
      <w:r>
        <w:rPr>
          <w:spacing w:val="14"/>
        </w:rPr>
        <w:t>道路林荫化，实现城在绿中、绿在城中。</w:t>
      </w:r>
      <w:r>
        <w:rPr>
          <w:spacing w:val="-81"/>
        </w:rPr>
        <w:t xml:space="preserve"> </w:t>
      </w:r>
      <w:r>
        <w:rPr>
          <w:spacing w:val="14"/>
        </w:rPr>
        <w:t>高标准建设城市公园，</w:t>
      </w:r>
      <w:r>
        <w:t xml:space="preserve"> </w:t>
      </w:r>
      <w:r>
        <w:rPr>
          <w:spacing w:val="14"/>
        </w:rPr>
        <w:t>科学实施老公园改造，持续建设一批精品口袋公园、小微绿地，</w:t>
      </w:r>
    </w:p>
    <w:p>
      <w:pPr>
        <w:pStyle w:val="2"/>
        <w:spacing w:before="1" w:line="217" w:lineRule="auto"/>
        <w:ind w:left="2"/>
      </w:pPr>
      <w:r>
        <w:rPr>
          <w:spacing w:val="15"/>
        </w:rPr>
        <w:t>公园绿地服务半径覆盖率达到</w:t>
      </w:r>
      <w:r>
        <w:rPr>
          <w:spacing w:val="-35"/>
        </w:rPr>
        <w:t xml:space="preserve"> </w:t>
      </w:r>
      <w:r>
        <w:rPr>
          <w:rFonts w:ascii="宋体" w:hAnsi="宋体" w:eastAsia="宋体" w:cs="宋体"/>
          <w:spacing w:val="15"/>
        </w:rPr>
        <w:t>91.3%</w:t>
      </w:r>
      <w:r>
        <w:rPr>
          <w:spacing w:val="15"/>
        </w:rPr>
        <w:t>。推进城市绿道建设，加强</w:t>
      </w:r>
    </w:p>
    <w:p>
      <w:pPr>
        <w:spacing w:line="217" w:lineRule="auto"/>
        <w:sectPr>
          <w:footerReference r:id="rId47" w:type="default"/>
          <w:pgSz w:w="11906" w:h="16839"/>
          <w:pgMar w:top="400" w:right="1449" w:bottom="1539" w:left="1539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98" w:line="363" w:lineRule="auto"/>
        <w:ind w:left="16" w:right="98" w:hanging="11"/>
        <w:jc w:val="both"/>
      </w:pPr>
      <w:r>
        <w:rPr>
          <w:spacing w:val="15"/>
        </w:rPr>
        <w:t>城区水网、路网、绿网融合，形成城市生态通风廊道，</w:t>
      </w:r>
      <w:r>
        <w:rPr>
          <w:spacing w:val="14"/>
        </w:rPr>
        <w:t>提高道路</w:t>
      </w:r>
      <w:r>
        <w:t xml:space="preserve"> </w:t>
      </w:r>
      <w:r>
        <w:rPr>
          <w:spacing w:val="16"/>
        </w:rPr>
        <w:t>绿地率及绿化覆盖面积，到</w:t>
      </w:r>
      <w:r>
        <w:rPr>
          <w:spacing w:val="-22"/>
        </w:rPr>
        <w:t xml:space="preserve"> </w:t>
      </w:r>
      <w:r>
        <w:rPr>
          <w:rFonts w:ascii="宋体" w:hAnsi="宋体" w:eastAsia="宋体" w:cs="宋体"/>
          <w:spacing w:val="16"/>
        </w:rPr>
        <w:t>2025</w:t>
      </w:r>
      <w:r>
        <w:rPr>
          <w:rFonts w:ascii="宋体" w:hAnsi="宋体" w:eastAsia="宋体" w:cs="宋体"/>
          <w:spacing w:val="-37"/>
        </w:rPr>
        <w:t xml:space="preserve"> </w:t>
      </w:r>
      <w:r>
        <w:rPr>
          <w:spacing w:val="16"/>
        </w:rPr>
        <w:t>年，建成区绿化覆盖率、绿地</w:t>
      </w:r>
      <w:r>
        <w:t xml:space="preserve"> </w:t>
      </w:r>
      <w:r>
        <w:rPr>
          <w:spacing w:val="8"/>
        </w:rPr>
        <w:t>率</w:t>
      </w:r>
      <w:r>
        <w:rPr>
          <w:spacing w:val="-78"/>
        </w:rPr>
        <w:t xml:space="preserve"> </w:t>
      </w:r>
      <w:r>
        <w:rPr>
          <w:spacing w:val="8"/>
        </w:rPr>
        <w:t>、人均公园绿地面积达到</w:t>
      </w:r>
      <w:r>
        <w:rPr>
          <w:spacing w:val="-37"/>
        </w:rPr>
        <w:t xml:space="preserve"> </w:t>
      </w:r>
      <w:r>
        <w:rPr>
          <w:rFonts w:ascii="宋体" w:hAnsi="宋体" w:eastAsia="宋体" w:cs="宋体"/>
          <w:spacing w:val="8"/>
        </w:rPr>
        <w:t>43.6%</w:t>
      </w:r>
      <w:r>
        <w:rPr>
          <w:spacing w:val="8"/>
        </w:rPr>
        <w:t>、</w:t>
      </w:r>
      <w:r>
        <w:rPr>
          <w:rFonts w:ascii="宋体" w:hAnsi="宋体" w:eastAsia="宋体" w:cs="宋体"/>
          <w:spacing w:val="8"/>
        </w:rPr>
        <w:t>39.8%</w:t>
      </w:r>
      <w:r>
        <w:rPr>
          <w:spacing w:val="8"/>
        </w:rPr>
        <w:t>、</w:t>
      </w:r>
      <w:r>
        <w:rPr>
          <w:spacing w:val="-87"/>
        </w:rPr>
        <w:t xml:space="preserve"> </w:t>
      </w:r>
      <w:r>
        <w:rPr>
          <w:rFonts w:ascii="宋体" w:hAnsi="宋体" w:eastAsia="宋体" w:cs="宋体"/>
          <w:spacing w:val="8"/>
        </w:rPr>
        <w:t>14.8</w:t>
      </w:r>
      <w:r>
        <w:rPr>
          <w:rFonts w:ascii="宋体" w:hAnsi="宋体" w:eastAsia="宋体" w:cs="宋体"/>
          <w:spacing w:val="-36"/>
        </w:rPr>
        <w:t xml:space="preserve"> </w:t>
      </w:r>
      <w:r>
        <w:rPr>
          <w:spacing w:val="8"/>
        </w:rPr>
        <w:t>平方米。</w:t>
      </w:r>
      <w:r>
        <w:rPr>
          <w:spacing w:val="-79"/>
        </w:rPr>
        <w:t xml:space="preserve"> </w:t>
      </w:r>
      <w:r>
        <w:rPr>
          <w:spacing w:val="8"/>
        </w:rPr>
        <w:t>争创</w:t>
      </w:r>
      <w:r>
        <w:t xml:space="preserve"> </w:t>
      </w:r>
      <w:r>
        <w:rPr>
          <w:spacing w:val="15"/>
        </w:rPr>
        <w:t>国家生态园林城市，持续开展国家园林城镇创建，力争</w:t>
      </w:r>
      <w:r>
        <w:rPr>
          <w:spacing w:val="-30"/>
        </w:rPr>
        <w:t xml:space="preserve"> </w:t>
      </w:r>
      <w:r>
        <w:rPr>
          <w:rFonts w:ascii="宋体" w:hAnsi="宋体" w:eastAsia="宋体" w:cs="宋体"/>
          <w:spacing w:val="15"/>
        </w:rPr>
        <w:t>50%</w:t>
      </w:r>
      <w:r>
        <w:rPr>
          <w:spacing w:val="15"/>
        </w:rPr>
        <w:t>以上</w:t>
      </w:r>
    </w:p>
    <w:p>
      <w:pPr>
        <w:pStyle w:val="2"/>
        <w:spacing w:before="1" w:line="218" w:lineRule="auto"/>
        <w:ind w:left="33"/>
      </w:pPr>
      <w:r>
        <w:rPr>
          <w:spacing w:val="10"/>
        </w:rPr>
        <w:t>的镇成功创建国家园林城镇。</w:t>
      </w:r>
    </w:p>
    <w:p>
      <w:pPr>
        <w:pStyle w:val="2"/>
        <w:spacing w:before="237" w:line="363" w:lineRule="auto"/>
        <w:ind w:left="5" w:right="95" w:firstLine="637"/>
      </w:pPr>
      <w:r>
        <w:rPr>
          <w:spacing w:val="12"/>
        </w:rPr>
        <w:t>打造城市水系。</w:t>
      </w:r>
      <w:r>
        <w:rPr>
          <w:spacing w:val="-80"/>
        </w:rPr>
        <w:t xml:space="preserve"> </w:t>
      </w:r>
      <w:r>
        <w:rPr>
          <w:spacing w:val="12"/>
        </w:rPr>
        <w:t>坚持以水润城，优化水生态，做好水文章，</w:t>
      </w:r>
      <w:r>
        <w:t xml:space="preserve"> </w:t>
      </w:r>
      <w:r>
        <w:rPr>
          <w:spacing w:val="12"/>
        </w:rPr>
        <w:t>用活水资源。</w:t>
      </w:r>
      <w:r>
        <w:rPr>
          <w:spacing w:val="-70"/>
        </w:rPr>
        <w:t xml:space="preserve"> </w:t>
      </w:r>
      <w:r>
        <w:rPr>
          <w:spacing w:val="12"/>
        </w:rPr>
        <w:t>实施水系连通工程，实现小浪底北岸灌区、沁河向</w:t>
      </w:r>
      <w:r>
        <w:t xml:space="preserve"> </w:t>
      </w:r>
      <w:r>
        <w:rPr>
          <w:spacing w:val="13"/>
        </w:rPr>
        <w:t>城区补水常态化，逐步形成城区循环水系。</w:t>
      </w:r>
      <w:r>
        <w:rPr>
          <w:spacing w:val="-89"/>
        </w:rPr>
        <w:t xml:space="preserve"> </w:t>
      </w:r>
      <w:r>
        <w:rPr>
          <w:spacing w:val="12"/>
        </w:rPr>
        <w:t>统筹实施生态综合治</w:t>
      </w:r>
      <w:r>
        <w:t xml:space="preserve"> </w:t>
      </w:r>
      <w:r>
        <w:rPr>
          <w:spacing w:val="15"/>
        </w:rPr>
        <w:t>理工程，通过水土保持、河道蓄水和截污清淤，修复河道生态环</w:t>
      </w:r>
    </w:p>
    <w:p>
      <w:pPr>
        <w:pStyle w:val="2"/>
        <w:spacing w:line="216" w:lineRule="auto"/>
        <w:ind w:left="1"/>
      </w:pPr>
      <w:r>
        <w:rPr>
          <w:spacing w:val="14"/>
        </w:rPr>
        <w:t>境，提升河道景观品质，构建水清岸绿景美的河湖生态体系。</w:t>
      </w:r>
    </w:p>
    <w:p>
      <w:pPr>
        <w:pStyle w:val="2"/>
        <w:spacing w:before="238" w:line="363" w:lineRule="auto"/>
        <w:ind w:firstLine="642"/>
      </w:pPr>
      <w:r>
        <w:rPr>
          <w:spacing w:val="12"/>
        </w:rPr>
        <w:t>挖掘城市文化内涵。</w:t>
      </w:r>
      <w:r>
        <w:rPr>
          <w:spacing w:val="-80"/>
        </w:rPr>
        <w:t xml:space="preserve"> </w:t>
      </w:r>
      <w:r>
        <w:rPr>
          <w:spacing w:val="12"/>
        </w:rPr>
        <w:t>坚持以文化城，延续城市历史文脉，保</w:t>
      </w:r>
      <w:r>
        <w:t xml:space="preserve"> </w:t>
      </w:r>
      <w:r>
        <w:rPr>
          <w:spacing w:val="15"/>
        </w:rPr>
        <w:t>留城市文化记忆，让人们记得住历史、记得住乡愁。加强文化保</w:t>
      </w:r>
      <w:r>
        <w:rPr>
          <w:spacing w:val="5"/>
        </w:rPr>
        <w:t xml:space="preserve"> </w:t>
      </w:r>
      <w:r>
        <w:rPr>
          <w:spacing w:val="7"/>
        </w:rPr>
        <w:t>护传承，坚持保护与发展并重，加强济水文化、王屋山道教文化、</w:t>
      </w:r>
      <w:r>
        <w:rPr>
          <w:spacing w:val="17"/>
        </w:rPr>
        <w:t xml:space="preserve"> </w:t>
      </w:r>
      <w:r>
        <w:rPr>
          <w:spacing w:val="7"/>
        </w:rPr>
        <w:t>女娲创世文化、古轵文化、卢仝茶文化保护开发，挖掘移民文化，</w:t>
      </w:r>
      <w:r>
        <w:rPr>
          <w:spacing w:val="17"/>
        </w:rPr>
        <w:t xml:space="preserve"> 研究、开发、传承和弘扬移民精神，规划建设</w:t>
      </w:r>
      <w:r>
        <w:rPr>
          <w:spacing w:val="16"/>
        </w:rPr>
        <w:t>移民文化展览馆，</w:t>
      </w:r>
      <w:r>
        <w:t xml:space="preserve"> </w:t>
      </w:r>
      <w:r>
        <w:rPr>
          <w:spacing w:val="15"/>
        </w:rPr>
        <w:t>留住济源历史文化的根和魂。加强重点文物维修利用，抢救和保</w:t>
      </w:r>
      <w:r>
        <w:rPr>
          <w:spacing w:val="2"/>
        </w:rPr>
        <w:t xml:space="preserve"> </w:t>
      </w:r>
      <w:r>
        <w:rPr>
          <w:spacing w:val="15"/>
        </w:rPr>
        <w:t>护一批具有重要价值的历史建筑，保留古建筑传统地域风貌，保</w:t>
      </w:r>
      <w:r>
        <w:rPr>
          <w:spacing w:val="2"/>
        </w:rPr>
        <w:t xml:space="preserve"> </w:t>
      </w:r>
      <w:r>
        <w:rPr>
          <w:spacing w:val="15"/>
        </w:rPr>
        <w:t>存城市原有肌理和格局。科学做好老街区改造提升，挖掘历史文</w:t>
      </w:r>
      <w:r>
        <w:rPr>
          <w:spacing w:val="5"/>
        </w:rPr>
        <w:t xml:space="preserve"> </w:t>
      </w:r>
      <w:r>
        <w:rPr>
          <w:spacing w:val="15"/>
        </w:rPr>
        <w:t>化街区的文化内涵，充分展现老街区风貌，着力打造特色精品街</w:t>
      </w:r>
    </w:p>
    <w:p>
      <w:pPr>
        <w:pStyle w:val="2"/>
        <w:spacing w:before="1" w:line="215" w:lineRule="auto"/>
        <w:ind w:left="49"/>
      </w:pPr>
      <w:r>
        <w:rPr>
          <w:spacing w:val="3"/>
        </w:rPr>
        <w:t>区，不断提升城市</w:t>
      </w:r>
      <w:r>
        <w:rPr>
          <w:spacing w:val="-81"/>
        </w:rPr>
        <w:t xml:space="preserve"> </w:t>
      </w:r>
      <w:r>
        <w:rPr>
          <w:spacing w:val="3"/>
        </w:rPr>
        <w:t>“颜值”和</w:t>
      </w:r>
      <w:r>
        <w:rPr>
          <w:spacing w:val="-90"/>
        </w:rPr>
        <w:t xml:space="preserve"> </w:t>
      </w:r>
      <w:r>
        <w:rPr>
          <w:spacing w:val="3"/>
        </w:rPr>
        <w:t>“</w:t>
      </w:r>
      <w:r>
        <w:rPr>
          <w:spacing w:val="-111"/>
        </w:rPr>
        <w:t xml:space="preserve"> </w:t>
      </w:r>
      <w:r>
        <w:rPr>
          <w:spacing w:val="3"/>
        </w:rPr>
        <w:t>气质”。</w:t>
      </w:r>
    </w:p>
    <w:p>
      <w:pPr>
        <w:spacing w:before="240" w:line="215" w:lineRule="auto"/>
        <w:ind w:left="2217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1"/>
          <w:sz w:val="30"/>
          <w:szCs w:val="30"/>
        </w:rPr>
        <w:t>第四节</w:t>
      </w:r>
      <w:r>
        <w:rPr>
          <w:rFonts w:ascii="楷体" w:hAnsi="楷体" w:eastAsia="楷体" w:cs="楷体"/>
          <w:spacing w:val="30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11"/>
          <w:sz w:val="30"/>
          <w:szCs w:val="30"/>
        </w:rPr>
        <w:t>推进基础设施提质升级</w:t>
      </w:r>
    </w:p>
    <w:p>
      <w:pPr>
        <w:pStyle w:val="2"/>
        <w:spacing w:before="241" w:line="217" w:lineRule="auto"/>
        <w:ind w:left="655"/>
      </w:pPr>
      <w:r>
        <w:rPr>
          <w:spacing w:val="13"/>
        </w:rPr>
        <w:t>完善公共基础设施建设。加大城市供水管网建设改造力度，</w:t>
      </w:r>
    </w:p>
    <w:p>
      <w:pPr>
        <w:spacing w:line="217" w:lineRule="auto"/>
        <w:sectPr>
          <w:footerReference r:id="rId48" w:type="default"/>
          <w:pgSz w:w="11906" w:h="16839"/>
          <w:pgMar w:top="400" w:right="1449" w:bottom="1539" w:left="1534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8" w:line="363" w:lineRule="auto"/>
        <w:ind w:left="4" w:right="82" w:firstLine="17"/>
      </w:pPr>
      <w:r>
        <w:rPr>
          <w:spacing w:val="14"/>
        </w:rPr>
        <w:t>降低城市供水漏失率，建设智慧水务，推动城市供水节约化、智</w:t>
      </w:r>
      <w:r>
        <w:rPr>
          <w:spacing w:val="3"/>
        </w:rPr>
        <w:t xml:space="preserve"> </w:t>
      </w:r>
      <w:r>
        <w:rPr>
          <w:spacing w:val="13"/>
        </w:rPr>
        <w:t>能化、水源地表化，供水入户率达到</w:t>
      </w:r>
      <w:r>
        <w:rPr>
          <w:spacing w:val="-24"/>
        </w:rPr>
        <w:t xml:space="preserve"> </w:t>
      </w:r>
      <w:r>
        <w:rPr>
          <w:rFonts w:ascii="宋体" w:hAnsi="宋体" w:eastAsia="宋体" w:cs="宋体"/>
          <w:spacing w:val="13"/>
        </w:rPr>
        <w:t>99%</w:t>
      </w:r>
      <w:r>
        <w:rPr>
          <w:spacing w:val="13"/>
        </w:rPr>
        <w:t>。加快燃气管网建设</w:t>
      </w:r>
      <w:r>
        <w:rPr>
          <w:spacing w:val="-90"/>
        </w:rPr>
        <w:t xml:space="preserve"> </w:t>
      </w:r>
      <w:r>
        <w:rPr>
          <w:spacing w:val="13"/>
        </w:rPr>
        <w:t>，</w:t>
      </w:r>
      <w:r>
        <w:t xml:space="preserve"> </w:t>
      </w:r>
      <w:r>
        <w:rPr>
          <w:spacing w:val="9"/>
        </w:rPr>
        <w:t>持续增加</w:t>
      </w:r>
      <w:r>
        <w:rPr>
          <w:spacing w:val="-32"/>
        </w:rPr>
        <w:t xml:space="preserve"> </w:t>
      </w:r>
      <w:r>
        <w:rPr>
          <w:rFonts w:ascii="宋体" w:hAnsi="宋体" w:eastAsia="宋体" w:cs="宋体"/>
        </w:rPr>
        <w:t>LNG</w:t>
      </w:r>
      <w:r>
        <w:rPr>
          <w:spacing w:val="9"/>
        </w:rPr>
        <w:t>、</w:t>
      </w:r>
      <w:r>
        <w:rPr>
          <w:rFonts w:ascii="宋体" w:hAnsi="宋体" w:eastAsia="宋体" w:cs="宋体"/>
        </w:rPr>
        <w:t>CNG</w:t>
      </w:r>
      <w:r>
        <w:rPr>
          <w:rFonts w:ascii="宋体" w:hAnsi="宋体" w:eastAsia="宋体" w:cs="宋体"/>
          <w:spacing w:val="-48"/>
        </w:rPr>
        <w:t xml:space="preserve"> </w:t>
      </w:r>
      <w:r>
        <w:rPr>
          <w:spacing w:val="9"/>
        </w:rPr>
        <w:t>加气站点，城市燃气普及率达到</w:t>
      </w:r>
      <w:r>
        <w:rPr>
          <w:spacing w:val="-41"/>
        </w:rPr>
        <w:t xml:space="preserve"> </w:t>
      </w:r>
      <w:r>
        <w:rPr>
          <w:rFonts w:ascii="宋体" w:hAnsi="宋体" w:eastAsia="宋体" w:cs="宋体"/>
          <w:spacing w:val="9"/>
        </w:rPr>
        <w:t>99%</w:t>
      </w:r>
      <w:r>
        <w:rPr>
          <w:spacing w:val="9"/>
        </w:rPr>
        <w:t>以上；推</w:t>
      </w:r>
      <w:r>
        <w:t xml:space="preserve"> </w:t>
      </w:r>
      <w:r>
        <w:rPr>
          <w:spacing w:val="15"/>
        </w:rPr>
        <w:t>动燃气管网向平原镇和产业集聚区快速延伸，提</w:t>
      </w:r>
      <w:r>
        <w:rPr>
          <w:spacing w:val="14"/>
        </w:rPr>
        <w:t>高燃气管网平原</w:t>
      </w:r>
      <w:r>
        <w:t xml:space="preserve"> </w:t>
      </w:r>
      <w:r>
        <w:rPr>
          <w:spacing w:val="15"/>
        </w:rPr>
        <w:t>乡村覆盖水平，实现山区镇天然气管道通气零突</w:t>
      </w:r>
      <w:r>
        <w:rPr>
          <w:spacing w:val="14"/>
        </w:rPr>
        <w:t>破。提高供热保</w:t>
      </w:r>
      <w:r>
        <w:t xml:space="preserve"> </w:t>
      </w:r>
      <w:r>
        <w:rPr>
          <w:spacing w:val="15"/>
        </w:rPr>
        <w:t>障能力，加大供热管网改造建设力度，全面提升</w:t>
      </w:r>
      <w:r>
        <w:rPr>
          <w:spacing w:val="14"/>
        </w:rPr>
        <w:t>城市居民、工业</w:t>
      </w:r>
      <w:r>
        <w:t xml:space="preserve"> </w:t>
      </w:r>
      <w:r>
        <w:rPr>
          <w:spacing w:val="15"/>
        </w:rPr>
        <w:t>等供热能力，实现城市供热一张网，所有老旧小</w:t>
      </w:r>
      <w:r>
        <w:rPr>
          <w:spacing w:val="14"/>
        </w:rPr>
        <w:t>区集中通热，集</w:t>
      </w:r>
      <w:r>
        <w:t xml:space="preserve"> </w:t>
      </w:r>
      <w:r>
        <w:rPr>
          <w:spacing w:val="15"/>
        </w:rPr>
        <w:t>中供热覆盖率达到</w:t>
      </w:r>
      <w:r>
        <w:rPr>
          <w:spacing w:val="-25"/>
        </w:rPr>
        <w:t xml:space="preserve"> </w:t>
      </w:r>
      <w:r>
        <w:rPr>
          <w:rFonts w:ascii="宋体" w:hAnsi="宋体" w:eastAsia="宋体" w:cs="宋体"/>
          <w:spacing w:val="15"/>
        </w:rPr>
        <w:t>85%</w:t>
      </w:r>
      <w:r>
        <w:rPr>
          <w:spacing w:val="15"/>
        </w:rPr>
        <w:t>以上。提升污水收集处理能力，实施城镇</w:t>
      </w:r>
      <w:r>
        <w:t xml:space="preserve"> </w:t>
      </w:r>
      <w:r>
        <w:rPr>
          <w:spacing w:val="14"/>
        </w:rPr>
        <w:t>污水处理提质增效三年行动，加快城市雨污分流改造，加大城市</w:t>
      </w:r>
      <w:r>
        <w:rPr>
          <w:spacing w:val="18"/>
        </w:rPr>
        <w:t xml:space="preserve"> </w:t>
      </w:r>
      <w:r>
        <w:rPr>
          <w:spacing w:val="14"/>
        </w:rPr>
        <w:t>排污管网、平原村居污水支管网建设力度，基本实现城市污水全</w:t>
      </w:r>
      <w:r>
        <w:rPr>
          <w:spacing w:val="18"/>
        </w:rPr>
        <w:t xml:space="preserve"> </w:t>
      </w:r>
      <w:r>
        <w:rPr>
          <w:spacing w:val="12"/>
        </w:rPr>
        <w:t>收集、全处理，城镇、</w:t>
      </w:r>
      <w:r>
        <w:rPr>
          <w:spacing w:val="-76"/>
        </w:rPr>
        <w:t xml:space="preserve"> </w:t>
      </w:r>
      <w:r>
        <w:rPr>
          <w:spacing w:val="12"/>
        </w:rPr>
        <w:t>中心村全部实现雨污分流，生活污水集中</w:t>
      </w:r>
      <w:r>
        <w:t xml:space="preserve"> </w:t>
      </w:r>
      <w:r>
        <w:rPr>
          <w:spacing w:val="15"/>
        </w:rPr>
        <w:t>处理率达到</w:t>
      </w:r>
      <w:r>
        <w:rPr>
          <w:spacing w:val="-40"/>
        </w:rPr>
        <w:t xml:space="preserve"> </w:t>
      </w:r>
      <w:r>
        <w:rPr>
          <w:rFonts w:ascii="宋体" w:hAnsi="宋体" w:eastAsia="宋体" w:cs="宋体"/>
          <w:spacing w:val="15"/>
        </w:rPr>
        <w:t>99.5%</w:t>
      </w:r>
      <w:r>
        <w:rPr>
          <w:spacing w:val="15"/>
        </w:rPr>
        <w:t>。加强排水防涝设施建设，全面提高城市排水</w:t>
      </w:r>
      <w:r>
        <w:t xml:space="preserve"> </w:t>
      </w:r>
      <w:r>
        <w:rPr>
          <w:spacing w:val="12"/>
        </w:rPr>
        <w:t>防涝、</w:t>
      </w:r>
      <w:r>
        <w:rPr>
          <w:spacing w:val="-73"/>
        </w:rPr>
        <w:t xml:space="preserve"> </w:t>
      </w:r>
      <w:r>
        <w:rPr>
          <w:spacing w:val="12"/>
        </w:rPr>
        <w:t>防洪减灾能力。启动地下综合管廊试点工程，推出一批可</w:t>
      </w:r>
    </w:p>
    <w:p>
      <w:pPr>
        <w:pStyle w:val="2"/>
        <w:spacing w:line="216" w:lineRule="auto"/>
        <w:ind w:left="1"/>
      </w:pPr>
      <w:r>
        <w:rPr>
          <w:spacing w:val="12"/>
        </w:rPr>
        <w:t>推广、可复制的示范项目。</w:t>
      </w:r>
    </w:p>
    <w:p>
      <w:pPr>
        <w:pStyle w:val="2"/>
        <w:spacing w:before="238" w:line="363" w:lineRule="auto"/>
        <w:ind w:left="1" w:firstLine="628"/>
      </w:pPr>
      <w:r>
        <w:rPr>
          <w:spacing w:val="12"/>
        </w:rPr>
        <w:t>提升道路通行能力。</w:t>
      </w:r>
      <w:r>
        <w:rPr>
          <w:spacing w:val="-74"/>
        </w:rPr>
        <w:t xml:space="preserve"> </w:t>
      </w:r>
      <w:r>
        <w:rPr>
          <w:spacing w:val="12"/>
        </w:rPr>
        <w:t>完善城市路网结构，优化主干路、次干</w:t>
      </w:r>
      <w:r>
        <w:t xml:space="preserve"> </w:t>
      </w:r>
      <w:r>
        <w:rPr>
          <w:spacing w:val="7"/>
        </w:rPr>
        <w:t>路和支路等级配置，对所有超期服役道路进行改造、提升</w:t>
      </w:r>
      <w:r>
        <w:rPr>
          <w:spacing w:val="6"/>
        </w:rPr>
        <w:t>、扩宽，</w:t>
      </w:r>
      <w:r>
        <w:t xml:space="preserve"> </w:t>
      </w:r>
      <w:r>
        <w:rPr>
          <w:spacing w:val="15"/>
        </w:rPr>
        <w:t>加固重建城市道路桥梁，建设城市立交，完善道路安全</w:t>
      </w:r>
      <w:r>
        <w:rPr>
          <w:spacing w:val="14"/>
        </w:rPr>
        <w:t>设施，打</w:t>
      </w:r>
      <w:r>
        <w:t xml:space="preserve"> </w:t>
      </w:r>
      <w:r>
        <w:rPr>
          <w:spacing w:val="16"/>
        </w:rPr>
        <w:t>造以区域微循环为导向的道路系统，形成层级清晰、功能明确、</w:t>
      </w:r>
      <w:r>
        <w:rPr>
          <w:spacing w:val="7"/>
        </w:rPr>
        <w:t xml:space="preserve"> </w:t>
      </w:r>
      <w:r>
        <w:rPr>
          <w:spacing w:val="15"/>
        </w:rPr>
        <w:t>方便快捷的城市路网体系，有效解决城市拥堵，重</w:t>
      </w:r>
      <w:r>
        <w:rPr>
          <w:spacing w:val="14"/>
        </w:rPr>
        <w:t>塑城市交通形</w:t>
      </w:r>
      <w:r>
        <w:t xml:space="preserve"> </w:t>
      </w:r>
      <w:r>
        <w:rPr>
          <w:spacing w:val="7"/>
        </w:rPr>
        <w:t>象。</w:t>
      </w:r>
      <w:r>
        <w:rPr>
          <w:spacing w:val="-75"/>
        </w:rPr>
        <w:t xml:space="preserve"> </w:t>
      </w:r>
      <w:r>
        <w:rPr>
          <w:spacing w:val="7"/>
        </w:rPr>
        <w:t>到</w:t>
      </w:r>
      <w:r>
        <w:rPr>
          <w:spacing w:val="-31"/>
        </w:rPr>
        <w:t xml:space="preserve"> </w:t>
      </w:r>
      <w:r>
        <w:rPr>
          <w:rFonts w:ascii="宋体" w:hAnsi="宋体" w:eastAsia="宋体" w:cs="宋体"/>
          <w:spacing w:val="7"/>
        </w:rPr>
        <w:t>2025</w:t>
      </w:r>
      <w:r>
        <w:rPr>
          <w:rFonts w:ascii="宋体" w:hAnsi="宋体" w:eastAsia="宋体" w:cs="宋体"/>
          <w:spacing w:val="-38"/>
        </w:rPr>
        <w:t xml:space="preserve"> </w:t>
      </w:r>
      <w:r>
        <w:rPr>
          <w:spacing w:val="7"/>
        </w:rPr>
        <w:t xml:space="preserve">年，新建主干路 </w:t>
      </w:r>
      <w:r>
        <w:rPr>
          <w:rFonts w:ascii="宋体" w:hAnsi="宋体" w:eastAsia="宋体" w:cs="宋体"/>
          <w:spacing w:val="7"/>
        </w:rPr>
        <w:t>16.7</w:t>
      </w:r>
      <w:r>
        <w:rPr>
          <w:rFonts w:ascii="宋体" w:hAnsi="宋体" w:eastAsia="宋体" w:cs="宋体"/>
          <w:spacing w:val="-42"/>
        </w:rPr>
        <w:t xml:space="preserve"> </w:t>
      </w:r>
      <w:r>
        <w:rPr>
          <w:spacing w:val="7"/>
        </w:rPr>
        <w:t>公里，次干路</w:t>
      </w:r>
      <w:r>
        <w:rPr>
          <w:spacing w:val="-39"/>
        </w:rPr>
        <w:t xml:space="preserve"> </w:t>
      </w:r>
      <w:r>
        <w:rPr>
          <w:rFonts w:ascii="宋体" w:hAnsi="宋体" w:eastAsia="宋体" w:cs="宋体"/>
          <w:spacing w:val="7"/>
        </w:rPr>
        <w:t>41.2</w:t>
      </w:r>
      <w:r>
        <w:rPr>
          <w:rFonts w:ascii="宋体" w:hAnsi="宋体" w:eastAsia="宋体" w:cs="宋体"/>
          <w:spacing w:val="-42"/>
        </w:rPr>
        <w:t xml:space="preserve"> </w:t>
      </w:r>
      <w:r>
        <w:rPr>
          <w:spacing w:val="7"/>
        </w:rPr>
        <w:t>公里，支</w:t>
      </w:r>
      <w:r>
        <w:t xml:space="preserve"> </w:t>
      </w:r>
      <w:r>
        <w:rPr>
          <w:spacing w:val="4"/>
        </w:rPr>
        <w:t>路</w:t>
      </w:r>
      <w:r>
        <w:rPr>
          <w:spacing w:val="-30"/>
        </w:rPr>
        <w:t xml:space="preserve"> </w:t>
      </w:r>
      <w:r>
        <w:rPr>
          <w:rFonts w:ascii="宋体" w:hAnsi="宋体" w:eastAsia="宋体" w:cs="宋体"/>
          <w:spacing w:val="4"/>
        </w:rPr>
        <w:t>34.2</w:t>
      </w:r>
      <w:r>
        <w:rPr>
          <w:rFonts w:ascii="宋体" w:hAnsi="宋体" w:eastAsia="宋体" w:cs="宋体"/>
          <w:spacing w:val="-47"/>
        </w:rPr>
        <w:t xml:space="preserve"> </w:t>
      </w:r>
      <w:r>
        <w:rPr>
          <w:spacing w:val="4"/>
        </w:rPr>
        <w:t xml:space="preserve">公里，城市道路面积率达到 </w:t>
      </w:r>
      <w:r>
        <w:rPr>
          <w:rFonts w:ascii="宋体" w:hAnsi="宋体" w:eastAsia="宋体" w:cs="宋体"/>
          <w:spacing w:val="4"/>
        </w:rPr>
        <w:t>18%</w:t>
      </w:r>
      <w:r>
        <w:rPr>
          <w:spacing w:val="4"/>
        </w:rPr>
        <w:t>，路网密度达到</w:t>
      </w:r>
      <w:r>
        <w:rPr>
          <w:spacing w:val="-41"/>
        </w:rPr>
        <w:t xml:space="preserve"> </w:t>
      </w:r>
      <w:r>
        <w:rPr>
          <w:rFonts w:ascii="宋体" w:hAnsi="宋体" w:eastAsia="宋体" w:cs="宋体"/>
          <w:spacing w:val="4"/>
        </w:rPr>
        <w:t>8.5</w:t>
      </w:r>
      <w:r>
        <w:rPr>
          <w:rFonts w:ascii="宋体" w:hAnsi="宋体" w:eastAsia="宋体" w:cs="宋体"/>
          <w:spacing w:val="-48"/>
        </w:rPr>
        <w:t xml:space="preserve"> </w:t>
      </w:r>
      <w:r>
        <w:rPr>
          <w:spacing w:val="4"/>
        </w:rPr>
        <w:t>公里</w:t>
      </w:r>
    </w:p>
    <w:p>
      <w:pPr>
        <w:pStyle w:val="2"/>
        <w:spacing w:before="1" w:line="215" w:lineRule="auto"/>
      </w:pPr>
      <w:r>
        <w:rPr>
          <w:rFonts w:ascii="宋体" w:hAnsi="宋体" w:eastAsia="宋体" w:cs="宋体"/>
          <w:spacing w:val="20"/>
        </w:rPr>
        <w:t>/</w:t>
      </w:r>
      <w:r>
        <w:rPr>
          <w:spacing w:val="20"/>
        </w:rPr>
        <w:t>平方公里。加强城市静态停车设施建设，新建改造一批城市停</w:t>
      </w:r>
    </w:p>
    <w:p>
      <w:pPr>
        <w:spacing w:line="215" w:lineRule="auto"/>
        <w:sectPr>
          <w:footerReference r:id="rId49" w:type="default"/>
          <w:pgSz w:w="11906" w:h="16839"/>
          <w:pgMar w:top="400" w:right="1462" w:bottom="1539" w:left="1541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8" w:line="363" w:lineRule="auto"/>
        <w:ind w:left="23" w:right="98" w:hanging="1"/>
        <w:jc w:val="both"/>
      </w:pPr>
      <w:r>
        <w:rPr>
          <w:spacing w:val="14"/>
        </w:rPr>
        <w:t>车场，建成第二行政区地下停车场等项目，推进城市智慧停车体</w:t>
      </w:r>
      <w:r>
        <w:rPr>
          <w:spacing w:val="9"/>
        </w:rPr>
        <w:t xml:space="preserve"> </w:t>
      </w:r>
      <w:r>
        <w:rPr>
          <w:spacing w:val="14"/>
        </w:rPr>
        <w:t>系建设，构建以配建停车设施为主体、路外公共停车为辅助、路</w:t>
      </w:r>
    </w:p>
    <w:p>
      <w:pPr>
        <w:pStyle w:val="2"/>
        <w:spacing w:line="214" w:lineRule="auto"/>
        <w:ind w:left="51"/>
      </w:pPr>
      <w:r>
        <w:rPr>
          <w:spacing w:val="8"/>
        </w:rPr>
        <w:t>内停车为补充的停车场体系，解决城市</w:t>
      </w:r>
      <w:r>
        <w:rPr>
          <w:spacing w:val="-80"/>
        </w:rPr>
        <w:t xml:space="preserve"> </w:t>
      </w:r>
      <w:r>
        <w:rPr>
          <w:spacing w:val="8"/>
        </w:rPr>
        <w:t>“停车难”</w:t>
      </w:r>
      <w:r>
        <w:rPr>
          <w:spacing w:val="-106"/>
        </w:rPr>
        <w:t xml:space="preserve"> </w:t>
      </w:r>
      <w:r>
        <w:rPr>
          <w:spacing w:val="8"/>
        </w:rPr>
        <w:t>问题。</w:t>
      </w:r>
    </w:p>
    <w:p>
      <w:pPr>
        <w:pStyle w:val="2"/>
        <w:spacing w:before="241" w:line="363" w:lineRule="auto"/>
        <w:ind w:left="17" w:right="98" w:firstLine="623"/>
      </w:pPr>
      <w:r>
        <w:rPr>
          <w:spacing w:val="12"/>
        </w:rPr>
        <w:t>加快海绵城市建设。探索建设透水铺装、雨水回用等</w:t>
      </w:r>
      <w:r>
        <w:rPr>
          <w:spacing w:val="-77"/>
        </w:rPr>
        <w:t xml:space="preserve"> </w:t>
      </w:r>
      <w:r>
        <w:rPr>
          <w:spacing w:val="12"/>
        </w:rPr>
        <w:t>“渗、</w:t>
      </w:r>
      <w:r>
        <w:t xml:space="preserve"> </w:t>
      </w:r>
      <w:r>
        <w:rPr>
          <w:spacing w:val="13"/>
        </w:rPr>
        <w:t>滞、蓄、净、用、排</w:t>
      </w:r>
      <w:r>
        <w:rPr>
          <w:spacing w:val="-106"/>
        </w:rPr>
        <w:t xml:space="preserve"> </w:t>
      </w:r>
      <w:r>
        <w:rPr>
          <w:spacing w:val="13"/>
        </w:rPr>
        <w:t>”综合设施，建设城市生态水循环系统，规</w:t>
      </w:r>
      <w:r>
        <w:t xml:space="preserve"> </w:t>
      </w:r>
      <w:r>
        <w:rPr>
          <w:spacing w:val="11"/>
        </w:rPr>
        <w:t xml:space="preserve">划建设 </w:t>
      </w:r>
      <w:r>
        <w:rPr>
          <w:rFonts w:ascii="宋体" w:hAnsi="宋体" w:eastAsia="宋体" w:cs="宋体"/>
          <w:spacing w:val="11"/>
        </w:rPr>
        <w:t>10</w:t>
      </w:r>
      <w:r>
        <w:rPr>
          <w:rFonts w:ascii="宋体" w:hAnsi="宋体" w:eastAsia="宋体" w:cs="宋体"/>
          <w:spacing w:val="-30"/>
        </w:rPr>
        <w:t xml:space="preserve"> </w:t>
      </w:r>
      <w:r>
        <w:rPr>
          <w:spacing w:val="11"/>
        </w:rPr>
        <w:t>平方公里海绵城市示范区，打造安全稳定的城市</w:t>
      </w:r>
      <w:r>
        <w:rPr>
          <w:spacing w:val="-85"/>
        </w:rPr>
        <w:t xml:space="preserve"> </w:t>
      </w:r>
      <w:r>
        <w:rPr>
          <w:spacing w:val="11"/>
        </w:rPr>
        <w:t>“</w:t>
      </w:r>
      <w:r>
        <w:rPr>
          <w:spacing w:val="-98"/>
        </w:rPr>
        <w:t xml:space="preserve"> </w:t>
      </w:r>
      <w:r>
        <w:rPr>
          <w:spacing w:val="11"/>
        </w:rPr>
        <w:t>生</w:t>
      </w:r>
    </w:p>
    <w:p>
      <w:pPr>
        <w:pStyle w:val="2"/>
        <w:spacing w:before="1" w:line="215" w:lineRule="auto"/>
      </w:pPr>
      <w:r>
        <w:rPr>
          <w:spacing w:val="7"/>
        </w:rPr>
        <w:t>命线”，实现</w:t>
      </w:r>
      <w:r>
        <w:rPr>
          <w:spacing w:val="-76"/>
        </w:rPr>
        <w:t xml:space="preserve"> </w:t>
      </w:r>
      <w:r>
        <w:rPr>
          <w:spacing w:val="7"/>
        </w:rPr>
        <w:t>“</w:t>
      </w:r>
      <w:r>
        <w:rPr>
          <w:spacing w:val="-105"/>
        </w:rPr>
        <w:t xml:space="preserve"> </w:t>
      </w:r>
      <w:r>
        <w:rPr>
          <w:spacing w:val="7"/>
        </w:rPr>
        <w:t>河湖与城市共呼吸”，建设</w:t>
      </w:r>
      <w:r>
        <w:rPr>
          <w:spacing w:val="-90"/>
        </w:rPr>
        <w:t xml:space="preserve"> </w:t>
      </w:r>
      <w:r>
        <w:rPr>
          <w:spacing w:val="7"/>
        </w:rPr>
        <w:t>“</w:t>
      </w:r>
      <w:r>
        <w:rPr>
          <w:spacing w:val="-111"/>
        </w:rPr>
        <w:t xml:space="preserve"> </w:t>
      </w:r>
      <w:r>
        <w:rPr>
          <w:spacing w:val="7"/>
        </w:rPr>
        <w:t>呼吸城市”。</w:t>
      </w:r>
    </w:p>
    <w:p>
      <w:pPr>
        <w:spacing w:before="239" w:line="214" w:lineRule="auto"/>
        <w:ind w:left="1745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1"/>
          <w:sz w:val="30"/>
          <w:szCs w:val="30"/>
        </w:rPr>
        <w:t>第五节</w:t>
      </w:r>
      <w:r>
        <w:rPr>
          <w:rFonts w:ascii="楷体" w:hAnsi="楷体" w:eastAsia="楷体" w:cs="楷体"/>
          <w:spacing w:val="37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11"/>
          <w:sz w:val="30"/>
          <w:szCs w:val="30"/>
        </w:rPr>
        <w:t>完善租购并举的住房保障体系</w:t>
      </w:r>
    </w:p>
    <w:p>
      <w:pPr>
        <w:pStyle w:val="2"/>
        <w:spacing w:before="244" w:line="363" w:lineRule="auto"/>
        <w:ind w:left="6" w:firstLine="646"/>
        <w:jc w:val="both"/>
      </w:pPr>
      <w:r>
        <w:rPr>
          <w:spacing w:val="5"/>
        </w:rPr>
        <w:t>坚持“房住不炒</w:t>
      </w:r>
      <w:r>
        <w:rPr>
          <w:spacing w:val="-114"/>
        </w:rPr>
        <w:t xml:space="preserve"> </w:t>
      </w:r>
      <w:r>
        <w:rPr>
          <w:spacing w:val="5"/>
        </w:rPr>
        <w:t>”定位，加快建立多主体供给、多渠道保障、</w:t>
      </w:r>
      <w:r>
        <w:t xml:space="preserve"> </w:t>
      </w:r>
      <w:r>
        <w:rPr>
          <w:spacing w:val="15"/>
        </w:rPr>
        <w:t>租购并举的住房制度，多途径解决困难群众、新市民、青年人住</w:t>
      </w:r>
      <w:r>
        <w:t xml:space="preserve"> </w:t>
      </w:r>
      <w:r>
        <w:rPr>
          <w:spacing w:val="15"/>
        </w:rPr>
        <w:t>房问题。全面落实房地产调控管理长效机制，建立住房和土地联</w:t>
      </w:r>
      <w:r>
        <w:t xml:space="preserve"> </w:t>
      </w:r>
      <w:r>
        <w:rPr>
          <w:spacing w:val="15"/>
        </w:rPr>
        <w:t>动机制，加强房地产调控，稳定地价、房价和预期。科学制定土</w:t>
      </w:r>
      <w:r>
        <w:t xml:space="preserve"> </w:t>
      </w:r>
      <w:r>
        <w:rPr>
          <w:spacing w:val="15"/>
        </w:rPr>
        <w:t>地储备供应计划，探索利用集体建设用地和企事业单位自有闲置</w:t>
      </w:r>
      <w:r>
        <w:t xml:space="preserve"> </w:t>
      </w:r>
      <w:r>
        <w:rPr>
          <w:spacing w:val="7"/>
        </w:rPr>
        <w:t>土地建设租赁住房，优化房地产供给结构，加快保障性安居工程、</w:t>
      </w:r>
      <w:r>
        <w:rPr>
          <w:spacing w:val="14"/>
        </w:rPr>
        <w:t xml:space="preserve"> </w:t>
      </w:r>
      <w:r>
        <w:rPr>
          <w:spacing w:val="15"/>
        </w:rPr>
        <w:t>棚户区改造和公租房、共有产权住房、人才公寓建设，有序发展</w:t>
      </w:r>
    </w:p>
    <w:p>
      <w:pPr>
        <w:pStyle w:val="2"/>
        <w:spacing w:line="216" w:lineRule="auto"/>
        <w:ind w:left="25"/>
      </w:pPr>
      <w:r>
        <w:rPr>
          <w:spacing w:val="11"/>
        </w:rPr>
        <w:t>二手房市场和住房租赁市场。</w:t>
      </w:r>
    </w:p>
    <w:p>
      <w:pPr>
        <w:spacing w:before="239" w:line="215" w:lineRule="auto"/>
        <w:ind w:left="2535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1"/>
          <w:sz w:val="30"/>
          <w:szCs w:val="30"/>
        </w:rPr>
        <w:t>第六节</w:t>
      </w:r>
      <w:r>
        <w:rPr>
          <w:rFonts w:ascii="楷体" w:hAnsi="楷体" w:eastAsia="楷体" w:cs="楷体"/>
          <w:spacing w:val="25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11"/>
          <w:sz w:val="30"/>
          <w:szCs w:val="30"/>
        </w:rPr>
        <w:t>提高城市治理水平</w:t>
      </w:r>
    </w:p>
    <w:p>
      <w:pPr>
        <w:pStyle w:val="2"/>
        <w:spacing w:before="241" w:line="363" w:lineRule="auto"/>
        <w:ind w:left="6" w:right="98" w:firstLine="642"/>
        <w:jc w:val="both"/>
      </w:pPr>
      <w:r>
        <w:rPr>
          <w:spacing w:val="12"/>
        </w:rPr>
        <w:t>践行</w:t>
      </w:r>
      <w:r>
        <w:rPr>
          <w:spacing w:val="-89"/>
        </w:rPr>
        <w:t xml:space="preserve"> </w:t>
      </w:r>
      <w:r>
        <w:rPr>
          <w:spacing w:val="12"/>
        </w:rPr>
        <w:t>“人民城市人民建、人民城市为人民”理念，提升城市</w:t>
      </w:r>
      <w:r>
        <w:t xml:space="preserve"> </w:t>
      </w:r>
      <w:r>
        <w:rPr>
          <w:spacing w:val="11"/>
        </w:rPr>
        <w:t>管理精细化水平，推动城市管理网格化，下足</w:t>
      </w:r>
      <w:r>
        <w:rPr>
          <w:spacing w:val="-75"/>
        </w:rPr>
        <w:t xml:space="preserve"> </w:t>
      </w:r>
      <w:r>
        <w:rPr>
          <w:spacing w:val="11"/>
        </w:rPr>
        <w:t>“</w:t>
      </w:r>
      <w:r>
        <w:rPr>
          <w:spacing w:val="-114"/>
        </w:rPr>
        <w:t xml:space="preserve"> </w:t>
      </w:r>
      <w:r>
        <w:rPr>
          <w:spacing w:val="11"/>
        </w:rPr>
        <w:t>绣花功夫”，抓</w:t>
      </w:r>
      <w:r>
        <w:t xml:space="preserve"> </w:t>
      </w:r>
      <w:r>
        <w:rPr>
          <w:spacing w:val="11"/>
        </w:rPr>
        <w:t>住</w:t>
      </w:r>
      <w:r>
        <w:rPr>
          <w:spacing w:val="-81"/>
        </w:rPr>
        <w:t xml:space="preserve"> </w:t>
      </w:r>
      <w:r>
        <w:rPr>
          <w:spacing w:val="11"/>
        </w:rPr>
        <w:t>“</w:t>
      </w:r>
      <w:r>
        <w:rPr>
          <w:spacing w:val="-111"/>
        </w:rPr>
        <w:t xml:space="preserve"> </w:t>
      </w:r>
      <w:r>
        <w:rPr>
          <w:spacing w:val="11"/>
        </w:rPr>
        <w:t>关键小事”，提升城市温度，绣出城市品质品牌。加强数字</w:t>
      </w:r>
      <w:r>
        <w:t xml:space="preserve"> </w:t>
      </w:r>
      <w:r>
        <w:rPr>
          <w:spacing w:val="15"/>
        </w:rPr>
        <w:t>城市建设，推动数字经济与新型城镇化融合发展，建设</w:t>
      </w:r>
      <w:r>
        <w:rPr>
          <w:spacing w:val="14"/>
        </w:rPr>
        <w:t>完善智慧</w:t>
      </w:r>
    </w:p>
    <w:p>
      <w:pPr>
        <w:pStyle w:val="2"/>
        <w:spacing w:line="217" w:lineRule="auto"/>
        <w:ind w:left="19"/>
      </w:pPr>
      <w:r>
        <w:rPr>
          <w:spacing w:val="14"/>
        </w:rPr>
        <w:t>交通、智慧城管、智慧供热、智慧环卫、智慧水务、智慧园林等</w:t>
      </w:r>
    </w:p>
    <w:p>
      <w:pPr>
        <w:spacing w:line="217" w:lineRule="auto"/>
        <w:sectPr>
          <w:footerReference r:id="rId50" w:type="default"/>
          <w:pgSz w:w="11906" w:h="16839"/>
          <w:pgMar w:top="400" w:right="1447" w:bottom="1539" w:left="1533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7" w:line="363" w:lineRule="auto"/>
        <w:ind w:right="90" w:firstLine="11"/>
        <w:jc w:val="both"/>
      </w:pPr>
      <w:r>
        <w:rPr>
          <w:spacing w:val="15"/>
        </w:rPr>
        <w:t>新型智慧城市管理平台，提升城市管理智慧化</w:t>
      </w:r>
      <w:r>
        <w:rPr>
          <w:spacing w:val="14"/>
        </w:rPr>
        <w:t>水平。树立经营城</w:t>
      </w:r>
      <w:r>
        <w:t xml:space="preserve"> </w:t>
      </w:r>
      <w:r>
        <w:rPr>
          <w:spacing w:val="15"/>
        </w:rPr>
        <w:t>市理念，探索建立基础设施项目投资回报补偿机制，优化城市资</w:t>
      </w:r>
      <w:r>
        <w:rPr>
          <w:spacing w:val="3"/>
        </w:rPr>
        <w:t xml:space="preserve"> </w:t>
      </w:r>
      <w:r>
        <w:rPr>
          <w:spacing w:val="10"/>
        </w:rPr>
        <w:t>源配置，拓宽融资渠道，吸引社会资金，逐步形成</w:t>
      </w:r>
      <w:r>
        <w:rPr>
          <w:spacing w:val="-92"/>
        </w:rPr>
        <w:t xml:space="preserve"> </w:t>
      </w:r>
      <w:r>
        <w:rPr>
          <w:spacing w:val="10"/>
        </w:rPr>
        <w:t>“</w:t>
      </w:r>
      <w:r>
        <w:rPr>
          <w:spacing w:val="-105"/>
        </w:rPr>
        <w:t xml:space="preserve"> </w:t>
      </w:r>
      <w:r>
        <w:rPr>
          <w:spacing w:val="10"/>
        </w:rPr>
        <w:t>融资</w:t>
      </w:r>
      <w:r>
        <w:rPr>
          <w:spacing w:val="-110"/>
        </w:rPr>
        <w:t xml:space="preserve"> </w:t>
      </w:r>
      <w:r>
        <w:rPr>
          <w:spacing w:val="10"/>
        </w:rPr>
        <w:t>—投入</w:t>
      </w:r>
      <w:r>
        <w:t xml:space="preserve"> </w:t>
      </w:r>
      <w:r>
        <w:rPr>
          <w:spacing w:val="13"/>
        </w:rPr>
        <w:t>—</w:t>
      </w:r>
      <w:r>
        <w:rPr>
          <w:spacing w:val="-91"/>
        </w:rPr>
        <w:t xml:space="preserve"> </w:t>
      </w:r>
      <w:r>
        <w:rPr>
          <w:spacing w:val="13"/>
        </w:rPr>
        <w:t>收益”的良性机制，盘活城市存量资本和增量资本，推进城市</w:t>
      </w:r>
      <w:r>
        <w:t xml:space="preserve"> </w:t>
      </w:r>
      <w:r>
        <w:rPr>
          <w:spacing w:val="15"/>
        </w:rPr>
        <w:t>资产保值、升值、增值。推动城市治理转变，深入推进城市执法</w:t>
      </w:r>
      <w:r>
        <w:rPr>
          <w:spacing w:val="3"/>
        </w:rPr>
        <w:t xml:space="preserve"> </w:t>
      </w:r>
      <w:r>
        <w:rPr>
          <w:spacing w:val="13"/>
        </w:rPr>
        <w:t>体制改革，加强联合执法力度，进一步强化落实</w:t>
      </w:r>
      <w:r>
        <w:rPr>
          <w:spacing w:val="-90"/>
        </w:rPr>
        <w:t xml:space="preserve"> </w:t>
      </w:r>
      <w:r>
        <w:rPr>
          <w:spacing w:val="13"/>
        </w:rPr>
        <w:t>“属地管</w:t>
      </w:r>
      <w:r>
        <w:rPr>
          <w:spacing w:val="12"/>
        </w:rPr>
        <w:t>理”责</w:t>
      </w:r>
    </w:p>
    <w:p>
      <w:pPr>
        <w:pStyle w:val="2"/>
        <w:spacing w:line="217" w:lineRule="auto"/>
        <w:jc w:val="right"/>
      </w:pPr>
      <w:r>
        <w:rPr>
          <w:spacing w:val="7"/>
        </w:rPr>
        <w:t>任，持续开展城市综合整治活动，实现城市共治共管、共建共享。</w:t>
      </w:r>
    </w:p>
    <w:p>
      <w:pPr>
        <w:spacing w:line="352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01" w:line="227" w:lineRule="auto"/>
        <w:ind w:left="2405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0"/>
          <w:sz w:val="31"/>
          <w:szCs w:val="31"/>
        </w:rPr>
        <w:t>第二章</w:t>
      </w:r>
      <w:r>
        <w:rPr>
          <w:rFonts w:ascii="黑体" w:hAnsi="黑体" w:eastAsia="黑体" w:cs="黑体"/>
          <w:spacing w:val="39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0"/>
          <w:sz w:val="31"/>
          <w:szCs w:val="31"/>
        </w:rPr>
        <w:t>构建多点支撑体系</w:t>
      </w:r>
    </w:p>
    <w:p>
      <w:pPr>
        <w:pStyle w:val="2"/>
        <w:spacing w:before="225" w:line="363" w:lineRule="auto"/>
        <w:ind w:left="8" w:right="90" w:firstLine="671"/>
        <w:jc w:val="both"/>
      </w:pPr>
      <w:r>
        <w:rPr>
          <w:spacing w:val="13"/>
        </w:rPr>
        <w:t>以节点提升、点状支撑为发展导向，坚持全域一体、错位发</w:t>
      </w:r>
      <w:r>
        <w:rPr>
          <w:spacing w:val="4"/>
        </w:rPr>
        <w:t xml:space="preserve"> </w:t>
      </w:r>
      <w:r>
        <w:rPr>
          <w:spacing w:val="12"/>
        </w:rPr>
        <w:t>展，加快特色小（城）镇、</w:t>
      </w:r>
      <w:r>
        <w:rPr>
          <w:spacing w:val="-71"/>
        </w:rPr>
        <w:t xml:space="preserve"> </w:t>
      </w:r>
      <w:r>
        <w:rPr>
          <w:spacing w:val="12"/>
        </w:rPr>
        <w:t>田园综合体建设，形成与中心城区合</w:t>
      </w:r>
    </w:p>
    <w:p>
      <w:pPr>
        <w:pStyle w:val="2"/>
        <w:spacing w:line="216" w:lineRule="auto"/>
        <w:ind w:left="10"/>
      </w:pPr>
      <w:r>
        <w:rPr>
          <w:spacing w:val="13"/>
        </w:rPr>
        <w:t>理分工、功能互补、协同发展的支撑体系。</w:t>
      </w:r>
    </w:p>
    <w:p>
      <w:pPr>
        <w:spacing w:before="239" w:line="214" w:lineRule="auto"/>
        <w:ind w:left="2215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1"/>
          <w:sz w:val="30"/>
          <w:szCs w:val="30"/>
        </w:rPr>
        <w:t>第一节</w:t>
      </w:r>
      <w:r>
        <w:rPr>
          <w:rFonts w:ascii="楷体" w:hAnsi="楷体" w:eastAsia="楷体" w:cs="楷体"/>
          <w:spacing w:val="30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11"/>
          <w:sz w:val="30"/>
          <w:szCs w:val="30"/>
        </w:rPr>
        <w:t>分类推进城镇协同发展</w:t>
      </w:r>
    </w:p>
    <w:p>
      <w:pPr>
        <w:pStyle w:val="2"/>
        <w:spacing w:before="244" w:line="363" w:lineRule="auto"/>
        <w:ind w:left="16" w:right="92" w:firstLine="627"/>
      </w:pPr>
      <w:r>
        <w:rPr>
          <w:spacing w:val="14"/>
        </w:rPr>
        <w:t>北岸新区。加快小浪底河清区域规划建设，充分整合现有资</w:t>
      </w:r>
      <w:r>
        <w:rPr>
          <w:spacing w:val="13"/>
        </w:rPr>
        <w:t xml:space="preserve"> </w:t>
      </w:r>
      <w:r>
        <w:rPr>
          <w:spacing w:val="12"/>
        </w:rPr>
        <w:t>源，发挥毗邻洛阳、</w:t>
      </w:r>
      <w:r>
        <w:rPr>
          <w:spacing w:val="-77"/>
        </w:rPr>
        <w:t xml:space="preserve"> </w:t>
      </w:r>
      <w:r>
        <w:rPr>
          <w:spacing w:val="12"/>
        </w:rPr>
        <w:t>山水资源丰富的优势，依托小浪底</w:t>
      </w:r>
      <w:r>
        <w:rPr>
          <w:spacing w:val="11"/>
        </w:rPr>
        <w:t>风景区、</w:t>
      </w:r>
      <w:r>
        <w:t xml:space="preserve"> </w:t>
      </w:r>
      <w:r>
        <w:rPr>
          <w:spacing w:val="14"/>
        </w:rPr>
        <w:t>西霞湖风景区，完善景区配套设施，提升综合服务功能，建设黄</w:t>
      </w:r>
    </w:p>
    <w:p>
      <w:pPr>
        <w:pStyle w:val="2"/>
        <w:spacing w:before="1" w:line="214" w:lineRule="auto"/>
        <w:ind w:left="23"/>
      </w:pPr>
      <w:r>
        <w:rPr>
          <w:spacing w:val="14"/>
        </w:rPr>
        <w:t>河文化旅游带和精品旅游线路，打造国家级休</w:t>
      </w:r>
      <w:r>
        <w:rPr>
          <w:spacing w:val="13"/>
        </w:rPr>
        <w:t>闲度假目的地。</w:t>
      </w:r>
    </w:p>
    <w:p>
      <w:pPr>
        <w:pStyle w:val="2"/>
        <w:spacing w:before="238" w:line="363" w:lineRule="auto"/>
        <w:ind w:left="10" w:right="90" w:firstLine="632"/>
      </w:pPr>
      <w:r>
        <w:rPr>
          <w:spacing w:val="14"/>
        </w:rPr>
        <w:t>平原镇。推动平原镇承接中心城区外溢产业、外溢人口，培</w:t>
      </w:r>
      <w:r>
        <w:rPr>
          <w:spacing w:val="16"/>
        </w:rPr>
        <w:t xml:space="preserve"> </w:t>
      </w:r>
      <w:r>
        <w:rPr>
          <w:spacing w:val="15"/>
        </w:rPr>
        <w:t>育壮大主导和支柱产业，加快打造布局合理、业</w:t>
      </w:r>
      <w:r>
        <w:rPr>
          <w:spacing w:val="14"/>
        </w:rPr>
        <w:t>态先进的特色产</w:t>
      </w:r>
      <w:r>
        <w:t xml:space="preserve"> </w:t>
      </w:r>
      <w:r>
        <w:rPr>
          <w:spacing w:val="15"/>
        </w:rPr>
        <w:t>业基地，打造高品质生活空间。克井镇、五龙口</w:t>
      </w:r>
      <w:r>
        <w:rPr>
          <w:spacing w:val="14"/>
        </w:rPr>
        <w:t>镇加强与玉川产</w:t>
      </w:r>
      <w:r>
        <w:t xml:space="preserve"> </w:t>
      </w:r>
      <w:r>
        <w:rPr>
          <w:spacing w:val="15"/>
        </w:rPr>
        <w:t>业集聚区融合，积极探索产业转型方向，加快产</w:t>
      </w:r>
      <w:r>
        <w:rPr>
          <w:spacing w:val="14"/>
        </w:rPr>
        <w:t>业结构调整，打</w:t>
      </w:r>
    </w:p>
    <w:p>
      <w:pPr>
        <w:pStyle w:val="2"/>
        <w:spacing w:before="1" w:line="215" w:lineRule="auto"/>
        <w:ind w:left="10"/>
      </w:pPr>
      <w:r>
        <w:rPr>
          <w:spacing w:val="14"/>
        </w:rPr>
        <w:t>造产业转型、创新发展的示范镇。轵城镇作为城市东扩南移承载</w:t>
      </w:r>
    </w:p>
    <w:p>
      <w:pPr>
        <w:spacing w:line="215" w:lineRule="auto"/>
        <w:sectPr>
          <w:footerReference r:id="rId51" w:type="default"/>
          <w:pgSz w:w="11906" w:h="16839"/>
          <w:pgMar w:top="400" w:right="1455" w:bottom="1539" w:left="1535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97" w:line="363" w:lineRule="auto"/>
        <w:ind w:left="16" w:firstLine="31"/>
        <w:jc w:val="both"/>
      </w:pPr>
      <w:r>
        <w:rPr>
          <w:spacing w:val="13"/>
        </w:rPr>
        <w:t>区，发挥毗邻中心城区优势，积极融入核心区建设，打造中心城</w:t>
      </w:r>
      <w:r>
        <w:rPr>
          <w:spacing w:val="11"/>
        </w:rPr>
        <w:t xml:space="preserve"> </w:t>
      </w:r>
      <w:r>
        <w:rPr>
          <w:spacing w:val="14"/>
        </w:rPr>
        <w:t>区扩展区。梨林镇充分发挥传统农业大镇优势，大力发展生态观</w:t>
      </w:r>
      <w:r>
        <w:rPr>
          <w:spacing w:val="13"/>
        </w:rPr>
        <w:t xml:space="preserve"> </w:t>
      </w:r>
      <w:r>
        <w:rPr>
          <w:spacing w:val="14"/>
        </w:rPr>
        <w:t>光产业，依托特色产业园，打造东部现代农业样板区和生态优先</w:t>
      </w:r>
    </w:p>
    <w:p>
      <w:pPr>
        <w:pStyle w:val="2"/>
        <w:spacing w:before="1" w:line="218" w:lineRule="auto"/>
        <w:ind w:left="19"/>
      </w:pPr>
      <w:r>
        <w:rPr>
          <w:spacing w:val="10"/>
        </w:rPr>
        <w:t>绿色发展创新试验区。</w:t>
      </w:r>
    </w:p>
    <w:p>
      <w:pPr>
        <w:pStyle w:val="2"/>
        <w:spacing w:before="236" w:line="363" w:lineRule="auto"/>
        <w:ind w:left="4" w:firstLine="671"/>
      </w:pPr>
      <w:r>
        <w:rPr>
          <w:spacing w:val="10"/>
        </w:rPr>
        <w:t>山区镇。依托沿太行</w:t>
      </w:r>
      <w:r>
        <w:rPr>
          <w:spacing w:val="-100"/>
        </w:rPr>
        <w:t xml:space="preserve"> </w:t>
      </w:r>
      <w:r>
        <w:rPr>
          <w:spacing w:val="10"/>
        </w:rPr>
        <w:t>—</w:t>
      </w:r>
      <w:r>
        <w:rPr>
          <w:spacing w:val="-115"/>
        </w:rPr>
        <w:t xml:space="preserve"> </w:t>
      </w:r>
      <w:r>
        <w:rPr>
          <w:spacing w:val="10"/>
        </w:rPr>
        <w:t>王屋生态旅游发展带、沿黄河小浪底</w:t>
      </w:r>
      <w:r>
        <w:t xml:space="preserve"> </w:t>
      </w:r>
      <w:r>
        <w:rPr>
          <w:spacing w:val="15"/>
        </w:rPr>
        <w:t>北岸健康养生发展带，充分发挥自然生态景观资源优势</w:t>
      </w:r>
      <w:r>
        <w:rPr>
          <w:spacing w:val="14"/>
        </w:rPr>
        <w:t>，打造文</w:t>
      </w:r>
      <w:r>
        <w:t xml:space="preserve"> </w:t>
      </w:r>
      <w:r>
        <w:rPr>
          <w:spacing w:val="15"/>
        </w:rPr>
        <w:t>旅融合中心。王屋镇、下冶镇、邵原镇加快全域旅游发展步伐，</w:t>
      </w:r>
      <w:r>
        <w:t xml:space="preserve"> </w:t>
      </w:r>
      <w:r>
        <w:rPr>
          <w:spacing w:val="12"/>
        </w:rPr>
        <w:t>发挥依山近水优势，</w:t>
      </w:r>
      <w:r>
        <w:rPr>
          <w:spacing w:val="-70"/>
        </w:rPr>
        <w:t xml:space="preserve"> </w:t>
      </w:r>
      <w:r>
        <w:rPr>
          <w:spacing w:val="12"/>
        </w:rPr>
        <w:t>以南太行生态旅游带建设为契机，大力发展</w:t>
      </w:r>
      <w:r>
        <w:t xml:space="preserve"> </w:t>
      </w:r>
      <w:r>
        <w:rPr>
          <w:spacing w:val="15"/>
        </w:rPr>
        <w:t>休闲旅游业，建成生态休闲旅游名镇。坡头镇、大峪镇抢抓洛济</w:t>
      </w:r>
      <w:r>
        <w:t xml:space="preserve"> </w:t>
      </w:r>
      <w:r>
        <w:rPr>
          <w:spacing w:val="15"/>
        </w:rPr>
        <w:t>融合发展机遇，发挥紧邻黄河地理优势，大力挖掘黄河文化，依</w:t>
      </w:r>
      <w:r>
        <w:t xml:space="preserve"> </w:t>
      </w:r>
      <w:r>
        <w:rPr>
          <w:spacing w:val="15"/>
        </w:rPr>
        <w:t>托美丽乡村，培育一批展现黄河文化、生态文明的特色节点，建</w:t>
      </w:r>
    </w:p>
    <w:p>
      <w:pPr>
        <w:pStyle w:val="2"/>
        <w:spacing w:before="1" w:line="215" w:lineRule="auto"/>
        <w:ind w:left="14"/>
      </w:pPr>
      <w:r>
        <w:rPr>
          <w:spacing w:val="9"/>
        </w:rPr>
        <w:t>成康养旅游名镇。</w:t>
      </w:r>
    </w:p>
    <w:p>
      <w:pPr>
        <w:pStyle w:val="2"/>
        <w:spacing w:before="242" w:line="363" w:lineRule="auto"/>
        <w:ind w:firstLine="641"/>
      </w:pPr>
      <w:r>
        <w:rPr>
          <w:spacing w:val="14"/>
        </w:rPr>
        <w:t>特色小（城）镇。依托不同地区区位条件、资源禀赋、产业</w:t>
      </w:r>
      <w:r>
        <w:rPr>
          <w:spacing w:val="18"/>
        </w:rPr>
        <w:t xml:space="preserve"> </w:t>
      </w:r>
      <w:r>
        <w:rPr>
          <w:spacing w:val="13"/>
        </w:rPr>
        <w:t>基础和比较优势，有力有序有效促进特色小镇规范</w:t>
      </w:r>
      <w:r>
        <w:rPr>
          <w:spacing w:val="12"/>
        </w:rPr>
        <w:t>健康发展。</w:t>
      </w:r>
      <w:r>
        <w:rPr>
          <w:spacing w:val="-87"/>
        </w:rPr>
        <w:t xml:space="preserve"> </w:t>
      </w:r>
      <w:r>
        <w:rPr>
          <w:spacing w:val="12"/>
        </w:rPr>
        <w:t>实</w:t>
      </w:r>
      <w:r>
        <w:t xml:space="preserve"> </w:t>
      </w:r>
      <w:r>
        <w:rPr>
          <w:spacing w:val="12"/>
        </w:rPr>
        <w:t>行清单管理，突出企业主体地位，推进特色小镇市场化运作，</w:t>
      </w:r>
      <w:r>
        <w:rPr>
          <w:spacing w:val="-63"/>
        </w:rPr>
        <w:t xml:space="preserve"> </w:t>
      </w:r>
      <w:r>
        <w:rPr>
          <w:spacing w:val="12"/>
        </w:rPr>
        <w:t>以</w:t>
      </w:r>
      <w:r>
        <w:t xml:space="preserve"> </w:t>
      </w:r>
      <w:r>
        <w:rPr>
          <w:spacing w:val="12"/>
        </w:rPr>
        <w:t>企业投入为主、</w:t>
      </w:r>
      <w:r>
        <w:rPr>
          <w:spacing w:val="-65"/>
        </w:rPr>
        <w:t xml:space="preserve"> </w:t>
      </w:r>
      <w:r>
        <w:rPr>
          <w:spacing w:val="12"/>
        </w:rPr>
        <w:t>以政府有效精准投资为辅，依法合规建立多元主</w:t>
      </w:r>
      <w:r>
        <w:t xml:space="preserve"> </w:t>
      </w:r>
      <w:r>
        <w:rPr>
          <w:spacing w:val="27"/>
        </w:rPr>
        <w:t>体参与的特色小镇投资运营模式，纳入省特</w:t>
      </w:r>
      <w:r>
        <w:rPr>
          <w:spacing w:val="26"/>
        </w:rPr>
        <w:t>色小镇动态调整清</w:t>
      </w:r>
      <w:r>
        <w:t xml:space="preserve"> </w:t>
      </w:r>
      <w:r>
        <w:rPr>
          <w:spacing w:val="13"/>
        </w:rPr>
        <w:t>单。</w:t>
      </w:r>
      <w:r>
        <w:rPr>
          <w:spacing w:val="-89"/>
        </w:rPr>
        <w:t xml:space="preserve"> </w:t>
      </w:r>
      <w:r>
        <w:rPr>
          <w:spacing w:val="13"/>
        </w:rPr>
        <w:t>突出产业主导，坚持因地制宜、突出特色，合理谋划、</w:t>
      </w:r>
      <w:r>
        <w:rPr>
          <w:spacing w:val="12"/>
        </w:rPr>
        <w:t>科学</w:t>
      </w:r>
      <w:r>
        <w:t xml:space="preserve"> </w:t>
      </w:r>
      <w:r>
        <w:rPr>
          <w:spacing w:val="15"/>
        </w:rPr>
        <w:t>定位、做精做强特色小镇主导产业，提高主导产业质量效益，切</w:t>
      </w:r>
      <w:r>
        <w:rPr>
          <w:spacing w:val="3"/>
        </w:rPr>
        <w:t xml:space="preserve"> </w:t>
      </w:r>
      <w:r>
        <w:rPr>
          <w:spacing w:val="13"/>
        </w:rPr>
        <w:t>实增强产业核心竞争力。</w:t>
      </w:r>
      <w:r>
        <w:rPr>
          <w:spacing w:val="-89"/>
        </w:rPr>
        <w:t xml:space="preserve"> </w:t>
      </w:r>
      <w:r>
        <w:rPr>
          <w:spacing w:val="13"/>
        </w:rPr>
        <w:t>完善配套设施，着眼特色小镇</w:t>
      </w:r>
      <w:r>
        <w:rPr>
          <w:spacing w:val="12"/>
        </w:rPr>
        <w:t>主导产业</w:t>
      </w:r>
      <w:r>
        <w:t xml:space="preserve"> </w:t>
      </w:r>
      <w:r>
        <w:rPr>
          <w:spacing w:val="14"/>
        </w:rPr>
        <w:t>发展所需，健全公共性、平台性产业配套设施、公共服务设施、</w:t>
      </w:r>
    </w:p>
    <w:p>
      <w:pPr>
        <w:pStyle w:val="2"/>
        <w:spacing w:line="216" w:lineRule="auto"/>
        <w:jc w:val="right"/>
      </w:pPr>
      <w:r>
        <w:rPr>
          <w:spacing w:val="12"/>
        </w:rPr>
        <w:t>市政公用设施，惠及更多市场主体。</w:t>
      </w:r>
      <w:r>
        <w:rPr>
          <w:spacing w:val="-82"/>
        </w:rPr>
        <w:t xml:space="preserve"> </w:t>
      </w:r>
      <w:r>
        <w:rPr>
          <w:spacing w:val="12"/>
        </w:rPr>
        <w:t>重点分类打造，支持文旅集</w:t>
      </w:r>
    </w:p>
    <w:p>
      <w:pPr>
        <w:spacing w:line="216" w:lineRule="auto"/>
        <w:sectPr>
          <w:footerReference r:id="rId52" w:type="default"/>
          <w:pgSz w:w="11906" w:h="16839"/>
          <w:pgMar w:top="400" w:right="1545" w:bottom="1539" w:left="1535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8" w:line="363" w:lineRule="auto"/>
        <w:ind w:right="95" w:firstLine="30"/>
        <w:jc w:val="both"/>
      </w:pPr>
      <w:r>
        <w:rPr>
          <w:spacing w:val="7"/>
        </w:rPr>
        <w:t>团依托</w:t>
      </w:r>
      <w:r>
        <w:rPr>
          <w:spacing w:val="-25"/>
        </w:rPr>
        <w:t xml:space="preserve"> </w:t>
      </w:r>
      <w:r>
        <w:rPr>
          <w:rFonts w:ascii="宋体" w:hAnsi="宋体" w:eastAsia="宋体" w:cs="宋体"/>
          <w:spacing w:val="7"/>
        </w:rPr>
        <w:t>531</w:t>
      </w:r>
      <w:r>
        <w:rPr>
          <w:rFonts w:ascii="宋体" w:hAnsi="宋体" w:eastAsia="宋体" w:cs="宋体"/>
          <w:spacing w:val="-41"/>
        </w:rPr>
        <w:t xml:space="preserve"> </w:t>
      </w:r>
      <w:r>
        <w:rPr>
          <w:spacing w:val="7"/>
        </w:rPr>
        <w:t>兵工厂、卢仝茶园等做大做强</w:t>
      </w:r>
      <w:r>
        <w:rPr>
          <w:spacing w:val="-90"/>
        </w:rPr>
        <w:t xml:space="preserve"> </w:t>
      </w:r>
      <w:r>
        <w:rPr>
          <w:spacing w:val="7"/>
        </w:rPr>
        <w:t>“</w:t>
      </w:r>
      <w:r>
        <w:rPr>
          <w:spacing w:val="-111"/>
        </w:rPr>
        <w:t xml:space="preserve"> </w:t>
      </w:r>
      <w:r>
        <w:rPr>
          <w:spacing w:val="7"/>
        </w:rPr>
        <w:t>那些年”小镇，形成</w:t>
      </w:r>
      <w:r>
        <w:t xml:space="preserve"> </w:t>
      </w:r>
      <w:r>
        <w:rPr>
          <w:spacing w:val="15"/>
        </w:rPr>
        <w:t>产业规模，发挥示范效应；鼓励建业集团加快建业大食</w:t>
      </w:r>
      <w:r>
        <w:rPr>
          <w:spacing w:val="14"/>
        </w:rPr>
        <w:t>堂、篮球</w:t>
      </w:r>
      <w:r>
        <w:t xml:space="preserve"> </w:t>
      </w:r>
      <w:r>
        <w:rPr>
          <w:spacing w:val="15"/>
        </w:rPr>
        <w:t>运动场等建设，建成以篮球运动和中原文化体验为</w:t>
      </w:r>
      <w:r>
        <w:rPr>
          <w:spacing w:val="14"/>
        </w:rPr>
        <w:t>核心的篮球文</w:t>
      </w:r>
      <w:r>
        <w:t xml:space="preserve"> </w:t>
      </w:r>
      <w:r>
        <w:rPr>
          <w:spacing w:val="15"/>
        </w:rPr>
        <w:t>化产业园；依托中国白银城，发挥有色产业集群优势，</w:t>
      </w:r>
      <w:r>
        <w:rPr>
          <w:spacing w:val="14"/>
        </w:rPr>
        <w:t>培育发展</w:t>
      </w:r>
    </w:p>
    <w:p>
      <w:pPr>
        <w:pStyle w:val="2"/>
        <w:spacing w:before="1" w:line="215" w:lineRule="auto"/>
        <w:ind w:left="42"/>
      </w:pPr>
      <w:r>
        <w:rPr>
          <w:spacing w:val="-2"/>
        </w:rPr>
        <w:t>白银古镇。</w:t>
      </w:r>
    </w:p>
    <w:p>
      <w:pPr>
        <w:spacing w:before="237" w:line="215" w:lineRule="auto"/>
        <w:ind w:left="2367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1"/>
          <w:sz w:val="30"/>
          <w:szCs w:val="30"/>
        </w:rPr>
        <w:t>第二节</w:t>
      </w:r>
      <w:r>
        <w:rPr>
          <w:rFonts w:ascii="楷体" w:hAnsi="楷体" w:eastAsia="楷体" w:cs="楷体"/>
          <w:spacing w:val="27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11"/>
          <w:sz w:val="30"/>
          <w:szCs w:val="30"/>
        </w:rPr>
        <w:t>加快发展田园综合体</w:t>
      </w:r>
    </w:p>
    <w:p>
      <w:pPr>
        <w:pStyle w:val="2"/>
        <w:spacing w:before="238" w:line="363" w:lineRule="auto"/>
        <w:ind w:left="3" w:firstLine="634"/>
      </w:pPr>
      <w:r>
        <w:rPr>
          <w:spacing w:val="11"/>
        </w:rPr>
        <w:t>充分挖掘乡村民俗文化、</w:t>
      </w:r>
      <w:r>
        <w:rPr>
          <w:spacing w:val="-60"/>
        </w:rPr>
        <w:t xml:space="preserve"> </w:t>
      </w:r>
      <w:r>
        <w:rPr>
          <w:spacing w:val="11"/>
        </w:rPr>
        <w:t>民俗节庆等乡村旅游文化，重点打</w:t>
      </w:r>
      <w:r>
        <w:t xml:space="preserve"> </w:t>
      </w:r>
      <w:r>
        <w:rPr>
          <w:spacing w:val="12"/>
        </w:rPr>
        <w:t>造东沟、韩彦、栗树沟、王庄等</w:t>
      </w:r>
      <w:r>
        <w:rPr>
          <w:spacing w:val="-27"/>
        </w:rPr>
        <w:t xml:space="preserve"> </w:t>
      </w:r>
      <w:r>
        <w:rPr>
          <w:rFonts w:ascii="宋体" w:hAnsi="宋体" w:eastAsia="宋体" w:cs="宋体"/>
          <w:spacing w:val="12"/>
        </w:rPr>
        <w:t>4</w:t>
      </w:r>
      <w:r>
        <w:rPr>
          <w:rFonts w:ascii="宋体" w:hAnsi="宋体" w:eastAsia="宋体" w:cs="宋体"/>
          <w:spacing w:val="-49"/>
        </w:rPr>
        <w:t xml:space="preserve"> </w:t>
      </w:r>
      <w:r>
        <w:rPr>
          <w:spacing w:val="12"/>
        </w:rPr>
        <w:t>个中国美丽休闲乡村，提升承</w:t>
      </w:r>
      <w:r>
        <w:t xml:space="preserve"> </w:t>
      </w:r>
      <w:r>
        <w:rPr>
          <w:spacing w:val="7"/>
        </w:rPr>
        <w:t>留镇养生嘉源、邵原镇娲黄谷、坡头镇栗树沟仰韶文化遗址公园、</w:t>
      </w:r>
      <w:r>
        <w:rPr>
          <w:spacing w:val="6"/>
        </w:rPr>
        <w:t xml:space="preserve"> </w:t>
      </w:r>
      <w:r>
        <w:rPr>
          <w:spacing w:val="14"/>
        </w:rPr>
        <w:t>思礼镇郑坪村等乡村民俗农庄，打造乡村民俗体验游、村落风光</w:t>
      </w:r>
      <w:r>
        <w:rPr>
          <w:spacing w:val="18"/>
        </w:rPr>
        <w:t xml:space="preserve"> </w:t>
      </w:r>
      <w:r>
        <w:rPr>
          <w:spacing w:val="12"/>
        </w:rPr>
        <w:t>游等功能为一体的农旅融合产业，形成</w:t>
      </w:r>
      <w:r>
        <w:rPr>
          <w:spacing w:val="-89"/>
        </w:rPr>
        <w:t xml:space="preserve"> </w:t>
      </w:r>
      <w:r>
        <w:rPr>
          <w:spacing w:val="12"/>
        </w:rPr>
        <w:t>“</w:t>
      </w:r>
      <w:r>
        <w:rPr>
          <w:spacing w:val="-95"/>
        </w:rPr>
        <w:t xml:space="preserve"> </w:t>
      </w:r>
      <w:r>
        <w:rPr>
          <w:spacing w:val="12"/>
        </w:rPr>
        <w:t>点上出彩、线上出品、</w:t>
      </w:r>
      <w:r>
        <w:t xml:space="preserve"> </w:t>
      </w:r>
      <w:r>
        <w:rPr>
          <w:spacing w:val="14"/>
        </w:rPr>
        <w:t>面上出景”的美丽宜居乡村新格局。支持有条件的乡村建设田园</w:t>
      </w:r>
    </w:p>
    <w:p>
      <w:pPr>
        <w:pStyle w:val="2"/>
        <w:spacing w:line="219" w:lineRule="auto"/>
        <w:ind w:left="12"/>
      </w:pPr>
      <w:r>
        <w:rPr>
          <w:spacing w:val="12"/>
        </w:rPr>
        <w:t>综合体，争创国家田园综合体建设试点。</w:t>
      </w:r>
    </w:p>
    <w:p>
      <w:pPr>
        <w:spacing w:before="237" w:line="214" w:lineRule="auto"/>
        <w:ind w:left="2525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0"/>
          <w:sz w:val="30"/>
          <w:szCs w:val="30"/>
        </w:rPr>
        <w:t>第三节</w:t>
      </w:r>
      <w:r>
        <w:rPr>
          <w:rFonts w:ascii="楷体" w:hAnsi="楷体" w:eastAsia="楷体" w:cs="楷体"/>
          <w:spacing w:val="30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10"/>
          <w:sz w:val="30"/>
          <w:szCs w:val="30"/>
        </w:rPr>
        <w:t>打造融合发展样板</w:t>
      </w:r>
    </w:p>
    <w:p>
      <w:pPr>
        <w:pStyle w:val="2"/>
        <w:spacing w:before="244" w:line="363" w:lineRule="auto"/>
        <w:ind w:right="95" w:firstLine="634"/>
      </w:pPr>
      <w:r>
        <w:rPr>
          <w:spacing w:val="14"/>
        </w:rPr>
        <w:t>鼓励各镇、村立足区域特点、特色产业，挖掘产城、产镇、</w:t>
      </w:r>
      <w:r>
        <w:rPr>
          <w:spacing w:val="18"/>
        </w:rPr>
        <w:t xml:space="preserve"> </w:t>
      </w:r>
      <w:r>
        <w:rPr>
          <w:spacing w:val="15"/>
        </w:rPr>
        <w:t>产村亮点，加大基础设施、公共服务等支持力度，</w:t>
      </w:r>
      <w:r>
        <w:rPr>
          <w:spacing w:val="14"/>
        </w:rPr>
        <w:t>分层级打造一</w:t>
      </w:r>
      <w:r>
        <w:t xml:space="preserve"> </w:t>
      </w:r>
      <w:r>
        <w:rPr>
          <w:spacing w:val="15"/>
        </w:rPr>
        <w:t>批各具特色、不同类型的样板区。产城融合样板区，依</w:t>
      </w:r>
      <w:r>
        <w:rPr>
          <w:spacing w:val="14"/>
        </w:rPr>
        <w:t>托三湖片</w:t>
      </w:r>
      <w:r>
        <w:t xml:space="preserve"> </w:t>
      </w:r>
      <w:r>
        <w:rPr>
          <w:spacing w:val="15"/>
        </w:rPr>
        <w:t>区，充分发挥承留镇、思礼镇国家级经济发达镇优势，</w:t>
      </w:r>
      <w:r>
        <w:rPr>
          <w:spacing w:val="14"/>
        </w:rPr>
        <w:t>加强与虎</w:t>
      </w:r>
      <w:r>
        <w:t xml:space="preserve"> </w:t>
      </w:r>
      <w:r>
        <w:rPr>
          <w:spacing w:val="15"/>
        </w:rPr>
        <w:t>岭高新产业集聚区融合，打造西部新城。产镇融合样板</w:t>
      </w:r>
      <w:r>
        <w:rPr>
          <w:spacing w:val="14"/>
        </w:rPr>
        <w:t>区，支持</w:t>
      </w:r>
      <w:r>
        <w:t xml:space="preserve"> </w:t>
      </w:r>
      <w:r>
        <w:rPr>
          <w:spacing w:val="15"/>
        </w:rPr>
        <w:t>王屋镇依托王屋老街、第一洞天文化产业园等优势</w:t>
      </w:r>
      <w:r>
        <w:rPr>
          <w:spacing w:val="14"/>
        </w:rPr>
        <w:t>资源，统筹镇</w:t>
      </w:r>
      <w:r>
        <w:t xml:space="preserve"> </w:t>
      </w:r>
      <w:r>
        <w:rPr>
          <w:spacing w:val="12"/>
        </w:rPr>
        <w:t>域基础设施建设，推动景镇融合发展。产村融合样板区，</w:t>
      </w:r>
      <w:r>
        <w:rPr>
          <w:spacing w:val="-72"/>
        </w:rPr>
        <w:t xml:space="preserve"> </w:t>
      </w:r>
      <w:r>
        <w:rPr>
          <w:spacing w:val="12"/>
        </w:rPr>
        <w:t>引导王</w:t>
      </w:r>
    </w:p>
    <w:p>
      <w:pPr>
        <w:pStyle w:val="2"/>
        <w:spacing w:before="1" w:line="214" w:lineRule="auto"/>
        <w:ind w:left="4"/>
      </w:pPr>
      <w:r>
        <w:rPr>
          <w:spacing w:val="14"/>
        </w:rPr>
        <w:t>庄等具备一定产业基础的特色乡村，聚焦壮大主导产业，加快基</w:t>
      </w:r>
    </w:p>
    <w:p>
      <w:pPr>
        <w:spacing w:line="214" w:lineRule="auto"/>
        <w:sectPr>
          <w:footerReference r:id="rId53" w:type="default"/>
          <w:pgSz w:w="11906" w:h="16839"/>
          <w:pgMar w:top="400" w:right="1449" w:bottom="1539" w:left="1542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7" w:line="216" w:lineRule="auto"/>
        <w:ind w:left="4"/>
      </w:pPr>
      <w:r>
        <w:rPr>
          <w:spacing w:val="14"/>
        </w:rPr>
        <w:t>础设施建设，提升服务能力，打造产村相融互促发展亮点。</w:t>
      </w:r>
    </w:p>
    <w:p>
      <w:pPr>
        <w:spacing w:line="353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01" w:line="226" w:lineRule="auto"/>
        <w:ind w:left="1729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2"/>
          <w:sz w:val="31"/>
          <w:szCs w:val="31"/>
        </w:rPr>
        <w:t>第三章</w:t>
      </w:r>
      <w:r>
        <w:rPr>
          <w:rFonts w:ascii="黑体" w:hAnsi="黑体" w:eastAsia="黑体" w:cs="黑体"/>
          <w:spacing w:val="3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2"/>
          <w:sz w:val="31"/>
          <w:szCs w:val="31"/>
        </w:rPr>
        <w:t>健全城乡融合发展体制机制</w:t>
      </w:r>
    </w:p>
    <w:p>
      <w:pPr>
        <w:pStyle w:val="2"/>
        <w:spacing w:before="227" w:line="588" w:lineRule="exact"/>
        <w:ind w:left="634"/>
      </w:pPr>
      <w:r>
        <w:rPr>
          <w:spacing w:val="15"/>
          <w:position w:val="21"/>
        </w:rPr>
        <w:t>推动城乡生产要素双向自由流动、平等交换和公</w:t>
      </w:r>
      <w:r>
        <w:rPr>
          <w:spacing w:val="14"/>
          <w:position w:val="21"/>
        </w:rPr>
        <w:t>共资源合理</w:t>
      </w:r>
    </w:p>
    <w:p>
      <w:pPr>
        <w:pStyle w:val="2"/>
        <w:spacing w:line="218" w:lineRule="auto"/>
        <w:jc w:val="right"/>
      </w:pPr>
      <w:r>
        <w:rPr>
          <w:spacing w:val="-3"/>
        </w:rPr>
        <w:t>配置，促进城乡深度融合发展，积极争创国家城</w:t>
      </w:r>
      <w:r>
        <w:rPr>
          <w:spacing w:val="-4"/>
        </w:rPr>
        <w:t>乡融合发展试验区。</w:t>
      </w:r>
    </w:p>
    <w:p>
      <w:pPr>
        <w:spacing w:before="236" w:line="216" w:lineRule="auto"/>
        <w:ind w:left="2212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1"/>
          <w:sz w:val="30"/>
          <w:szCs w:val="30"/>
        </w:rPr>
        <w:t>第一节</w:t>
      </w:r>
      <w:r>
        <w:rPr>
          <w:rFonts w:ascii="楷体" w:hAnsi="楷体" w:eastAsia="楷体" w:cs="楷体"/>
          <w:spacing w:val="30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11"/>
          <w:sz w:val="30"/>
          <w:szCs w:val="30"/>
        </w:rPr>
        <w:t>推进城乡要素自由流动</w:t>
      </w:r>
    </w:p>
    <w:p>
      <w:pPr>
        <w:pStyle w:val="2"/>
        <w:spacing w:before="242" w:line="363" w:lineRule="auto"/>
        <w:ind w:right="97" w:firstLine="640"/>
        <w:jc w:val="both"/>
      </w:pPr>
      <w:r>
        <w:rPr>
          <w:spacing w:val="14"/>
        </w:rPr>
        <w:t>深化户籍制度改革，加快推进农业转移人口市民化，有序推</w:t>
      </w:r>
      <w:r>
        <w:rPr>
          <w:spacing w:val="13"/>
        </w:rPr>
        <w:t xml:space="preserve"> </w:t>
      </w:r>
      <w:r>
        <w:rPr>
          <w:spacing w:val="10"/>
        </w:rPr>
        <w:t>动人口向中心城区、</w:t>
      </w:r>
      <w:r>
        <w:rPr>
          <w:spacing w:val="-81"/>
        </w:rPr>
        <w:t xml:space="preserve"> </w:t>
      </w:r>
      <w:r>
        <w:rPr>
          <w:spacing w:val="10"/>
        </w:rPr>
        <w:t>中心镇、</w:t>
      </w:r>
      <w:r>
        <w:rPr>
          <w:spacing w:val="-79"/>
        </w:rPr>
        <w:t xml:space="preserve"> </w:t>
      </w:r>
      <w:r>
        <w:rPr>
          <w:spacing w:val="10"/>
        </w:rPr>
        <w:t>中心村集中，健全常住人口市民化</w:t>
      </w:r>
      <w:r>
        <w:t xml:space="preserve"> </w:t>
      </w:r>
      <w:r>
        <w:rPr>
          <w:spacing w:val="10"/>
        </w:rPr>
        <w:t>激励机制，推动更多人口融入城镇。</w:t>
      </w:r>
      <w:r>
        <w:rPr>
          <w:spacing w:val="-81"/>
        </w:rPr>
        <w:t xml:space="preserve"> </w:t>
      </w:r>
      <w:r>
        <w:rPr>
          <w:spacing w:val="10"/>
        </w:rPr>
        <w:t>强化人才支撑，</w:t>
      </w:r>
      <w:r>
        <w:rPr>
          <w:spacing w:val="-77"/>
        </w:rPr>
        <w:t xml:space="preserve"> </w:t>
      </w:r>
      <w:r>
        <w:rPr>
          <w:spacing w:val="10"/>
        </w:rPr>
        <w:t>以乡情</w:t>
      </w:r>
      <w:r>
        <w:rPr>
          <w:spacing w:val="9"/>
        </w:rPr>
        <w:t>乡愁</w:t>
      </w:r>
      <w:r>
        <w:t xml:space="preserve"> </w:t>
      </w:r>
      <w:r>
        <w:rPr>
          <w:spacing w:val="15"/>
        </w:rPr>
        <w:t>为纽带，鼓励各类人才到农村创新创业，发挥群团组织优势，支</w:t>
      </w:r>
      <w:r>
        <w:t xml:space="preserve"> </w:t>
      </w:r>
      <w:r>
        <w:rPr>
          <w:spacing w:val="15"/>
        </w:rPr>
        <w:t>持农村发展；建立城乡人口双向流动机制，实施新乡贤培育</w:t>
      </w:r>
      <w:r>
        <w:rPr>
          <w:spacing w:val="14"/>
        </w:rPr>
        <w:t>与成</w:t>
      </w:r>
      <w:r>
        <w:t xml:space="preserve"> </w:t>
      </w:r>
      <w:r>
        <w:rPr>
          <w:spacing w:val="15"/>
        </w:rPr>
        <w:t>长工程，实现人才资源从乡村流出到重返乡村的良性循环。加强</w:t>
      </w:r>
      <w:r>
        <w:t xml:space="preserve"> </w:t>
      </w:r>
      <w:r>
        <w:rPr>
          <w:spacing w:val="15"/>
        </w:rPr>
        <w:t>政策扶持，落实和完善融资贷款、配套设施建设补助、税费减免</w:t>
      </w:r>
      <w:r>
        <w:t xml:space="preserve"> </w:t>
      </w:r>
      <w:r>
        <w:rPr>
          <w:spacing w:val="11"/>
        </w:rPr>
        <w:t>等扶持政策，</w:t>
      </w:r>
      <w:r>
        <w:rPr>
          <w:spacing w:val="-90"/>
        </w:rPr>
        <w:t xml:space="preserve"> </w:t>
      </w:r>
      <w:r>
        <w:rPr>
          <w:spacing w:val="11"/>
        </w:rPr>
        <w:t>引导工商资本积极投身乡村振兴</w:t>
      </w:r>
      <w:r>
        <w:rPr>
          <w:spacing w:val="10"/>
        </w:rPr>
        <w:t>事业。</w:t>
      </w:r>
      <w:r>
        <w:rPr>
          <w:spacing w:val="-90"/>
        </w:rPr>
        <w:t xml:space="preserve"> </w:t>
      </w:r>
      <w:r>
        <w:rPr>
          <w:spacing w:val="10"/>
        </w:rPr>
        <w:t>允许符合条</w:t>
      </w:r>
      <w:r>
        <w:t xml:space="preserve"> </w:t>
      </w:r>
      <w:r>
        <w:rPr>
          <w:spacing w:val="26"/>
        </w:rPr>
        <w:t>件的入乡就业创业人员在原籍地或就业创业地落户并依法享有</w:t>
      </w:r>
    </w:p>
    <w:p>
      <w:pPr>
        <w:pStyle w:val="2"/>
        <w:spacing w:before="1" w:line="216" w:lineRule="auto"/>
      </w:pPr>
      <w:r>
        <w:rPr>
          <w:spacing w:val="7"/>
        </w:rPr>
        <w:t>相关权益。</w:t>
      </w:r>
    </w:p>
    <w:p>
      <w:pPr>
        <w:spacing w:before="238" w:line="216" w:lineRule="auto"/>
        <w:ind w:left="1898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3"/>
          <w:sz w:val="30"/>
          <w:szCs w:val="30"/>
        </w:rPr>
        <w:t>第二节  促进城乡公共资源合理配置</w:t>
      </w:r>
    </w:p>
    <w:p>
      <w:pPr>
        <w:pStyle w:val="2"/>
        <w:spacing w:before="233" w:line="364" w:lineRule="auto"/>
        <w:ind w:left="3" w:right="99" w:firstLine="631"/>
      </w:pPr>
      <w:r>
        <w:rPr>
          <w:spacing w:val="15"/>
        </w:rPr>
        <w:t>推动城乡服务设施普惠共享，创新投融资体</w:t>
      </w:r>
      <w:r>
        <w:rPr>
          <w:spacing w:val="14"/>
        </w:rPr>
        <w:t>制和管理体制，</w:t>
      </w:r>
      <w:r>
        <w:t xml:space="preserve"> </w:t>
      </w:r>
      <w:r>
        <w:rPr>
          <w:spacing w:val="15"/>
        </w:rPr>
        <w:t>构建分级分类投入机制，推动城乡规划、产业发展</w:t>
      </w:r>
      <w:r>
        <w:rPr>
          <w:spacing w:val="14"/>
        </w:rPr>
        <w:t>、生态环境、</w:t>
      </w:r>
      <w:r>
        <w:t xml:space="preserve"> </w:t>
      </w:r>
      <w:r>
        <w:rPr>
          <w:spacing w:val="15"/>
        </w:rPr>
        <w:t>社会保障、公共服务、基础设施、社会治理七个一</w:t>
      </w:r>
      <w:r>
        <w:rPr>
          <w:spacing w:val="14"/>
        </w:rPr>
        <w:t>体化，加快城</w:t>
      </w:r>
      <w:r>
        <w:t xml:space="preserve"> </w:t>
      </w:r>
      <w:r>
        <w:rPr>
          <w:spacing w:val="15"/>
        </w:rPr>
        <w:t>镇基础设施向农村延伸、公共服务向农村覆盖，实</w:t>
      </w:r>
      <w:r>
        <w:rPr>
          <w:spacing w:val="14"/>
        </w:rPr>
        <w:t>现基础设施城</w:t>
      </w:r>
    </w:p>
    <w:p>
      <w:pPr>
        <w:pStyle w:val="2"/>
        <w:spacing w:before="2" w:line="214" w:lineRule="auto"/>
        <w:ind w:left="45"/>
      </w:pPr>
      <w:r>
        <w:rPr>
          <w:spacing w:val="13"/>
        </w:rPr>
        <w:t>乡同质、共建共享，公共服务制度并轨、标准统一。加快重点领</w:t>
      </w:r>
    </w:p>
    <w:p>
      <w:pPr>
        <w:spacing w:line="214" w:lineRule="auto"/>
        <w:sectPr>
          <w:footerReference r:id="rId54" w:type="default"/>
          <w:pgSz w:w="11906" w:h="16839"/>
          <w:pgMar w:top="400" w:right="1447" w:bottom="1539" w:left="1539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7" w:line="363" w:lineRule="auto"/>
        <w:ind w:left="139" w:right="36" w:hanging="9"/>
        <w:jc w:val="both"/>
      </w:pPr>
      <w:r>
        <w:rPr>
          <w:spacing w:val="15"/>
        </w:rPr>
        <w:t>域一体化进程，着力推进污水垃圾收运管理体系城乡统</w:t>
      </w:r>
      <w:r>
        <w:rPr>
          <w:spacing w:val="14"/>
        </w:rPr>
        <w:t>筹、冷链</w:t>
      </w:r>
      <w:r>
        <w:t xml:space="preserve"> </w:t>
      </w:r>
      <w:r>
        <w:rPr>
          <w:spacing w:val="14"/>
        </w:rPr>
        <w:t>物流城乡联结、农贸市场一体化改造、道路客运一体化发展、城</w:t>
      </w:r>
      <w:r>
        <w:rPr>
          <w:spacing w:val="15"/>
        </w:rPr>
        <w:t xml:space="preserve"> </w:t>
      </w:r>
      <w:r>
        <w:rPr>
          <w:spacing w:val="7"/>
        </w:rPr>
        <w:t>乡供水一体化实施、公共文化设施一体化布局，探索形成可复制、</w:t>
      </w:r>
    </w:p>
    <w:p>
      <w:pPr>
        <w:pStyle w:val="2"/>
        <w:spacing w:line="217" w:lineRule="auto"/>
        <w:ind w:left="143"/>
      </w:pPr>
      <w:r>
        <w:rPr>
          <w:spacing w:val="9"/>
        </w:rPr>
        <w:t>可推广的经验做法。</w:t>
      </w:r>
    </w:p>
    <w:p>
      <w:pPr>
        <w:spacing w:line="20" w:lineRule="exact"/>
      </w:pPr>
    </w:p>
    <w:tbl>
      <w:tblPr>
        <w:tblStyle w:val="5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075" w:type="dxa"/>
            <w:vAlign w:val="top"/>
          </w:tcPr>
          <w:p>
            <w:pPr>
              <w:pStyle w:val="6"/>
              <w:spacing w:before="123" w:line="222" w:lineRule="auto"/>
              <w:ind w:left="2907"/>
            </w:pPr>
            <w:r>
              <w:rPr>
                <w:spacing w:val="-3"/>
              </w:rPr>
              <w:t>专栏</w:t>
            </w:r>
            <w:r>
              <w:rPr>
                <w:spacing w:val="-5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7</w:t>
            </w:r>
            <w:r>
              <w:rPr>
                <w:spacing w:val="-3"/>
              </w:rPr>
              <w:t>：城乡融合发展工程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5" w:hRule="atLeast"/>
        </w:trPr>
        <w:tc>
          <w:tcPr>
            <w:tcW w:w="9075" w:type="dxa"/>
            <w:vAlign w:val="top"/>
          </w:tcPr>
          <w:p>
            <w:pPr>
              <w:spacing w:before="35" w:line="233" w:lineRule="auto"/>
              <w:ind w:left="26" w:firstLine="5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z w:val="28"/>
                <w:szCs w:val="28"/>
              </w:rPr>
              <w:t>公共基础设施：完成第三水厂及配水管线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建设，改造</w:t>
            </w:r>
            <w:r>
              <w:rPr>
                <w:rFonts w:ascii="仿宋" w:hAnsi="仿宋" w:eastAsia="仿宋" w:cs="仿宋"/>
                <w:spacing w:val="-3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121</w:t>
            </w:r>
            <w:r>
              <w:rPr>
                <w:rFonts w:ascii="宋体" w:hAnsi="宋体" w:eastAsia="宋体" w:cs="宋体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个老旧小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区供水管网，二环以内供水普及达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99.2%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左右；新敷设燃气管网</w:t>
            </w:r>
            <w:r>
              <w:rPr>
                <w:rFonts w:ascii="仿宋" w:hAnsi="仿宋" w:eastAsia="仿宋" w:cs="仿宋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50</w:t>
            </w:r>
            <w:r>
              <w:rPr>
                <w:rFonts w:ascii="宋体" w:hAnsi="宋体" w:eastAsia="宋体" w:cs="宋体"/>
                <w:spacing w:val="-6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公里、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发展居民用户</w:t>
            </w:r>
            <w:r>
              <w:rPr>
                <w:rFonts w:ascii="仿宋" w:hAnsi="仿宋" w:eastAsia="仿宋" w:cs="仿宋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万户，管道燃气用户数量达到</w:t>
            </w:r>
            <w:r>
              <w:rPr>
                <w:rFonts w:ascii="仿宋" w:hAnsi="仿宋" w:eastAsia="仿宋" w:cs="仿宋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20</w:t>
            </w:r>
            <w:r>
              <w:rPr>
                <w:rFonts w:ascii="宋体" w:hAnsi="宋体" w:eastAsia="宋体" w:cs="宋体"/>
                <w:spacing w:val="-4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万户，城市燃气普及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率达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到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99%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以上；完成第二污水处理厂提标改造，启动建设第三污水处理厂建设；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完成城市集中供热（</w:t>
            </w:r>
            <w:r>
              <w:rPr>
                <w:rFonts w:ascii="仿宋" w:hAnsi="仿宋" w:eastAsia="仿宋" w:cs="仿宋"/>
                <w:spacing w:val="-7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二期）建设，新增集中供热面积</w:t>
            </w:r>
            <w:r>
              <w:rPr>
                <w:rFonts w:ascii="仿宋" w:hAnsi="仿宋" w:eastAsia="仿宋" w:cs="仿宋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230</w:t>
            </w:r>
            <w:r>
              <w:rPr>
                <w:rFonts w:ascii="宋体" w:hAnsi="宋体" w:eastAsia="宋体" w:cs="宋体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万平方米，城市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集中供热面积达到</w:t>
            </w: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1133</w:t>
            </w:r>
            <w:r>
              <w:rPr>
                <w:rFonts w:ascii="宋体" w:hAnsi="宋体" w:eastAsia="宋体" w:cs="宋体"/>
                <w:spacing w:val="-4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万平方米。</w:t>
            </w:r>
          </w:p>
          <w:p>
            <w:pPr>
              <w:spacing w:before="11" w:line="233" w:lineRule="auto"/>
              <w:ind w:left="16" w:right="13" w:firstLine="5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3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道路提升：新建改造荆梁南路、蟒河北路东延、天坛路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、永兴街、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龙潭北路等</w:t>
            </w:r>
            <w:r>
              <w:rPr>
                <w:rFonts w:ascii="仿宋" w:hAnsi="仿宋" w:eastAsia="仿宋" w:cs="仿宋"/>
                <w:spacing w:val="-39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17</w:t>
            </w:r>
            <w:r>
              <w:rPr>
                <w:rFonts w:ascii="宋体" w:hAnsi="宋体" w:eastAsia="宋体" w:cs="宋体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条城市道路，加快推进北一环、济渎路铁路立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交建设，加固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汤帝桥、望春桥，重建奉仙桥、亚桥桥、龙源桥，改造城市道路积水点</w:t>
            </w:r>
            <w:r>
              <w:rPr>
                <w:rFonts w:ascii="仿宋" w:hAnsi="仿宋" w:eastAsia="仿宋" w:cs="仿宋"/>
                <w:spacing w:val="-3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56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处</w:t>
            </w:r>
            <w:r>
              <w:rPr>
                <w:rFonts w:ascii="仿宋" w:hAnsi="仿宋" w:eastAsia="仿宋" w:cs="仿宋"/>
                <w:spacing w:val="-4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3210</w:t>
            </w:r>
            <w:r>
              <w:rPr>
                <w:rFonts w:ascii="宋体" w:hAnsi="宋体" w:eastAsia="宋体" w:cs="宋体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平方米；完成黄河大道西延、汤帝路南延，规划研究济源大道西延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（西二环至石曲路段）等项目前期。</w:t>
            </w:r>
          </w:p>
          <w:p>
            <w:pPr>
              <w:spacing w:before="16" w:line="230" w:lineRule="auto"/>
              <w:ind w:left="39" w:right="68" w:firstLine="5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1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园林绿化：在蟒河上下游建设滨河公园、湿地公园，改造新蟒园、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清趣园，高质量建设龙潭公园、锦绣园等。</w:t>
            </w:r>
          </w:p>
          <w:p>
            <w:pPr>
              <w:spacing w:before="12" w:line="236" w:lineRule="auto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15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城市水系：推进蟒河、珠龙河、盘溪河等中心城区河道综合治理工程。</w:t>
            </w:r>
          </w:p>
          <w:p>
            <w:pPr>
              <w:spacing w:line="231" w:lineRule="auto"/>
              <w:ind w:left="35" w:firstLine="5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1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济东新区：新建区域道路</w:t>
            </w:r>
            <w:r>
              <w:rPr>
                <w:rFonts w:ascii="仿宋" w:hAnsi="仿宋" w:eastAsia="仿宋" w:cs="仿宋"/>
                <w:spacing w:val="-3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110</w:t>
            </w:r>
            <w:r>
              <w:rPr>
                <w:rFonts w:ascii="宋体" w:hAnsi="宋体" w:eastAsia="宋体" w:cs="宋体"/>
                <w:spacing w:val="-6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公里，加快实施湿地公园、引黄调蓄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湖等项目，规划建设体育中心、会展中心、高铁站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等标志性建筑，建成职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业技术学院新校区、人民医院东院区、文化艺术中心、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城市综合体等项目。</w:t>
            </w:r>
          </w:p>
          <w:p>
            <w:pPr>
              <w:spacing w:before="16" w:line="226" w:lineRule="auto"/>
              <w:ind w:left="33" w:right="13" w:firstLine="5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1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小城镇：全面提升小城镇综合承载能力，镇区道路硬化率</w:t>
            </w: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100%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，路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灯安装率</w:t>
            </w: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100%</w:t>
            </w:r>
            <w:r>
              <w:rPr>
                <w:rFonts w:ascii="仿宋" w:hAnsi="仿宋" w:eastAsia="仿宋" w:cs="仿宋"/>
                <w:sz w:val="28"/>
                <w:szCs w:val="28"/>
              </w:rPr>
              <w:t>，集中供水普及率</w:t>
            </w:r>
            <w:r>
              <w:rPr>
                <w:rFonts w:ascii="仿宋" w:hAnsi="仿宋" w:eastAsia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98%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以上，有条件的镇实施集中供热，垃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圾无害化处理率</w:t>
            </w:r>
            <w:r>
              <w:rPr>
                <w:rFonts w:ascii="仿宋" w:hAnsi="仿宋" w:eastAsia="仿宋" w:cs="仿宋"/>
                <w:spacing w:val="-29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100%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，绿化覆盖率、绿地率分别达到</w:t>
            </w:r>
            <w:r>
              <w:rPr>
                <w:rFonts w:ascii="仿宋" w:hAnsi="仿宋" w:eastAsia="仿宋" w:cs="仿宋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36%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31%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以上。</w:t>
            </w:r>
          </w:p>
        </w:tc>
      </w:tr>
    </w:tbl>
    <w:p>
      <w:pPr>
        <w:spacing w:line="318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114" w:line="495" w:lineRule="exact"/>
        <w:ind w:left="4005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第六篇</w:t>
      </w:r>
    </w:p>
    <w:p>
      <w:pPr>
        <w:spacing w:before="105" w:line="493" w:lineRule="exact"/>
        <w:ind w:left="1488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实施乡村振兴战略</w:t>
      </w:r>
      <w:r>
        <w:rPr>
          <w:rFonts w:ascii="宋体" w:hAnsi="宋体" w:eastAsia="宋体" w:cs="宋体"/>
          <w:spacing w:val="8"/>
          <w:position w:val="2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激发乡村发展活力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pStyle w:val="2"/>
        <w:spacing w:before="97" w:line="215" w:lineRule="auto"/>
        <w:jc w:val="right"/>
      </w:pPr>
      <w:r>
        <w:rPr>
          <w:spacing w:val="4"/>
        </w:rPr>
        <w:t>坚持农业农村优先发展，以乡村振兴统揽“</w:t>
      </w:r>
      <w:r>
        <w:rPr>
          <w:spacing w:val="-102"/>
        </w:rPr>
        <w:t xml:space="preserve"> </w:t>
      </w:r>
      <w:r>
        <w:rPr>
          <w:spacing w:val="4"/>
        </w:rPr>
        <w:t>三农”工作全局，</w:t>
      </w:r>
    </w:p>
    <w:p>
      <w:pPr>
        <w:spacing w:line="215" w:lineRule="auto"/>
        <w:sectPr>
          <w:footerReference r:id="rId55" w:type="default"/>
          <w:pgSz w:w="11906" w:h="16839"/>
          <w:pgMar w:top="400" w:right="1413" w:bottom="1540" w:left="1412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8" w:line="363" w:lineRule="auto"/>
        <w:ind w:left="1" w:right="147" w:hanging="1"/>
        <w:jc w:val="both"/>
      </w:pPr>
      <w:r>
        <w:rPr>
          <w:spacing w:val="11"/>
        </w:rPr>
        <w:t>全面推进产业、人才、文化、生态、组织</w:t>
      </w:r>
      <w:r>
        <w:rPr>
          <w:spacing w:val="-79"/>
        </w:rPr>
        <w:t xml:space="preserve"> </w:t>
      </w:r>
      <w:r>
        <w:rPr>
          <w:spacing w:val="11"/>
        </w:rPr>
        <w:t>“</w:t>
      </w:r>
      <w:r>
        <w:rPr>
          <w:spacing w:val="-111"/>
        </w:rPr>
        <w:t xml:space="preserve"> </w:t>
      </w:r>
      <w:r>
        <w:rPr>
          <w:spacing w:val="11"/>
        </w:rPr>
        <w:t>五个振兴”，补齐农</w:t>
      </w:r>
      <w:r>
        <w:t xml:space="preserve"> </w:t>
      </w:r>
      <w:r>
        <w:rPr>
          <w:spacing w:val="15"/>
        </w:rPr>
        <w:t>村基础设施、公共服务和治理能力短板，加快形成工农</w:t>
      </w:r>
      <w:r>
        <w:rPr>
          <w:spacing w:val="14"/>
        </w:rPr>
        <w:t>互促、城</w:t>
      </w:r>
      <w:r>
        <w:t xml:space="preserve"> </w:t>
      </w:r>
      <w:r>
        <w:rPr>
          <w:spacing w:val="15"/>
        </w:rPr>
        <w:t>乡互补、协调发展、共同繁荣的新型工农城乡关系，促</w:t>
      </w:r>
      <w:r>
        <w:rPr>
          <w:spacing w:val="14"/>
        </w:rPr>
        <w:t>进农业高</w:t>
      </w:r>
      <w:r>
        <w:t xml:space="preserve"> </w:t>
      </w:r>
      <w:r>
        <w:rPr>
          <w:spacing w:val="12"/>
        </w:rPr>
        <w:t>质高效、</w:t>
      </w:r>
      <w:r>
        <w:rPr>
          <w:spacing w:val="-70"/>
        </w:rPr>
        <w:t xml:space="preserve"> </w:t>
      </w:r>
      <w:r>
        <w:rPr>
          <w:spacing w:val="12"/>
        </w:rPr>
        <w:t>乡村宜居宜业、农民富裕富足，农业农村现代化走在全</w:t>
      </w:r>
    </w:p>
    <w:p>
      <w:pPr>
        <w:pStyle w:val="2"/>
        <w:spacing w:line="216" w:lineRule="auto"/>
        <w:ind w:left="10"/>
      </w:pPr>
      <w:r>
        <w:rPr>
          <w:spacing w:val="2"/>
        </w:rPr>
        <w:t>省前列。</w:t>
      </w:r>
    </w:p>
    <w:p>
      <w:pPr>
        <w:spacing w:line="352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before="101" w:line="226" w:lineRule="auto"/>
        <w:ind w:left="2063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1"/>
          <w:sz w:val="31"/>
          <w:szCs w:val="31"/>
        </w:rPr>
        <w:t>第一章</w:t>
      </w:r>
      <w:r>
        <w:rPr>
          <w:rFonts w:ascii="黑体" w:hAnsi="黑体" w:eastAsia="黑体" w:cs="黑体"/>
          <w:spacing w:val="38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1"/>
          <w:sz w:val="31"/>
          <w:szCs w:val="31"/>
        </w:rPr>
        <w:t>推进种养业高质量发展</w:t>
      </w:r>
    </w:p>
    <w:p>
      <w:pPr>
        <w:pStyle w:val="2"/>
        <w:spacing w:before="224" w:line="364" w:lineRule="auto"/>
        <w:ind w:left="14" w:right="147" w:firstLine="619"/>
        <w:jc w:val="both"/>
      </w:pPr>
      <w:r>
        <w:rPr>
          <w:spacing w:val="12"/>
        </w:rPr>
        <w:t>按照稳粮稳收、提质增效、创新驱动的要求，</w:t>
      </w:r>
      <w:r>
        <w:rPr>
          <w:spacing w:val="-76"/>
        </w:rPr>
        <w:t xml:space="preserve"> </w:t>
      </w:r>
      <w:r>
        <w:rPr>
          <w:spacing w:val="12"/>
        </w:rPr>
        <w:t>以国</w:t>
      </w:r>
      <w:r>
        <w:rPr>
          <w:spacing w:val="11"/>
        </w:rPr>
        <w:t>家现代农</w:t>
      </w:r>
      <w:r>
        <w:t xml:space="preserve"> </w:t>
      </w:r>
      <w:r>
        <w:rPr>
          <w:spacing w:val="14"/>
        </w:rPr>
        <w:t>业农村发展示范区和国家农业绿色发展先行区建设为引领，坚持</w:t>
      </w:r>
      <w:r>
        <w:rPr>
          <w:spacing w:val="12"/>
        </w:rPr>
        <w:t xml:space="preserve"> 绿色化、优质化、特色化、</w:t>
      </w:r>
      <w:r>
        <w:rPr>
          <w:spacing w:val="-77"/>
        </w:rPr>
        <w:t xml:space="preserve"> </w:t>
      </w:r>
      <w:r>
        <w:rPr>
          <w:spacing w:val="12"/>
        </w:rPr>
        <w:t>品牌化发展方向，切实</w:t>
      </w:r>
      <w:r>
        <w:rPr>
          <w:spacing w:val="11"/>
        </w:rPr>
        <w:t>加强农业综合</w:t>
      </w:r>
    </w:p>
    <w:p>
      <w:pPr>
        <w:pStyle w:val="2"/>
        <w:spacing w:line="216" w:lineRule="auto"/>
        <w:ind w:left="20"/>
      </w:pPr>
      <w:r>
        <w:rPr>
          <w:spacing w:val="12"/>
        </w:rPr>
        <w:t>生产能力建设，提高农业质量效益。</w:t>
      </w:r>
    </w:p>
    <w:p>
      <w:pPr>
        <w:spacing w:before="237" w:line="214" w:lineRule="auto"/>
        <w:ind w:left="2210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1"/>
          <w:sz w:val="30"/>
          <w:szCs w:val="30"/>
        </w:rPr>
        <w:t>第一节</w:t>
      </w:r>
      <w:r>
        <w:rPr>
          <w:rFonts w:ascii="楷体" w:hAnsi="楷体" w:eastAsia="楷体" w:cs="楷体"/>
          <w:spacing w:val="30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11"/>
          <w:sz w:val="30"/>
          <w:szCs w:val="30"/>
        </w:rPr>
        <w:t>巩固粮食安全生产基础</w:t>
      </w:r>
    </w:p>
    <w:p>
      <w:pPr>
        <w:pStyle w:val="2"/>
        <w:spacing w:before="243" w:line="363" w:lineRule="auto"/>
        <w:ind w:left="1" w:right="64" w:firstLine="634"/>
      </w:pPr>
      <w:r>
        <w:rPr>
          <w:spacing w:val="14"/>
        </w:rPr>
        <w:t>持续推进高标准农田建设。深入落实藏粮于地、藏粮于技战</w:t>
      </w:r>
      <w:r>
        <w:rPr>
          <w:spacing w:val="18"/>
        </w:rPr>
        <w:t xml:space="preserve"> </w:t>
      </w:r>
      <w:r>
        <w:rPr>
          <w:spacing w:val="15"/>
        </w:rPr>
        <w:t>略，加快优质粮食工程建设，推动粮食产业链、价</w:t>
      </w:r>
      <w:r>
        <w:rPr>
          <w:spacing w:val="14"/>
        </w:rPr>
        <w:t>值链、供应链</w:t>
      </w:r>
      <w:r>
        <w:t xml:space="preserve"> </w:t>
      </w:r>
      <w:r>
        <w:rPr>
          <w:spacing w:val="11"/>
        </w:rPr>
        <w:t>“</w:t>
      </w:r>
      <w:r>
        <w:rPr>
          <w:spacing w:val="-100"/>
        </w:rPr>
        <w:t xml:space="preserve"> </w:t>
      </w:r>
      <w:r>
        <w:rPr>
          <w:spacing w:val="11"/>
        </w:rPr>
        <w:t>三链同构”。</w:t>
      </w:r>
      <w:r>
        <w:rPr>
          <w:spacing w:val="-90"/>
        </w:rPr>
        <w:t xml:space="preserve"> </w:t>
      </w:r>
      <w:r>
        <w:rPr>
          <w:spacing w:val="11"/>
        </w:rPr>
        <w:t>坚持高标准农田建设新建与提质并重，持续</w:t>
      </w:r>
      <w:r>
        <w:rPr>
          <w:spacing w:val="10"/>
        </w:rPr>
        <w:t>改善</w:t>
      </w:r>
      <w:r>
        <w:t xml:space="preserve"> </w:t>
      </w:r>
      <w:r>
        <w:rPr>
          <w:spacing w:val="13"/>
        </w:rPr>
        <w:t>农田水利、气象等基础设施条件，全面提高粮</w:t>
      </w:r>
      <w:r>
        <w:rPr>
          <w:spacing w:val="12"/>
        </w:rPr>
        <w:t>食生产能力。</w:t>
      </w:r>
      <w:r>
        <w:rPr>
          <w:spacing w:val="-90"/>
        </w:rPr>
        <w:t xml:space="preserve"> </w:t>
      </w:r>
      <w:r>
        <w:rPr>
          <w:spacing w:val="12"/>
        </w:rPr>
        <w:t>大力</w:t>
      </w:r>
      <w:r>
        <w:t xml:space="preserve"> </w:t>
      </w:r>
      <w:r>
        <w:rPr>
          <w:spacing w:val="7"/>
        </w:rPr>
        <w:t>推广定向培肥综合技术，加强合理耕层构建，提高耕地产</w:t>
      </w:r>
      <w:r>
        <w:rPr>
          <w:spacing w:val="6"/>
        </w:rPr>
        <w:t>出能力，</w:t>
      </w:r>
      <w:r>
        <w:t xml:space="preserve"> </w:t>
      </w:r>
      <w:r>
        <w:rPr>
          <w:spacing w:val="12"/>
        </w:rPr>
        <w:t>到</w:t>
      </w:r>
      <w:r>
        <w:rPr>
          <w:spacing w:val="-37"/>
        </w:rPr>
        <w:t xml:space="preserve"> </w:t>
      </w:r>
      <w:r>
        <w:rPr>
          <w:rFonts w:ascii="宋体" w:hAnsi="宋体" w:eastAsia="宋体" w:cs="宋体"/>
          <w:spacing w:val="12"/>
        </w:rPr>
        <w:t>2025</w:t>
      </w:r>
      <w:r>
        <w:rPr>
          <w:rFonts w:ascii="宋体" w:hAnsi="宋体" w:eastAsia="宋体" w:cs="宋体"/>
          <w:spacing w:val="-42"/>
        </w:rPr>
        <w:t xml:space="preserve"> </w:t>
      </w:r>
      <w:r>
        <w:rPr>
          <w:spacing w:val="12"/>
        </w:rPr>
        <w:t xml:space="preserve">年，秸秆还田、增施有机肥等技术应用面积达到 </w:t>
      </w:r>
      <w:r>
        <w:rPr>
          <w:rFonts w:ascii="宋体" w:hAnsi="宋体" w:eastAsia="宋体" w:cs="宋体"/>
          <w:spacing w:val="12"/>
        </w:rPr>
        <w:t>100%</w:t>
      </w:r>
      <w:r>
        <w:rPr>
          <w:spacing w:val="12"/>
        </w:rPr>
        <w:t>，</w:t>
      </w:r>
      <w:r>
        <w:t xml:space="preserve"> </w:t>
      </w:r>
      <w:r>
        <w:rPr>
          <w:spacing w:val="11"/>
        </w:rPr>
        <w:t>测墒灌溉技术推广面积达到</w:t>
      </w:r>
      <w:r>
        <w:rPr>
          <w:spacing w:val="-35"/>
        </w:rPr>
        <w:t xml:space="preserve"> </w:t>
      </w:r>
      <w:r>
        <w:rPr>
          <w:rFonts w:ascii="宋体" w:hAnsi="宋体" w:eastAsia="宋体" w:cs="宋体"/>
          <w:spacing w:val="11"/>
        </w:rPr>
        <w:t>85%</w:t>
      </w:r>
      <w:r>
        <w:rPr>
          <w:spacing w:val="11"/>
        </w:rPr>
        <w:t>；新建或改造提升高标准农田</w:t>
      </w:r>
      <w:r>
        <w:rPr>
          <w:spacing w:val="-23"/>
        </w:rPr>
        <w:t xml:space="preserve"> </w:t>
      </w:r>
      <w:r>
        <w:rPr>
          <w:rFonts w:ascii="宋体" w:hAnsi="宋体" w:eastAsia="宋体" w:cs="宋体"/>
          <w:spacing w:val="11"/>
        </w:rPr>
        <w:t>15</w:t>
      </w:r>
      <w:r>
        <w:rPr>
          <w:rFonts w:ascii="宋体" w:hAnsi="宋体" w:eastAsia="宋体" w:cs="宋体"/>
        </w:rPr>
        <w:t xml:space="preserve"> </w:t>
      </w:r>
      <w:r>
        <w:rPr>
          <w:spacing w:val="15"/>
        </w:rPr>
        <w:t>万亩以上，粮食生产功能区全部达到高标准粮田建设标</w:t>
      </w:r>
      <w:r>
        <w:rPr>
          <w:spacing w:val="14"/>
        </w:rPr>
        <w:t>准，优质</w:t>
      </w:r>
    </w:p>
    <w:p>
      <w:pPr>
        <w:pStyle w:val="2"/>
        <w:spacing w:line="219" w:lineRule="auto"/>
        <w:ind w:left="3"/>
      </w:pPr>
      <w:r>
        <w:rPr>
          <w:spacing w:val="7"/>
        </w:rPr>
        <w:t>小麦比重达到</w:t>
      </w:r>
      <w:r>
        <w:rPr>
          <w:spacing w:val="-35"/>
        </w:rPr>
        <w:t xml:space="preserve"> </w:t>
      </w:r>
      <w:r>
        <w:rPr>
          <w:rFonts w:ascii="宋体" w:hAnsi="宋体" w:eastAsia="宋体" w:cs="宋体"/>
          <w:spacing w:val="7"/>
        </w:rPr>
        <w:t>50%</w:t>
      </w:r>
      <w:r>
        <w:rPr>
          <w:spacing w:val="7"/>
        </w:rPr>
        <w:t>以上。</w:t>
      </w:r>
    </w:p>
    <w:p>
      <w:pPr>
        <w:pStyle w:val="2"/>
        <w:spacing w:before="235" w:line="215" w:lineRule="auto"/>
        <w:jc w:val="right"/>
      </w:pPr>
      <w:r>
        <w:rPr>
          <w:spacing w:val="13"/>
        </w:rPr>
        <w:t>强化粮食安全保障。</w:t>
      </w:r>
      <w:r>
        <w:rPr>
          <w:spacing w:val="-69"/>
        </w:rPr>
        <w:t xml:space="preserve"> </w:t>
      </w:r>
      <w:r>
        <w:rPr>
          <w:spacing w:val="13"/>
        </w:rPr>
        <w:t>落实粮食安全责任制，强化</w:t>
      </w:r>
      <w:r>
        <w:rPr>
          <w:spacing w:val="-92"/>
        </w:rPr>
        <w:t xml:space="preserve"> </w:t>
      </w:r>
      <w:r>
        <w:rPr>
          <w:spacing w:val="13"/>
        </w:rPr>
        <w:t>“</w:t>
      </w:r>
      <w:r>
        <w:rPr>
          <w:spacing w:val="-113"/>
        </w:rPr>
        <w:t xml:space="preserve"> </w:t>
      </w:r>
      <w:r>
        <w:rPr>
          <w:spacing w:val="13"/>
        </w:rPr>
        <w:t>米袋子”</w:t>
      </w:r>
    </w:p>
    <w:p>
      <w:pPr>
        <w:spacing w:line="215" w:lineRule="auto"/>
        <w:sectPr>
          <w:footerReference r:id="rId56" w:type="default"/>
          <w:pgSz w:w="11906" w:h="16839"/>
          <w:pgMar w:top="400" w:right="1397" w:bottom="1539" w:left="1541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8" w:line="363" w:lineRule="auto"/>
        <w:ind w:right="76" w:firstLine="31"/>
        <w:jc w:val="both"/>
      </w:pPr>
      <w:r>
        <w:rPr>
          <w:spacing w:val="14"/>
        </w:rPr>
        <w:t>“菜篮子”工程，扛稳粮食安全重任，构建高层次、高质量、高</w:t>
      </w:r>
      <w:r>
        <w:t xml:space="preserve"> </w:t>
      </w:r>
      <w:r>
        <w:rPr>
          <w:spacing w:val="15"/>
        </w:rPr>
        <w:t>效率、可持续的粮食安全保障体系。严格落实永久基本农田特殊</w:t>
      </w:r>
      <w:r>
        <w:rPr>
          <w:spacing w:val="1"/>
        </w:rPr>
        <w:t xml:space="preserve"> </w:t>
      </w:r>
      <w:r>
        <w:rPr>
          <w:spacing w:val="15"/>
        </w:rPr>
        <w:t>保护制度、耕地占补平衡制度，压紧压实粮食生产目标任务，坚</w:t>
      </w:r>
      <w:r>
        <w:rPr>
          <w:spacing w:val="3"/>
        </w:rPr>
        <w:t xml:space="preserve"> </w:t>
      </w:r>
      <w:r>
        <w:rPr>
          <w:spacing w:val="17"/>
        </w:rPr>
        <w:t>决遏制耕地非农化</w:t>
      </w:r>
      <w:r>
        <w:rPr>
          <w:spacing w:val="-86"/>
        </w:rPr>
        <w:t xml:space="preserve"> </w:t>
      </w:r>
      <w:r>
        <w:rPr>
          <w:spacing w:val="17"/>
        </w:rPr>
        <w:t>、</w:t>
      </w:r>
      <w:r>
        <w:rPr>
          <w:spacing w:val="-78"/>
        </w:rPr>
        <w:t xml:space="preserve"> </w:t>
      </w:r>
      <w:r>
        <w:rPr>
          <w:spacing w:val="17"/>
        </w:rPr>
        <w:t>防止非粮化，确保粮食种植面积稳定在</w:t>
      </w:r>
      <w:r>
        <w:rPr>
          <w:spacing w:val="-33"/>
        </w:rPr>
        <w:t xml:space="preserve"> </w:t>
      </w:r>
      <w:r>
        <w:rPr>
          <w:rFonts w:ascii="宋体" w:hAnsi="宋体" w:eastAsia="宋体" w:cs="宋体"/>
          <w:spacing w:val="17"/>
        </w:rPr>
        <w:t>62</w:t>
      </w:r>
      <w:r>
        <w:rPr>
          <w:rFonts w:ascii="宋体" w:hAnsi="宋体" w:eastAsia="宋体" w:cs="宋体"/>
        </w:rPr>
        <w:t xml:space="preserve"> </w:t>
      </w:r>
      <w:r>
        <w:rPr>
          <w:spacing w:val="10"/>
        </w:rPr>
        <w:t>万亩左右，粮食总产稳定在</w:t>
      </w:r>
      <w:r>
        <w:rPr>
          <w:spacing w:val="-35"/>
        </w:rPr>
        <w:t xml:space="preserve"> </w:t>
      </w:r>
      <w:r>
        <w:rPr>
          <w:rFonts w:ascii="宋体" w:hAnsi="宋体" w:eastAsia="宋体" w:cs="宋体"/>
          <w:spacing w:val="10"/>
        </w:rPr>
        <w:t>2.3</w:t>
      </w:r>
      <w:r>
        <w:rPr>
          <w:rFonts w:ascii="宋体" w:hAnsi="宋体" w:eastAsia="宋体" w:cs="宋体"/>
          <w:spacing w:val="-45"/>
        </w:rPr>
        <w:t xml:space="preserve"> </w:t>
      </w:r>
      <w:r>
        <w:rPr>
          <w:spacing w:val="10"/>
        </w:rPr>
        <w:t>亿公斤以上。</w:t>
      </w:r>
      <w:r>
        <w:rPr>
          <w:spacing w:val="-87"/>
        </w:rPr>
        <w:t xml:space="preserve"> </w:t>
      </w:r>
      <w:r>
        <w:rPr>
          <w:spacing w:val="10"/>
        </w:rPr>
        <w:t>完善粮食安全检验</w:t>
      </w:r>
      <w:r>
        <w:t xml:space="preserve"> </w:t>
      </w:r>
      <w:r>
        <w:rPr>
          <w:spacing w:val="15"/>
        </w:rPr>
        <w:t>监测体系，实现机构成网络、监测全覆盖、监管无盲区、系统无</w:t>
      </w:r>
      <w:r>
        <w:rPr>
          <w:spacing w:val="1"/>
        </w:rPr>
        <w:t xml:space="preserve"> </w:t>
      </w:r>
      <w:r>
        <w:rPr>
          <w:spacing w:val="18"/>
        </w:rPr>
        <w:t>风险</w:t>
      </w:r>
      <w:r>
        <w:rPr>
          <w:rFonts w:ascii="宋体" w:hAnsi="宋体" w:eastAsia="宋体" w:cs="宋体"/>
          <w:spacing w:val="18"/>
        </w:rPr>
        <w:t>,</w:t>
      </w:r>
      <w:r>
        <w:rPr>
          <w:spacing w:val="18"/>
        </w:rPr>
        <w:t>切实保障粮食质量安全。</w:t>
      </w:r>
      <w:r>
        <w:rPr>
          <w:spacing w:val="-83"/>
        </w:rPr>
        <w:t xml:space="preserve"> </w:t>
      </w:r>
      <w:r>
        <w:rPr>
          <w:spacing w:val="18"/>
        </w:rPr>
        <w:t>深化粮食储备体制改革，着力提</w:t>
      </w:r>
      <w:r>
        <w:t xml:space="preserve"> </w:t>
      </w:r>
      <w:r>
        <w:rPr>
          <w:spacing w:val="15"/>
        </w:rPr>
        <w:t>升粮食仓储物流设施水平，优化储备规模和结构布局，健全粮食</w:t>
      </w:r>
      <w:r>
        <w:rPr>
          <w:spacing w:val="1"/>
        </w:rPr>
        <w:t xml:space="preserve"> </w:t>
      </w:r>
      <w:r>
        <w:rPr>
          <w:spacing w:val="15"/>
        </w:rPr>
        <w:t>产购储加销体系和重要农产品供给保障体系，完善粮食应急保障</w:t>
      </w:r>
      <w:r>
        <w:rPr>
          <w:spacing w:val="1"/>
        </w:rPr>
        <w:t xml:space="preserve"> </w:t>
      </w:r>
      <w:r>
        <w:rPr>
          <w:spacing w:val="15"/>
        </w:rPr>
        <w:t>体系，开展粮食节约行动，确保粮食安全。加强粮食市场价格监</w:t>
      </w:r>
      <w:r>
        <w:rPr>
          <w:spacing w:val="3"/>
        </w:rPr>
        <w:t xml:space="preserve"> </w:t>
      </w:r>
      <w:r>
        <w:rPr>
          <w:spacing w:val="15"/>
        </w:rPr>
        <w:t>测和监管力度，保障市场供应和价格基本稳定。持续实施科技兴</w:t>
      </w:r>
    </w:p>
    <w:p>
      <w:pPr>
        <w:pStyle w:val="2"/>
        <w:spacing w:before="1" w:line="214" w:lineRule="auto"/>
        <w:ind w:left="6"/>
      </w:pPr>
      <w:r>
        <w:rPr>
          <w:spacing w:val="13"/>
        </w:rPr>
        <w:t>粮、人才兴粮战略，完善粮食行业人才队伍。</w:t>
      </w:r>
    </w:p>
    <w:p>
      <w:pPr>
        <w:spacing w:before="241" w:line="214" w:lineRule="auto"/>
        <w:ind w:left="2215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1"/>
          <w:sz w:val="30"/>
          <w:szCs w:val="30"/>
        </w:rPr>
        <w:t>第二节</w:t>
      </w:r>
      <w:r>
        <w:rPr>
          <w:rFonts w:ascii="楷体" w:hAnsi="楷体" w:eastAsia="楷体" w:cs="楷体"/>
          <w:spacing w:val="30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11"/>
          <w:sz w:val="30"/>
          <w:szCs w:val="30"/>
        </w:rPr>
        <w:t>加快农业产业集群发展</w:t>
      </w:r>
    </w:p>
    <w:p>
      <w:pPr>
        <w:pStyle w:val="2"/>
        <w:spacing w:before="244" w:line="363" w:lineRule="auto"/>
        <w:ind w:left="4" w:firstLine="642"/>
      </w:pPr>
      <w:r>
        <w:rPr>
          <w:spacing w:val="14"/>
        </w:rPr>
        <w:t>聚焦产业兴旺，深化农业供给侧结构性改革，实施高效种养</w:t>
      </w:r>
      <w:r>
        <w:rPr>
          <w:spacing w:val="9"/>
        </w:rPr>
        <w:t xml:space="preserve"> </w:t>
      </w:r>
      <w:r>
        <w:rPr>
          <w:spacing w:val="15"/>
        </w:rPr>
        <w:t>转型升级行动和优势特色农产品壮大工程，做强特色优</w:t>
      </w:r>
      <w:r>
        <w:rPr>
          <w:spacing w:val="14"/>
        </w:rPr>
        <w:t>势产业和</w:t>
      </w:r>
      <w:r>
        <w:t xml:space="preserve"> </w:t>
      </w:r>
      <w:r>
        <w:rPr>
          <w:spacing w:val="6"/>
        </w:rPr>
        <w:t>现代高效畜牧业。</w:t>
      </w:r>
      <w:r>
        <w:rPr>
          <w:spacing w:val="-75"/>
        </w:rPr>
        <w:t xml:space="preserve"> </w:t>
      </w:r>
      <w:r>
        <w:rPr>
          <w:spacing w:val="6"/>
        </w:rPr>
        <w:t>坚持以</w:t>
      </w:r>
      <w:r>
        <w:rPr>
          <w:spacing w:val="-90"/>
        </w:rPr>
        <w:t xml:space="preserve"> </w:t>
      </w:r>
      <w:r>
        <w:rPr>
          <w:spacing w:val="6"/>
        </w:rPr>
        <w:t>“粮头食尾”</w:t>
      </w:r>
      <w:r>
        <w:rPr>
          <w:spacing w:val="-110"/>
        </w:rPr>
        <w:t xml:space="preserve"> </w:t>
      </w:r>
      <w:r>
        <w:rPr>
          <w:spacing w:val="6"/>
        </w:rPr>
        <w:t>“农头工尾”为抓手，</w:t>
      </w:r>
      <w:r>
        <w:rPr>
          <w:spacing w:val="-74"/>
        </w:rPr>
        <w:t xml:space="preserve"> </w:t>
      </w:r>
      <w:r>
        <w:rPr>
          <w:spacing w:val="6"/>
        </w:rPr>
        <w:t>以</w:t>
      </w:r>
      <w:r>
        <w:t xml:space="preserve"> </w:t>
      </w:r>
      <w:r>
        <w:rPr>
          <w:spacing w:val="7"/>
        </w:rPr>
        <w:t>伊利乳业为龙头，打造百亿级奶牛产业集群；以双汇食品为龙头，</w:t>
      </w:r>
      <w:r>
        <w:t xml:space="preserve"> </w:t>
      </w:r>
      <w:r>
        <w:rPr>
          <w:spacing w:val="12"/>
        </w:rPr>
        <w:t>建设百亿级生猪产业集群；</w:t>
      </w:r>
      <w:r>
        <w:rPr>
          <w:spacing w:val="-69"/>
        </w:rPr>
        <w:t xml:space="preserve"> </w:t>
      </w:r>
      <w:r>
        <w:rPr>
          <w:spacing w:val="12"/>
        </w:rPr>
        <w:t>以蔬菜制种、小麦杂交制种、隆平高</w:t>
      </w:r>
      <w:r>
        <w:t xml:space="preserve"> </w:t>
      </w:r>
      <w:r>
        <w:rPr>
          <w:spacing w:val="15"/>
        </w:rPr>
        <w:t>科玉米制种，阳光种兔、瑞星种猪等优势种业为基础，建设国家</w:t>
      </w:r>
      <w:r>
        <w:t xml:space="preserve"> </w:t>
      </w:r>
      <w:r>
        <w:rPr>
          <w:spacing w:val="9"/>
        </w:rPr>
        <w:t>区域性蔬菜良种繁育基地，打造</w:t>
      </w:r>
      <w:r>
        <w:rPr>
          <w:spacing w:val="-91"/>
        </w:rPr>
        <w:t xml:space="preserve"> </w:t>
      </w:r>
      <w:r>
        <w:rPr>
          <w:spacing w:val="9"/>
        </w:rPr>
        <w:t>“</w:t>
      </w:r>
      <w:r>
        <w:rPr>
          <w:spacing w:val="-86"/>
        </w:rPr>
        <w:t xml:space="preserve"> </w:t>
      </w:r>
      <w:r>
        <w:rPr>
          <w:spacing w:val="9"/>
        </w:rPr>
        <w:t>中原种谷”；</w:t>
      </w:r>
      <w:r>
        <w:rPr>
          <w:spacing w:val="-67"/>
        </w:rPr>
        <w:t xml:space="preserve"> </w:t>
      </w:r>
      <w:r>
        <w:rPr>
          <w:spacing w:val="9"/>
        </w:rPr>
        <w:t>以富硒农产品、</w:t>
      </w:r>
      <w:r>
        <w:t xml:space="preserve"> </w:t>
      </w:r>
      <w:r>
        <w:rPr>
          <w:spacing w:val="15"/>
        </w:rPr>
        <w:t>特色养殖、冬凌草、艾草、烟草、薄皮核桃、沁河高油酸花生等</w:t>
      </w:r>
    </w:p>
    <w:p>
      <w:pPr>
        <w:pStyle w:val="2"/>
        <w:spacing w:line="216" w:lineRule="auto"/>
        <w:ind w:left="10"/>
      </w:pPr>
      <w:r>
        <w:rPr>
          <w:spacing w:val="7"/>
        </w:rPr>
        <w:t>特色产业为核心，实施</w:t>
      </w:r>
      <w:r>
        <w:rPr>
          <w:spacing w:val="-81"/>
        </w:rPr>
        <w:t xml:space="preserve"> </w:t>
      </w:r>
      <w:r>
        <w:rPr>
          <w:spacing w:val="7"/>
        </w:rPr>
        <w:t>“</w:t>
      </w:r>
      <w:r>
        <w:rPr>
          <w:spacing w:val="-105"/>
        </w:rPr>
        <w:t xml:space="preserve"> </w:t>
      </w:r>
      <w:r>
        <w:rPr>
          <w:spacing w:val="7"/>
        </w:rPr>
        <w:t>一村一</w:t>
      </w:r>
      <w:r>
        <w:rPr>
          <w:spacing w:val="-84"/>
        </w:rPr>
        <w:t xml:space="preserve"> </w:t>
      </w:r>
      <w:r>
        <w:rPr>
          <w:spacing w:val="7"/>
        </w:rPr>
        <w:t>品</w:t>
      </w:r>
      <w:r>
        <w:rPr>
          <w:spacing w:val="-113"/>
        </w:rPr>
        <w:t xml:space="preserve"> </w:t>
      </w:r>
      <w:r>
        <w:rPr>
          <w:spacing w:val="7"/>
        </w:rPr>
        <w:t>”工程，建设一批省、市级现</w:t>
      </w:r>
    </w:p>
    <w:p>
      <w:pPr>
        <w:spacing w:line="216" w:lineRule="auto"/>
        <w:sectPr>
          <w:footerReference r:id="rId57" w:type="default"/>
          <w:pgSz w:w="11906" w:h="16839"/>
          <w:pgMar w:top="400" w:right="1462" w:bottom="1539" w:left="1535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8" w:line="363" w:lineRule="auto"/>
        <w:ind w:left="3" w:right="7" w:firstLine="1"/>
        <w:jc w:val="both"/>
      </w:pPr>
      <w:r>
        <w:rPr>
          <w:spacing w:val="13"/>
        </w:rPr>
        <w:t>代农业产业园，积极争创国家级现代农业产业</w:t>
      </w:r>
      <w:r>
        <w:rPr>
          <w:spacing w:val="12"/>
        </w:rPr>
        <w:t>园，完成</w:t>
      </w:r>
      <w:r>
        <w:rPr>
          <w:spacing w:val="-41"/>
        </w:rPr>
        <w:t xml:space="preserve"> </w:t>
      </w:r>
      <w:r>
        <w:rPr>
          <w:rFonts w:ascii="宋体" w:hAnsi="宋体" w:eastAsia="宋体" w:cs="宋体"/>
          <w:spacing w:val="12"/>
        </w:rPr>
        <w:t>2</w:t>
      </w:r>
      <w:r>
        <w:rPr>
          <w:rFonts w:ascii="宋体" w:hAnsi="宋体" w:eastAsia="宋体" w:cs="宋体"/>
          <w:spacing w:val="-49"/>
        </w:rPr>
        <w:t xml:space="preserve"> </w:t>
      </w:r>
      <w:r>
        <w:rPr>
          <w:spacing w:val="12"/>
        </w:rPr>
        <w:t>个以上</w:t>
      </w:r>
      <w:r>
        <w:t xml:space="preserve"> </w:t>
      </w:r>
      <w:r>
        <w:rPr>
          <w:spacing w:val="11"/>
        </w:rPr>
        <w:t>省级农业强镇建设。</w:t>
      </w:r>
      <w:r>
        <w:rPr>
          <w:spacing w:val="-64"/>
        </w:rPr>
        <w:t xml:space="preserve"> </w:t>
      </w:r>
      <w:r>
        <w:rPr>
          <w:spacing w:val="11"/>
        </w:rPr>
        <w:t>到</w:t>
      </w:r>
      <w:r>
        <w:rPr>
          <w:spacing w:val="-34"/>
        </w:rPr>
        <w:t xml:space="preserve"> </w:t>
      </w:r>
      <w:r>
        <w:rPr>
          <w:rFonts w:ascii="宋体" w:hAnsi="宋体" w:eastAsia="宋体" w:cs="宋体"/>
          <w:spacing w:val="11"/>
        </w:rPr>
        <w:t>2025</w:t>
      </w:r>
      <w:r>
        <w:rPr>
          <w:rFonts w:ascii="宋体" w:hAnsi="宋体" w:eastAsia="宋体" w:cs="宋体"/>
          <w:spacing w:val="-38"/>
        </w:rPr>
        <w:t xml:space="preserve"> </w:t>
      </w:r>
      <w:r>
        <w:rPr>
          <w:spacing w:val="11"/>
        </w:rPr>
        <w:t>年，蔬菜种植面积达到</w:t>
      </w:r>
      <w:r>
        <w:rPr>
          <w:spacing w:val="-36"/>
        </w:rPr>
        <w:t xml:space="preserve"> </w:t>
      </w:r>
      <w:r>
        <w:rPr>
          <w:rFonts w:ascii="宋体" w:hAnsi="宋体" w:eastAsia="宋体" w:cs="宋体"/>
          <w:spacing w:val="11"/>
        </w:rPr>
        <w:t>8</w:t>
      </w:r>
      <w:r>
        <w:rPr>
          <w:rFonts w:ascii="宋体" w:hAnsi="宋体" w:eastAsia="宋体" w:cs="宋体"/>
          <w:spacing w:val="-29"/>
        </w:rPr>
        <w:t xml:space="preserve"> </w:t>
      </w:r>
      <w:r>
        <w:rPr>
          <w:spacing w:val="11"/>
        </w:rPr>
        <w:t>万亩，蔬</w:t>
      </w:r>
      <w:r>
        <w:t xml:space="preserve"> </w:t>
      </w:r>
      <w:r>
        <w:rPr>
          <w:spacing w:val="13"/>
        </w:rPr>
        <w:t>菜制种面积达到</w:t>
      </w:r>
      <w:r>
        <w:rPr>
          <w:spacing w:val="-31"/>
        </w:rPr>
        <w:t xml:space="preserve"> </w:t>
      </w:r>
      <w:r>
        <w:rPr>
          <w:rFonts w:ascii="宋体" w:hAnsi="宋体" w:eastAsia="宋体" w:cs="宋体"/>
          <w:spacing w:val="13"/>
        </w:rPr>
        <w:t>4</w:t>
      </w:r>
      <w:r>
        <w:rPr>
          <w:rFonts w:ascii="宋体" w:hAnsi="宋体" w:eastAsia="宋体" w:cs="宋体"/>
          <w:spacing w:val="-31"/>
        </w:rPr>
        <w:t xml:space="preserve"> </w:t>
      </w:r>
      <w:r>
        <w:rPr>
          <w:spacing w:val="13"/>
        </w:rPr>
        <w:t>万亩，畜牧业产业占农业总产值比重达到</w:t>
      </w:r>
      <w:r>
        <w:rPr>
          <w:spacing w:val="-44"/>
        </w:rPr>
        <w:t xml:space="preserve"> </w:t>
      </w:r>
      <w:r>
        <w:rPr>
          <w:rFonts w:ascii="宋体" w:hAnsi="宋体" w:eastAsia="宋体" w:cs="宋体"/>
          <w:spacing w:val="13"/>
        </w:rPr>
        <w:t>45%</w:t>
      </w:r>
      <w:r>
        <w:rPr>
          <w:rFonts w:ascii="宋体" w:hAnsi="宋体" w:eastAsia="宋体" w:cs="宋体"/>
        </w:rPr>
        <w:t xml:space="preserve"> </w:t>
      </w:r>
      <w:r>
        <w:rPr>
          <w:spacing w:val="3"/>
        </w:rPr>
        <w:t>以上，</w:t>
      </w:r>
      <w:r>
        <w:rPr>
          <w:spacing w:val="-87"/>
        </w:rPr>
        <w:t xml:space="preserve"> </w:t>
      </w:r>
      <w:r>
        <w:rPr>
          <w:spacing w:val="3"/>
        </w:rPr>
        <w:t>“</w:t>
      </w:r>
      <w:r>
        <w:rPr>
          <w:spacing w:val="-102"/>
        </w:rPr>
        <w:t xml:space="preserve"> </w:t>
      </w:r>
      <w:r>
        <w:rPr>
          <w:spacing w:val="3"/>
        </w:rPr>
        <w:t>一村一</w:t>
      </w:r>
      <w:r>
        <w:rPr>
          <w:spacing w:val="-84"/>
        </w:rPr>
        <w:t xml:space="preserve"> </w:t>
      </w:r>
      <w:r>
        <w:rPr>
          <w:spacing w:val="3"/>
        </w:rPr>
        <w:t>品</w:t>
      </w:r>
      <w:r>
        <w:rPr>
          <w:spacing w:val="-116"/>
        </w:rPr>
        <w:t xml:space="preserve"> </w:t>
      </w:r>
      <w:r>
        <w:rPr>
          <w:spacing w:val="3"/>
        </w:rPr>
        <w:t>”特色村达到</w:t>
      </w:r>
      <w:r>
        <w:rPr>
          <w:spacing w:val="-41"/>
        </w:rPr>
        <w:t xml:space="preserve"> </w:t>
      </w:r>
      <w:r>
        <w:rPr>
          <w:rFonts w:ascii="宋体" w:hAnsi="宋体" w:eastAsia="宋体" w:cs="宋体"/>
          <w:spacing w:val="3"/>
        </w:rPr>
        <w:t>20</w:t>
      </w:r>
      <w:r>
        <w:rPr>
          <w:rFonts w:ascii="宋体" w:hAnsi="宋体" w:eastAsia="宋体" w:cs="宋体"/>
          <w:spacing w:val="-46"/>
        </w:rPr>
        <w:t xml:space="preserve"> </w:t>
      </w:r>
      <w:r>
        <w:rPr>
          <w:spacing w:val="3"/>
        </w:rPr>
        <w:t>个。加大渔</w:t>
      </w:r>
      <w:r>
        <w:rPr>
          <w:spacing w:val="2"/>
        </w:rPr>
        <w:t>业资源保护利用，</w:t>
      </w:r>
      <w:r>
        <w:t xml:space="preserve"> </w:t>
      </w:r>
      <w:r>
        <w:rPr>
          <w:spacing w:val="12"/>
        </w:rPr>
        <w:t>扩大</w:t>
      </w:r>
      <w:r>
        <w:rPr>
          <w:spacing w:val="-92"/>
        </w:rPr>
        <w:t xml:space="preserve"> </w:t>
      </w:r>
      <w:r>
        <w:rPr>
          <w:spacing w:val="12"/>
        </w:rPr>
        <w:t>“</w:t>
      </w:r>
      <w:r>
        <w:rPr>
          <w:spacing w:val="-117"/>
        </w:rPr>
        <w:t xml:space="preserve"> </w:t>
      </w:r>
      <w:r>
        <w:rPr>
          <w:spacing w:val="12"/>
        </w:rPr>
        <w:t>黄河鲤鱼”、大鲵、鲟鳇等名特优水产品</w:t>
      </w:r>
      <w:r>
        <w:rPr>
          <w:spacing w:val="11"/>
        </w:rPr>
        <w:t>养殖规模，水产</w:t>
      </w:r>
    </w:p>
    <w:p>
      <w:pPr>
        <w:pStyle w:val="2"/>
        <w:spacing w:line="214" w:lineRule="auto"/>
        <w:ind w:left="44"/>
      </w:pPr>
      <w:r>
        <w:t>品产量稳定在</w:t>
      </w:r>
      <w:r>
        <w:rPr>
          <w:spacing w:val="-37"/>
        </w:rPr>
        <w:t xml:space="preserve"> </w:t>
      </w:r>
      <w:r>
        <w:rPr>
          <w:rFonts w:ascii="宋体" w:hAnsi="宋体" w:eastAsia="宋体" w:cs="宋体"/>
        </w:rPr>
        <w:t>2</w:t>
      </w:r>
      <w:r>
        <w:rPr>
          <w:rFonts w:ascii="宋体" w:hAnsi="宋体" w:eastAsia="宋体" w:cs="宋体"/>
          <w:spacing w:val="-34"/>
        </w:rPr>
        <w:t xml:space="preserve"> </w:t>
      </w:r>
      <w:r>
        <w:t>万吨。</w:t>
      </w:r>
    </w:p>
    <w:p>
      <w:pPr>
        <w:spacing w:before="242" w:line="214" w:lineRule="auto"/>
        <w:ind w:left="2059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3"/>
          <w:sz w:val="30"/>
          <w:szCs w:val="30"/>
        </w:rPr>
        <w:t>第三节  促进一二三产业融合发展</w:t>
      </w:r>
    </w:p>
    <w:p>
      <w:pPr>
        <w:pStyle w:val="2"/>
        <w:spacing w:before="242" w:line="363" w:lineRule="auto"/>
        <w:ind w:firstLine="637"/>
        <w:jc w:val="both"/>
      </w:pPr>
      <w:r>
        <w:rPr>
          <w:spacing w:val="15"/>
        </w:rPr>
        <w:t>发展农工融合，培养以粮食、畜产品、特色果蔬</w:t>
      </w:r>
      <w:r>
        <w:rPr>
          <w:spacing w:val="14"/>
        </w:rPr>
        <w:t>与功能性食</w:t>
      </w:r>
      <w:r>
        <w:t xml:space="preserve"> </w:t>
      </w:r>
      <w:r>
        <w:rPr>
          <w:spacing w:val="12"/>
        </w:rPr>
        <w:t>（药）</w:t>
      </w:r>
      <w:r>
        <w:rPr>
          <w:spacing w:val="-65"/>
        </w:rPr>
        <w:t xml:space="preserve"> </w:t>
      </w:r>
      <w:r>
        <w:rPr>
          <w:spacing w:val="12"/>
        </w:rPr>
        <w:t>品加工为主导的农产品（食品）加工产业集群，实现农村</w:t>
      </w:r>
      <w:r>
        <w:t xml:space="preserve"> </w:t>
      </w:r>
      <w:r>
        <w:rPr>
          <w:spacing w:val="2"/>
        </w:rPr>
        <w:t>新业态发展。到</w:t>
      </w:r>
      <w:r>
        <w:rPr>
          <w:spacing w:val="-24"/>
        </w:rPr>
        <w:t xml:space="preserve"> </w:t>
      </w:r>
      <w:r>
        <w:rPr>
          <w:rFonts w:ascii="宋体" w:hAnsi="宋体" w:eastAsia="宋体" w:cs="宋体"/>
          <w:spacing w:val="2"/>
        </w:rPr>
        <w:t>2025</w:t>
      </w:r>
      <w:r>
        <w:rPr>
          <w:rFonts w:ascii="宋体" w:hAnsi="宋体" w:eastAsia="宋体" w:cs="宋体"/>
          <w:spacing w:val="-45"/>
        </w:rPr>
        <w:t xml:space="preserve"> </w:t>
      </w:r>
      <w:r>
        <w:rPr>
          <w:spacing w:val="2"/>
        </w:rPr>
        <w:t>年，规模以上农产品加工龙头企业达</w:t>
      </w:r>
      <w:r>
        <w:rPr>
          <w:spacing w:val="-39"/>
        </w:rPr>
        <w:t xml:space="preserve"> </w:t>
      </w:r>
      <w:r>
        <w:rPr>
          <w:rFonts w:ascii="宋体" w:hAnsi="宋体" w:eastAsia="宋体" w:cs="宋体"/>
          <w:spacing w:val="2"/>
        </w:rPr>
        <w:t>35</w:t>
      </w:r>
      <w:r>
        <w:rPr>
          <w:rFonts w:ascii="宋体" w:hAnsi="宋体" w:eastAsia="宋体" w:cs="宋体"/>
          <w:spacing w:val="-41"/>
        </w:rPr>
        <w:t xml:space="preserve"> </w:t>
      </w:r>
      <w:r>
        <w:rPr>
          <w:spacing w:val="2"/>
        </w:rPr>
        <w:t>家。</w:t>
      </w:r>
      <w:r>
        <w:t xml:space="preserve"> </w:t>
      </w:r>
      <w:r>
        <w:rPr>
          <w:spacing w:val="15"/>
        </w:rPr>
        <w:t>促进农商融合，加强冷链物流基础设施网络、鲜活农产品直供直</w:t>
      </w:r>
      <w:r>
        <w:rPr>
          <w:spacing w:val="3"/>
        </w:rPr>
        <w:t xml:space="preserve"> </w:t>
      </w:r>
      <w:r>
        <w:rPr>
          <w:spacing w:val="16"/>
        </w:rPr>
        <w:t>销体系建设，打造农产品电子商务平台，构建</w:t>
      </w:r>
      <w:r>
        <w:rPr>
          <w:spacing w:val="-71"/>
        </w:rPr>
        <w:t xml:space="preserve"> </w:t>
      </w:r>
      <w:r>
        <w:rPr>
          <w:spacing w:val="16"/>
        </w:rPr>
        <w:t>“</w:t>
      </w:r>
      <w:r>
        <w:rPr>
          <w:spacing w:val="-106"/>
        </w:rPr>
        <w:t xml:space="preserve"> </w:t>
      </w:r>
      <w:r>
        <w:rPr>
          <w:spacing w:val="16"/>
        </w:rPr>
        <w:t>互联网</w:t>
      </w:r>
      <w:r>
        <w:rPr>
          <w:rFonts w:ascii="宋体" w:hAnsi="宋体" w:eastAsia="宋体" w:cs="宋体"/>
          <w:spacing w:val="16"/>
        </w:rPr>
        <w:t>+</w:t>
      </w:r>
      <w:r>
        <w:rPr>
          <w:spacing w:val="16"/>
        </w:rPr>
        <w:t>现代农</w:t>
      </w:r>
      <w:r>
        <w:t xml:space="preserve"> </w:t>
      </w:r>
      <w:r>
        <w:rPr>
          <w:spacing w:val="15"/>
        </w:rPr>
        <w:t>业”新模式。提升农旅融合，立足全国休闲农业与乡村旅游示范</w:t>
      </w:r>
      <w:r>
        <w:rPr>
          <w:spacing w:val="3"/>
        </w:rPr>
        <w:t xml:space="preserve"> </w:t>
      </w:r>
      <w:r>
        <w:rPr>
          <w:spacing w:val="13"/>
        </w:rPr>
        <w:t>点、</w:t>
      </w:r>
      <w:r>
        <w:rPr>
          <w:spacing w:val="-84"/>
        </w:rPr>
        <w:t xml:space="preserve"> </w:t>
      </w:r>
      <w:r>
        <w:rPr>
          <w:spacing w:val="13"/>
        </w:rPr>
        <w:t>中国美丽休闲乡村、省级休闲观光园区、休</w:t>
      </w:r>
      <w:r>
        <w:rPr>
          <w:spacing w:val="12"/>
        </w:rPr>
        <w:t>闲农业示范区建</w:t>
      </w:r>
      <w:r>
        <w:t xml:space="preserve"> </w:t>
      </w:r>
      <w:r>
        <w:rPr>
          <w:spacing w:val="10"/>
        </w:rPr>
        <w:t>设，依托农村绿水青山、</w:t>
      </w:r>
      <w:r>
        <w:rPr>
          <w:spacing w:val="-79"/>
        </w:rPr>
        <w:t xml:space="preserve"> </w:t>
      </w:r>
      <w:r>
        <w:rPr>
          <w:spacing w:val="10"/>
        </w:rPr>
        <w:t>田园风光、</w:t>
      </w:r>
      <w:r>
        <w:rPr>
          <w:spacing w:val="-72"/>
        </w:rPr>
        <w:t xml:space="preserve"> </w:t>
      </w:r>
      <w:r>
        <w:rPr>
          <w:spacing w:val="10"/>
        </w:rPr>
        <w:t>乡土文化、花</w:t>
      </w:r>
      <w:r>
        <w:rPr>
          <w:spacing w:val="9"/>
        </w:rPr>
        <w:t>海、梯田、茶</w:t>
      </w:r>
      <w:r>
        <w:t xml:space="preserve"> </w:t>
      </w:r>
      <w:r>
        <w:rPr>
          <w:spacing w:val="12"/>
        </w:rPr>
        <w:t>园等资源，建设综合性休闲农业园区、观光采摘园、</w:t>
      </w:r>
      <w:r>
        <w:rPr>
          <w:spacing w:val="-63"/>
        </w:rPr>
        <w:t xml:space="preserve"> </w:t>
      </w:r>
      <w:r>
        <w:rPr>
          <w:spacing w:val="12"/>
        </w:rPr>
        <w:t>乡村民宿和</w:t>
      </w:r>
      <w:r>
        <w:t xml:space="preserve"> </w:t>
      </w:r>
      <w:r>
        <w:rPr>
          <w:spacing w:val="15"/>
        </w:rPr>
        <w:t>休闲农庄，打造全省生态观光、教育体验等多种功能于一体的农</w:t>
      </w:r>
    </w:p>
    <w:p>
      <w:pPr>
        <w:pStyle w:val="2"/>
        <w:spacing w:line="214" w:lineRule="auto"/>
        <w:ind w:left="4"/>
      </w:pPr>
      <w:r>
        <w:rPr>
          <w:spacing w:val="11"/>
        </w:rPr>
        <w:t>旅深度融合示范样板。</w:t>
      </w:r>
    </w:p>
    <w:p>
      <w:pPr>
        <w:spacing w:line="354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spacing w:before="102" w:line="227" w:lineRule="auto"/>
        <w:ind w:left="2069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1"/>
          <w:sz w:val="31"/>
          <w:szCs w:val="31"/>
        </w:rPr>
        <w:t>第二章</w:t>
      </w:r>
      <w:r>
        <w:rPr>
          <w:rFonts w:ascii="黑体" w:hAnsi="黑体" w:eastAsia="黑体" w:cs="黑体"/>
          <w:spacing w:val="38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1"/>
          <w:sz w:val="31"/>
          <w:szCs w:val="31"/>
        </w:rPr>
        <w:t>提升现代农业经营水平</w:t>
      </w:r>
    </w:p>
    <w:p>
      <w:pPr>
        <w:pStyle w:val="2"/>
        <w:spacing w:before="227" w:line="587" w:lineRule="exact"/>
        <w:ind w:left="637"/>
      </w:pPr>
      <w:r>
        <w:rPr>
          <w:spacing w:val="15"/>
          <w:position w:val="22"/>
        </w:rPr>
        <w:t>加快转变农业发展方式，大力培育新型经营</w:t>
      </w:r>
      <w:r>
        <w:rPr>
          <w:spacing w:val="14"/>
          <w:position w:val="22"/>
        </w:rPr>
        <w:t>主体，着力构建</w:t>
      </w:r>
    </w:p>
    <w:p>
      <w:pPr>
        <w:pStyle w:val="2"/>
        <w:spacing w:line="218" w:lineRule="auto"/>
        <w:ind w:left="16"/>
      </w:pPr>
      <w:r>
        <w:rPr>
          <w:spacing w:val="14"/>
        </w:rPr>
        <w:t>现代农业经营体系、科技创新体系等，提升现代农业发展能力和</w:t>
      </w:r>
    </w:p>
    <w:p>
      <w:pPr>
        <w:spacing w:line="218" w:lineRule="auto"/>
        <w:sectPr>
          <w:footerReference r:id="rId58" w:type="default"/>
          <w:pgSz w:w="11906" w:h="16839"/>
          <w:pgMar w:top="400" w:right="1455" w:bottom="1539" w:left="1536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7" w:line="218" w:lineRule="auto"/>
        <w:ind w:left="2"/>
      </w:pPr>
      <w:r>
        <w:rPr>
          <w:spacing w:val="7"/>
        </w:rPr>
        <w:t>建设水平。</w:t>
      </w:r>
    </w:p>
    <w:p>
      <w:pPr>
        <w:spacing w:before="236" w:line="214" w:lineRule="auto"/>
        <w:ind w:left="1899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3"/>
          <w:sz w:val="30"/>
          <w:szCs w:val="30"/>
        </w:rPr>
        <w:t>第一节  健全完善现代农业经营体系</w:t>
      </w:r>
    </w:p>
    <w:p>
      <w:pPr>
        <w:pStyle w:val="2"/>
        <w:spacing w:before="242" w:line="363" w:lineRule="auto"/>
        <w:ind w:right="95" w:firstLine="636"/>
      </w:pPr>
      <w:r>
        <w:rPr>
          <w:spacing w:val="15"/>
        </w:rPr>
        <w:t>推动多种形式适度规模经营。在尊重农民意</w:t>
      </w:r>
      <w:r>
        <w:rPr>
          <w:spacing w:val="14"/>
        </w:rPr>
        <w:t>愿和保护农民权</w:t>
      </w:r>
      <w:r>
        <w:t xml:space="preserve"> </w:t>
      </w:r>
      <w:r>
        <w:rPr>
          <w:spacing w:val="15"/>
        </w:rPr>
        <w:t>益的前提下，通过土地流转、土地托管等多种形式发展适度规模</w:t>
      </w:r>
      <w:r>
        <w:t xml:space="preserve"> </w:t>
      </w:r>
      <w:r>
        <w:rPr>
          <w:spacing w:val="13"/>
        </w:rPr>
        <w:t>经营，优先支持新型农业经营主体发展适度规模经营</w:t>
      </w:r>
      <w:r>
        <w:rPr>
          <w:spacing w:val="12"/>
        </w:rPr>
        <w:t>，</w:t>
      </w:r>
      <w:r>
        <w:rPr>
          <w:spacing w:val="-90"/>
        </w:rPr>
        <w:t xml:space="preserve"> </w:t>
      </w:r>
      <w:r>
        <w:rPr>
          <w:spacing w:val="12"/>
        </w:rPr>
        <w:t>引导农民</w:t>
      </w:r>
      <w:r>
        <w:t xml:space="preserve"> </w:t>
      </w:r>
      <w:r>
        <w:rPr>
          <w:spacing w:val="24"/>
        </w:rPr>
        <w:t>依法自愿有序流转土地经营权。</w:t>
      </w:r>
      <w:r>
        <w:rPr>
          <w:spacing w:val="-79"/>
        </w:rPr>
        <w:t xml:space="preserve"> </w:t>
      </w:r>
      <w:r>
        <w:rPr>
          <w:spacing w:val="24"/>
        </w:rPr>
        <w:t>开展农民合作社高质量提升行</w:t>
      </w:r>
      <w:r>
        <w:t xml:space="preserve"> </w:t>
      </w:r>
      <w:r>
        <w:rPr>
          <w:spacing w:val="15"/>
        </w:rPr>
        <w:t>动，推进农民专业合作社建设。支持农民以土地经营权入股农民</w:t>
      </w:r>
      <w:r>
        <w:rPr>
          <w:spacing w:val="1"/>
        </w:rPr>
        <w:t xml:space="preserve"> </w:t>
      </w:r>
      <w:r>
        <w:rPr>
          <w:spacing w:val="13"/>
        </w:rPr>
        <w:t>合作社和龙头企业，加大企业、产业园帮带扶机制，推广</w:t>
      </w:r>
      <w:r>
        <w:rPr>
          <w:spacing w:val="-93"/>
        </w:rPr>
        <w:t xml:space="preserve"> </w:t>
      </w:r>
      <w:r>
        <w:rPr>
          <w:spacing w:val="13"/>
        </w:rPr>
        <w:t>“公司</w:t>
      </w:r>
      <w:r>
        <w:t xml:space="preserve"> </w:t>
      </w:r>
      <w:r>
        <w:rPr>
          <w:rFonts w:ascii="宋体" w:hAnsi="宋体" w:eastAsia="宋体" w:cs="宋体"/>
          <w:spacing w:val="12"/>
        </w:rPr>
        <w:t>+</w:t>
      </w:r>
      <w:r>
        <w:rPr>
          <w:spacing w:val="12"/>
        </w:rPr>
        <w:t>农户</w:t>
      </w:r>
      <w:r>
        <w:rPr>
          <w:rFonts w:ascii="宋体" w:hAnsi="宋体" w:eastAsia="宋体" w:cs="宋体"/>
          <w:spacing w:val="12"/>
        </w:rPr>
        <w:t>+</w:t>
      </w:r>
      <w:r>
        <w:rPr>
          <w:spacing w:val="12"/>
        </w:rPr>
        <w:t>合作社</w:t>
      </w:r>
      <w:r>
        <w:rPr>
          <w:spacing w:val="-90"/>
        </w:rPr>
        <w:t xml:space="preserve"> </w:t>
      </w:r>
      <w:r>
        <w:rPr>
          <w:spacing w:val="12"/>
        </w:rPr>
        <w:t>”模式。</w:t>
      </w:r>
      <w:r>
        <w:rPr>
          <w:spacing w:val="-80"/>
        </w:rPr>
        <w:t xml:space="preserve"> </w:t>
      </w:r>
      <w:r>
        <w:rPr>
          <w:spacing w:val="12"/>
        </w:rPr>
        <w:t>到</w:t>
      </w:r>
      <w:r>
        <w:rPr>
          <w:spacing w:val="-34"/>
        </w:rPr>
        <w:t xml:space="preserve"> </w:t>
      </w:r>
      <w:r>
        <w:rPr>
          <w:rFonts w:ascii="宋体" w:hAnsi="宋体" w:eastAsia="宋体" w:cs="宋体"/>
          <w:spacing w:val="12"/>
        </w:rPr>
        <w:t>2025</w:t>
      </w:r>
      <w:r>
        <w:rPr>
          <w:rFonts w:ascii="宋体" w:hAnsi="宋体" w:eastAsia="宋体" w:cs="宋体"/>
          <w:spacing w:val="-40"/>
        </w:rPr>
        <w:t xml:space="preserve"> </w:t>
      </w:r>
      <w:r>
        <w:rPr>
          <w:spacing w:val="12"/>
        </w:rPr>
        <w:t>年，土地适度规模经营面积占比</w:t>
      </w:r>
    </w:p>
    <w:p>
      <w:pPr>
        <w:pStyle w:val="2"/>
        <w:spacing w:line="221" w:lineRule="auto"/>
        <w:ind w:left="4"/>
      </w:pPr>
      <w:r>
        <w:rPr>
          <w:spacing w:val="4"/>
        </w:rPr>
        <w:t>达到</w:t>
      </w:r>
      <w:r>
        <w:rPr>
          <w:spacing w:val="-43"/>
        </w:rPr>
        <w:t xml:space="preserve"> </w:t>
      </w:r>
      <w:r>
        <w:rPr>
          <w:rFonts w:ascii="宋体" w:hAnsi="宋体" w:eastAsia="宋体" w:cs="宋体"/>
          <w:spacing w:val="4"/>
        </w:rPr>
        <w:t>80%</w:t>
      </w:r>
      <w:r>
        <w:rPr>
          <w:spacing w:val="4"/>
        </w:rPr>
        <w:t>以上。</w:t>
      </w:r>
    </w:p>
    <w:p>
      <w:pPr>
        <w:pStyle w:val="2"/>
        <w:spacing w:before="232" w:line="363" w:lineRule="auto"/>
        <w:ind w:left="4" w:firstLine="634"/>
      </w:pPr>
      <w:r>
        <w:rPr>
          <w:spacing w:val="-5"/>
        </w:rPr>
        <w:t>培育壮大新型农业经营主体。以专业大户、家庭农场（林场）、</w:t>
      </w:r>
      <w:r>
        <w:rPr>
          <w:spacing w:val="17"/>
        </w:rPr>
        <w:t xml:space="preserve"> </w:t>
      </w:r>
      <w:r>
        <w:rPr>
          <w:spacing w:val="16"/>
        </w:rPr>
        <w:t>农民合作社、农业产业化龙头企业等新型农业经营主体为核心，</w:t>
      </w:r>
      <w:r>
        <w:rPr>
          <w:spacing w:val="12"/>
        </w:rPr>
        <w:t xml:space="preserve"> </w:t>
      </w:r>
      <w:r>
        <w:rPr>
          <w:spacing w:val="15"/>
        </w:rPr>
        <w:t>构建以农户家庭经营为基础、合作与联合为纽带、</w:t>
      </w:r>
      <w:r>
        <w:rPr>
          <w:spacing w:val="14"/>
        </w:rPr>
        <w:t>社会化服务为</w:t>
      </w:r>
      <w:r>
        <w:t xml:space="preserve"> </w:t>
      </w:r>
      <w:r>
        <w:rPr>
          <w:spacing w:val="12"/>
        </w:rPr>
        <w:t>支撑的立体式、复合型现代农业经营体系。</w:t>
      </w:r>
      <w:r>
        <w:rPr>
          <w:spacing w:val="-70"/>
        </w:rPr>
        <w:t xml:space="preserve"> </w:t>
      </w:r>
      <w:r>
        <w:rPr>
          <w:spacing w:val="12"/>
        </w:rPr>
        <w:t>实施家庭农场、青年</w:t>
      </w:r>
      <w:r>
        <w:t xml:space="preserve"> </w:t>
      </w:r>
      <w:r>
        <w:rPr>
          <w:spacing w:val="15"/>
        </w:rPr>
        <w:t>农场主、农业职业经理人和农村实用人才培养计划，提</w:t>
      </w:r>
      <w:r>
        <w:rPr>
          <w:spacing w:val="14"/>
        </w:rPr>
        <w:t>升新型职</w:t>
      </w:r>
      <w:r>
        <w:t xml:space="preserve"> </w:t>
      </w:r>
      <w:r>
        <w:rPr>
          <w:spacing w:val="15"/>
        </w:rPr>
        <w:t>业农民综合素质、职业技能和创业发展能力。建立健全</w:t>
      </w:r>
      <w:r>
        <w:rPr>
          <w:spacing w:val="14"/>
        </w:rPr>
        <w:t>支持新型</w:t>
      </w:r>
      <w:r>
        <w:t xml:space="preserve"> </w:t>
      </w:r>
      <w:r>
        <w:rPr>
          <w:spacing w:val="15"/>
        </w:rPr>
        <w:t>农业经营主体政策体系，大力发展政策性农业保险</w:t>
      </w:r>
      <w:r>
        <w:rPr>
          <w:spacing w:val="14"/>
        </w:rPr>
        <w:t>，切实做好新</w:t>
      </w:r>
      <w:r>
        <w:t xml:space="preserve"> </w:t>
      </w:r>
      <w:r>
        <w:rPr>
          <w:spacing w:val="1"/>
        </w:rPr>
        <w:t>型农业经营主体保障。到</w:t>
      </w:r>
      <w:r>
        <w:rPr>
          <w:spacing w:val="-39"/>
        </w:rPr>
        <w:t xml:space="preserve"> </w:t>
      </w:r>
      <w:r>
        <w:rPr>
          <w:rFonts w:ascii="宋体" w:hAnsi="宋体" w:eastAsia="宋体" w:cs="宋体"/>
          <w:spacing w:val="1"/>
        </w:rPr>
        <w:t>2025</w:t>
      </w:r>
      <w:r>
        <w:rPr>
          <w:rFonts w:ascii="宋体" w:hAnsi="宋体" w:eastAsia="宋体" w:cs="宋体"/>
          <w:spacing w:val="-45"/>
        </w:rPr>
        <w:t xml:space="preserve"> </w:t>
      </w:r>
      <w:r>
        <w:rPr>
          <w:spacing w:val="1"/>
        </w:rPr>
        <w:t>年，农户参加合作社比重达到</w:t>
      </w:r>
      <w:r>
        <w:rPr>
          <w:spacing w:val="-36"/>
        </w:rPr>
        <w:t xml:space="preserve"> </w:t>
      </w:r>
      <w:r>
        <w:rPr>
          <w:rFonts w:ascii="宋体" w:hAnsi="宋体" w:eastAsia="宋体" w:cs="宋体"/>
          <w:spacing w:val="1"/>
        </w:rPr>
        <w:t>75%</w:t>
      </w:r>
      <w:r>
        <w:rPr>
          <w:spacing w:val="1"/>
        </w:rPr>
        <w:t>，</w:t>
      </w:r>
      <w:r>
        <w:t xml:space="preserve"> </w:t>
      </w:r>
      <w:r>
        <w:rPr>
          <w:spacing w:val="9"/>
        </w:rPr>
        <w:t>培育市级示范社</w:t>
      </w:r>
      <w:r>
        <w:rPr>
          <w:spacing w:val="-39"/>
        </w:rPr>
        <w:t xml:space="preserve"> </w:t>
      </w:r>
      <w:r>
        <w:rPr>
          <w:rFonts w:ascii="宋体" w:hAnsi="宋体" w:eastAsia="宋体" w:cs="宋体"/>
          <w:spacing w:val="9"/>
        </w:rPr>
        <w:t>50</w:t>
      </w:r>
      <w:r>
        <w:rPr>
          <w:rFonts w:ascii="宋体" w:hAnsi="宋体" w:eastAsia="宋体" w:cs="宋体"/>
          <w:spacing w:val="-38"/>
        </w:rPr>
        <w:t xml:space="preserve"> </w:t>
      </w:r>
      <w:r>
        <w:rPr>
          <w:spacing w:val="9"/>
        </w:rPr>
        <w:t>家、省级示范社</w:t>
      </w:r>
      <w:r>
        <w:rPr>
          <w:spacing w:val="-23"/>
        </w:rPr>
        <w:t xml:space="preserve"> </w:t>
      </w:r>
      <w:r>
        <w:rPr>
          <w:rFonts w:ascii="宋体" w:hAnsi="宋体" w:eastAsia="宋体" w:cs="宋体"/>
          <w:spacing w:val="9"/>
        </w:rPr>
        <w:t>13</w:t>
      </w:r>
      <w:r>
        <w:rPr>
          <w:rFonts w:ascii="宋体" w:hAnsi="宋体" w:eastAsia="宋体" w:cs="宋体"/>
          <w:spacing w:val="-41"/>
        </w:rPr>
        <w:t xml:space="preserve"> </w:t>
      </w:r>
      <w:r>
        <w:rPr>
          <w:spacing w:val="9"/>
        </w:rPr>
        <w:t>家以上，各</w:t>
      </w:r>
      <w:r>
        <w:rPr>
          <w:spacing w:val="8"/>
        </w:rPr>
        <w:t>类农业社会化</w:t>
      </w:r>
    </w:p>
    <w:p>
      <w:pPr>
        <w:pStyle w:val="2"/>
        <w:spacing w:line="217" w:lineRule="auto"/>
        <w:ind w:left="8"/>
      </w:pPr>
      <w:r>
        <w:t xml:space="preserve">服务组织达到 </w:t>
      </w:r>
      <w:r>
        <w:rPr>
          <w:rFonts w:ascii="宋体" w:hAnsi="宋体" w:eastAsia="宋体" w:cs="宋体"/>
        </w:rPr>
        <w:t>150</w:t>
      </w:r>
      <w:r>
        <w:rPr>
          <w:rFonts w:ascii="宋体" w:hAnsi="宋体" w:eastAsia="宋体" w:cs="宋体"/>
          <w:spacing w:val="-40"/>
        </w:rPr>
        <w:t xml:space="preserve"> </w:t>
      </w:r>
      <w:r>
        <w:t>家。</w:t>
      </w:r>
    </w:p>
    <w:p>
      <w:pPr>
        <w:spacing w:before="238" w:line="215" w:lineRule="auto"/>
        <w:ind w:left="2213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1"/>
          <w:sz w:val="30"/>
          <w:szCs w:val="30"/>
        </w:rPr>
        <w:t>第二节</w:t>
      </w:r>
      <w:r>
        <w:rPr>
          <w:rFonts w:ascii="楷体" w:hAnsi="楷体" w:eastAsia="楷体" w:cs="楷体"/>
          <w:spacing w:val="30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11"/>
          <w:sz w:val="30"/>
          <w:szCs w:val="30"/>
        </w:rPr>
        <w:t>提升农业支撑保障能力</w:t>
      </w:r>
    </w:p>
    <w:p>
      <w:pPr>
        <w:pStyle w:val="2"/>
        <w:spacing w:before="241" w:line="216" w:lineRule="auto"/>
        <w:ind w:left="632"/>
      </w:pPr>
      <w:r>
        <w:rPr>
          <w:spacing w:val="11"/>
        </w:rPr>
        <w:t>促进农业装备提档升级。严格落实</w:t>
      </w:r>
      <w:r>
        <w:rPr>
          <w:spacing w:val="-92"/>
        </w:rPr>
        <w:t xml:space="preserve"> </w:t>
      </w:r>
      <w:r>
        <w:rPr>
          <w:spacing w:val="11"/>
        </w:rPr>
        <w:t>“</w:t>
      </w:r>
      <w:r>
        <w:rPr>
          <w:spacing w:val="-99"/>
        </w:rPr>
        <w:t xml:space="preserve"> </w:t>
      </w:r>
      <w:r>
        <w:rPr>
          <w:spacing w:val="11"/>
        </w:rPr>
        <w:t>三个高于</w:t>
      </w:r>
      <w:r>
        <w:rPr>
          <w:spacing w:val="10"/>
        </w:rPr>
        <w:t>”政策，切实</w:t>
      </w:r>
    </w:p>
    <w:p>
      <w:pPr>
        <w:spacing w:line="216" w:lineRule="auto"/>
        <w:sectPr>
          <w:footerReference r:id="rId59" w:type="default"/>
          <w:pgSz w:w="11906" w:h="16839"/>
          <w:pgMar w:top="400" w:right="1449" w:bottom="1537" w:left="1538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98" w:line="363" w:lineRule="auto"/>
        <w:ind w:left="12" w:right="5" w:hanging="3"/>
        <w:jc w:val="both"/>
      </w:pPr>
      <w:r>
        <w:rPr>
          <w:spacing w:val="12"/>
        </w:rPr>
        <w:t>加大对农业农村基础设施设备的扶持力度。</w:t>
      </w:r>
      <w:r>
        <w:rPr>
          <w:spacing w:val="-64"/>
        </w:rPr>
        <w:t xml:space="preserve"> </w:t>
      </w:r>
      <w:r>
        <w:rPr>
          <w:spacing w:val="12"/>
        </w:rPr>
        <w:t>以</w:t>
      </w:r>
      <w:r>
        <w:rPr>
          <w:spacing w:val="11"/>
        </w:rPr>
        <w:t>高标准农田建设为</w:t>
      </w:r>
      <w:r>
        <w:t xml:space="preserve"> </w:t>
      </w:r>
      <w:r>
        <w:rPr>
          <w:spacing w:val="14"/>
        </w:rPr>
        <w:t>抓手，争创高效节水灌溉示范区，开展节水灌溉、水源地及口粮</w:t>
      </w:r>
      <w:r>
        <w:rPr>
          <w:spacing w:val="18"/>
        </w:rPr>
        <w:t xml:space="preserve"> </w:t>
      </w:r>
      <w:r>
        <w:rPr>
          <w:spacing w:val="7"/>
        </w:rPr>
        <w:t>田工程建设，发展设施农业和工厂化农业，提高农业抗风险能力。</w:t>
      </w:r>
      <w:r>
        <w:t xml:space="preserve"> </w:t>
      </w:r>
      <w:r>
        <w:rPr>
          <w:spacing w:val="14"/>
        </w:rPr>
        <w:t>大力推广绿色先进适用农机装备与机械化技术，完善农机服务体</w:t>
      </w:r>
      <w:r>
        <w:rPr>
          <w:spacing w:val="18"/>
        </w:rPr>
        <w:t xml:space="preserve"> </w:t>
      </w:r>
      <w:r>
        <w:rPr>
          <w:spacing w:val="7"/>
        </w:rPr>
        <w:t>系，推动农业机械化向全程全面高质高效转型升级。</w:t>
      </w:r>
      <w:r>
        <w:rPr>
          <w:spacing w:val="-74"/>
        </w:rPr>
        <w:t xml:space="preserve"> </w:t>
      </w:r>
      <w:r>
        <w:rPr>
          <w:spacing w:val="7"/>
        </w:rPr>
        <w:t>到</w:t>
      </w:r>
      <w:r>
        <w:rPr>
          <w:spacing w:val="-41"/>
        </w:rPr>
        <w:t xml:space="preserve"> </w:t>
      </w:r>
      <w:r>
        <w:rPr>
          <w:rFonts w:ascii="宋体" w:hAnsi="宋体" w:eastAsia="宋体" w:cs="宋体"/>
          <w:spacing w:val="7"/>
        </w:rPr>
        <w:t>2025</w:t>
      </w:r>
      <w:r>
        <w:rPr>
          <w:rFonts w:ascii="宋体" w:hAnsi="宋体" w:eastAsia="宋体" w:cs="宋体"/>
          <w:spacing w:val="-44"/>
        </w:rPr>
        <w:t xml:space="preserve"> </w:t>
      </w:r>
      <w:r>
        <w:rPr>
          <w:spacing w:val="7"/>
        </w:rPr>
        <w:t>年，</w:t>
      </w:r>
    </w:p>
    <w:p>
      <w:pPr>
        <w:pStyle w:val="2"/>
        <w:spacing w:before="1" w:line="215" w:lineRule="auto"/>
        <w:ind w:left="22"/>
      </w:pPr>
      <w:r>
        <w:rPr>
          <w:spacing w:val="11"/>
        </w:rPr>
        <w:t>主要农作物耕种收综合机械化率保持在</w:t>
      </w:r>
      <w:r>
        <w:rPr>
          <w:spacing w:val="-37"/>
        </w:rPr>
        <w:t xml:space="preserve"> </w:t>
      </w:r>
      <w:r>
        <w:rPr>
          <w:rFonts w:ascii="宋体" w:hAnsi="宋体" w:eastAsia="宋体" w:cs="宋体"/>
          <w:spacing w:val="11"/>
        </w:rPr>
        <w:t>91%</w:t>
      </w:r>
      <w:r>
        <w:rPr>
          <w:spacing w:val="11"/>
        </w:rPr>
        <w:t>以上。</w:t>
      </w:r>
    </w:p>
    <w:p>
      <w:pPr>
        <w:pStyle w:val="2"/>
        <w:spacing w:before="242" w:line="363" w:lineRule="auto"/>
        <w:ind w:firstLine="640"/>
        <w:jc w:val="both"/>
      </w:pPr>
      <w:r>
        <w:rPr>
          <w:spacing w:val="7"/>
        </w:rPr>
        <w:t>加强农业信息化建设。以数字乡村建设为抓</w:t>
      </w:r>
      <w:r>
        <w:rPr>
          <w:spacing w:val="6"/>
        </w:rPr>
        <w:t>手，利用大数据、</w:t>
      </w:r>
      <w:r>
        <w:t xml:space="preserve"> </w:t>
      </w:r>
      <w:r>
        <w:rPr>
          <w:spacing w:val="15"/>
        </w:rPr>
        <w:t>农业云、物联网等智慧农业技术，建成锦田种苗绿色智能园艺产</w:t>
      </w:r>
      <w:r>
        <w:rPr>
          <w:spacing w:val="3"/>
        </w:rPr>
        <w:t xml:space="preserve"> </w:t>
      </w:r>
      <w:r>
        <w:rPr>
          <w:spacing w:val="20"/>
        </w:rPr>
        <w:t>业园、绿茵种苗蔬菜种业</w:t>
      </w:r>
      <w:r>
        <w:rPr>
          <w:rFonts w:ascii="宋体" w:hAnsi="宋体" w:eastAsia="宋体" w:cs="宋体"/>
          <w:spacing w:val="20"/>
        </w:rPr>
        <w:t>+</w:t>
      </w:r>
      <w:r>
        <w:rPr>
          <w:spacing w:val="20"/>
        </w:rPr>
        <w:t>高山蔬菜复合种植基地等一批大田种</w:t>
      </w:r>
      <w:r>
        <w:rPr>
          <w:spacing w:val="13"/>
        </w:rPr>
        <w:t xml:space="preserve"> </w:t>
      </w:r>
      <w:r>
        <w:rPr>
          <w:spacing w:val="15"/>
        </w:rPr>
        <w:t>植、设施园艺、畜禽养殖、水产养殖物联网示范基地。建立农业</w:t>
      </w:r>
      <w:r>
        <w:rPr>
          <w:spacing w:val="3"/>
        </w:rPr>
        <w:t xml:space="preserve"> </w:t>
      </w:r>
      <w:r>
        <w:rPr>
          <w:spacing w:val="15"/>
        </w:rPr>
        <w:t>信息和农业大数据中心、气象大数据分析处理中心，健全农业气</w:t>
      </w:r>
      <w:r>
        <w:rPr>
          <w:spacing w:val="6"/>
        </w:rPr>
        <w:t xml:space="preserve"> </w:t>
      </w:r>
      <w:r>
        <w:rPr>
          <w:spacing w:val="27"/>
        </w:rPr>
        <w:t>象服务体系和农村气象灾害防御体系，开展农业</w:t>
      </w:r>
      <w:r>
        <w:rPr>
          <w:spacing w:val="26"/>
        </w:rPr>
        <w:t>大数据应用试</w:t>
      </w:r>
      <w:r>
        <w:t xml:space="preserve"> </w:t>
      </w:r>
      <w:r>
        <w:rPr>
          <w:spacing w:val="15"/>
        </w:rPr>
        <w:t>点，形成覆盖农业生产、气象、环境、科教、农产品质量等现代</w:t>
      </w:r>
      <w:r>
        <w:rPr>
          <w:spacing w:val="6"/>
        </w:rPr>
        <w:t xml:space="preserve"> </w:t>
      </w:r>
      <w:r>
        <w:rPr>
          <w:spacing w:val="15"/>
        </w:rPr>
        <w:t>农业信息服务体系，打造济源蔬菜种业发展中心、济源阳光兔业</w:t>
      </w:r>
    </w:p>
    <w:p>
      <w:pPr>
        <w:pStyle w:val="2"/>
        <w:spacing w:line="217" w:lineRule="auto"/>
        <w:ind w:left="9"/>
      </w:pPr>
      <w:r>
        <w:rPr>
          <w:spacing w:val="13"/>
        </w:rPr>
        <w:t>产业园等一批现代农业科技示范区。</w:t>
      </w:r>
    </w:p>
    <w:p>
      <w:pPr>
        <w:pStyle w:val="2"/>
        <w:spacing w:before="238" w:line="363" w:lineRule="auto"/>
        <w:ind w:left="9" w:right="95" w:firstLine="634"/>
        <w:jc w:val="both"/>
      </w:pPr>
      <w:r>
        <w:rPr>
          <w:spacing w:val="12"/>
        </w:rPr>
        <w:t>培育特色农产品质量品牌。</w:t>
      </w:r>
      <w:r>
        <w:rPr>
          <w:spacing w:val="-83"/>
        </w:rPr>
        <w:t xml:space="preserve"> </w:t>
      </w:r>
      <w:r>
        <w:rPr>
          <w:spacing w:val="12"/>
        </w:rPr>
        <w:t>实施知名农业品牌创建行动，实</w:t>
      </w:r>
      <w:r>
        <w:t xml:space="preserve"> </w:t>
      </w:r>
      <w:r>
        <w:rPr>
          <w:spacing w:val="11"/>
        </w:rPr>
        <w:t>行</w:t>
      </w:r>
      <w:r>
        <w:rPr>
          <w:spacing w:val="-81"/>
        </w:rPr>
        <w:t xml:space="preserve"> </w:t>
      </w:r>
      <w:r>
        <w:rPr>
          <w:spacing w:val="11"/>
        </w:rPr>
        <w:t>“</w:t>
      </w:r>
      <w:r>
        <w:rPr>
          <w:spacing w:val="-111"/>
        </w:rPr>
        <w:t xml:space="preserve"> </w:t>
      </w:r>
      <w:r>
        <w:rPr>
          <w:spacing w:val="11"/>
        </w:rPr>
        <w:t>济源知名农业品牌目录制度”，建立知名农业品牌认证机制</w:t>
      </w:r>
      <w:r>
        <w:t xml:space="preserve"> </w:t>
      </w:r>
      <w:r>
        <w:rPr>
          <w:spacing w:val="12"/>
        </w:rPr>
        <w:t>和动态监管保护制度，依托阳光兔业、济世药业、</w:t>
      </w:r>
      <w:r>
        <w:rPr>
          <w:spacing w:val="-72"/>
        </w:rPr>
        <w:t xml:space="preserve"> </w:t>
      </w:r>
      <w:r>
        <w:rPr>
          <w:spacing w:val="12"/>
        </w:rPr>
        <w:t>中沃饮料等省</w:t>
      </w:r>
      <w:r>
        <w:t xml:space="preserve"> </w:t>
      </w:r>
      <w:r>
        <w:rPr>
          <w:spacing w:val="15"/>
        </w:rPr>
        <w:t>级龙头企业，培育一批知名农产品公用品牌、企业</w:t>
      </w:r>
      <w:r>
        <w:rPr>
          <w:spacing w:val="14"/>
        </w:rPr>
        <w:t>品牌。积极发</w:t>
      </w:r>
      <w:r>
        <w:t xml:space="preserve"> </w:t>
      </w:r>
      <w:r>
        <w:rPr>
          <w:spacing w:val="15"/>
        </w:rPr>
        <w:t>展绿色食品、有机农产品和地理标志产品，强化落</w:t>
      </w:r>
      <w:r>
        <w:rPr>
          <w:spacing w:val="14"/>
        </w:rPr>
        <w:t>实与中科院共</w:t>
      </w:r>
      <w:r>
        <w:t xml:space="preserve"> </w:t>
      </w:r>
      <w:r>
        <w:rPr>
          <w:spacing w:val="26"/>
        </w:rPr>
        <w:t>同推进绿色农业发展的框架协议，大力发展绿色有机高端农产</w:t>
      </w:r>
    </w:p>
    <w:p>
      <w:pPr>
        <w:pStyle w:val="2"/>
        <w:spacing w:before="1" w:line="214" w:lineRule="auto"/>
        <w:ind w:left="46"/>
      </w:pPr>
      <w:r>
        <w:rPr>
          <w:spacing w:val="13"/>
        </w:rPr>
        <w:t>品，壮大寺郎腰大葱、卫佛安西瓜、邵原富硒南瓜等优质特色农</w:t>
      </w:r>
    </w:p>
    <w:p>
      <w:pPr>
        <w:spacing w:line="214" w:lineRule="auto"/>
        <w:sectPr>
          <w:footerReference r:id="rId60" w:type="default"/>
          <w:pgSz w:w="11906" w:h="16839"/>
          <w:pgMar w:top="400" w:right="1449" w:bottom="1539" w:left="1533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8" w:line="363" w:lineRule="auto"/>
        <w:ind w:left="4" w:right="147" w:hanging="2"/>
        <w:jc w:val="both"/>
        <w:rPr>
          <w:rFonts w:ascii="宋体" w:hAnsi="宋体" w:eastAsia="宋体" w:cs="宋体"/>
        </w:rPr>
      </w:pPr>
      <w:r>
        <w:rPr>
          <w:spacing w:val="15"/>
        </w:rPr>
        <w:t>产品规模。健全完善农产品质量安全监管体系，加强农</w:t>
      </w:r>
      <w:r>
        <w:rPr>
          <w:spacing w:val="14"/>
        </w:rPr>
        <w:t>兽药残留</w:t>
      </w:r>
      <w:r>
        <w:t xml:space="preserve"> </w:t>
      </w:r>
      <w:r>
        <w:rPr>
          <w:spacing w:val="15"/>
        </w:rPr>
        <w:t>限量监测，建立可追溯的互联共享安全信息平</w:t>
      </w:r>
      <w:r>
        <w:rPr>
          <w:spacing w:val="14"/>
        </w:rPr>
        <w:t>台，加大农产品质</w:t>
      </w:r>
      <w:r>
        <w:t xml:space="preserve"> </w:t>
      </w:r>
      <w:r>
        <w:rPr>
          <w:spacing w:val="12"/>
        </w:rPr>
        <w:t>量安全监管执法力度。</w:t>
      </w:r>
      <w:r>
        <w:rPr>
          <w:spacing w:val="-74"/>
        </w:rPr>
        <w:t xml:space="preserve"> </w:t>
      </w:r>
      <w:r>
        <w:rPr>
          <w:spacing w:val="12"/>
        </w:rPr>
        <w:t>实行食用农产品达标合格证制度，争创国</w:t>
      </w:r>
      <w:r>
        <w:t xml:space="preserve"> </w:t>
      </w:r>
      <w:r>
        <w:rPr>
          <w:spacing w:val="19"/>
        </w:rPr>
        <w:t>家级农产品质量安全县，</w:t>
      </w:r>
      <w:r>
        <w:rPr>
          <w:rFonts w:ascii="宋体" w:hAnsi="宋体" w:eastAsia="宋体" w:cs="宋体"/>
          <w:spacing w:val="19"/>
        </w:rPr>
        <w:t>80%</w:t>
      </w:r>
      <w:r>
        <w:rPr>
          <w:spacing w:val="19"/>
        </w:rPr>
        <w:t>以上的农业规模经营主体基本实现</w:t>
      </w:r>
      <w:r>
        <w:rPr>
          <w:spacing w:val="11"/>
        </w:rPr>
        <w:t xml:space="preserve"> </w:t>
      </w:r>
      <w:r>
        <w:rPr>
          <w:spacing w:val="9"/>
        </w:rPr>
        <w:t>农产品可追溯。</w:t>
      </w:r>
      <w:r>
        <w:rPr>
          <w:spacing w:val="-88"/>
        </w:rPr>
        <w:t xml:space="preserve"> </w:t>
      </w:r>
      <w:r>
        <w:rPr>
          <w:spacing w:val="9"/>
        </w:rPr>
        <w:t>到</w:t>
      </w:r>
      <w:r>
        <w:rPr>
          <w:spacing w:val="-41"/>
        </w:rPr>
        <w:t xml:space="preserve"> </w:t>
      </w:r>
      <w:r>
        <w:rPr>
          <w:rFonts w:ascii="宋体" w:hAnsi="宋体" w:eastAsia="宋体" w:cs="宋体"/>
          <w:spacing w:val="9"/>
        </w:rPr>
        <w:t>2025</w:t>
      </w:r>
      <w:r>
        <w:rPr>
          <w:rFonts w:ascii="宋体" w:hAnsi="宋体" w:eastAsia="宋体" w:cs="宋体"/>
          <w:spacing w:val="-44"/>
        </w:rPr>
        <w:t xml:space="preserve"> </w:t>
      </w:r>
      <w:r>
        <w:rPr>
          <w:spacing w:val="9"/>
        </w:rPr>
        <w:t>年，省级以上知名</w:t>
      </w:r>
      <w:r>
        <w:rPr>
          <w:spacing w:val="8"/>
        </w:rPr>
        <w:t>农业品牌数量达到</w:t>
      </w:r>
      <w:r>
        <w:rPr>
          <w:spacing w:val="-41"/>
        </w:rPr>
        <w:t xml:space="preserve"> </w:t>
      </w:r>
      <w:r>
        <w:rPr>
          <w:rFonts w:ascii="宋体" w:hAnsi="宋体" w:eastAsia="宋体" w:cs="宋体"/>
          <w:spacing w:val="8"/>
        </w:rPr>
        <w:t>20</w:t>
      </w:r>
    </w:p>
    <w:p>
      <w:pPr>
        <w:pStyle w:val="2"/>
        <w:spacing w:line="217" w:lineRule="auto"/>
        <w:ind w:left="4"/>
      </w:pPr>
      <w:r>
        <w:rPr>
          <w:spacing w:val="9"/>
        </w:rPr>
        <w:t>个，新培育市级以上名优品牌农产品</w:t>
      </w:r>
      <w:r>
        <w:rPr>
          <w:spacing w:val="-22"/>
        </w:rPr>
        <w:t xml:space="preserve"> </w:t>
      </w:r>
      <w:r>
        <w:rPr>
          <w:rFonts w:ascii="宋体" w:hAnsi="宋体" w:eastAsia="宋体" w:cs="宋体"/>
          <w:spacing w:val="9"/>
        </w:rPr>
        <w:t>10</w:t>
      </w:r>
      <w:r>
        <w:rPr>
          <w:rFonts w:ascii="宋体" w:hAnsi="宋体" w:eastAsia="宋体" w:cs="宋体"/>
          <w:spacing w:val="-44"/>
        </w:rPr>
        <w:t xml:space="preserve"> </w:t>
      </w:r>
      <w:r>
        <w:rPr>
          <w:spacing w:val="9"/>
        </w:rPr>
        <w:t>个。</w:t>
      </w:r>
    </w:p>
    <w:p>
      <w:pPr>
        <w:spacing w:line="352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01" w:line="227" w:lineRule="auto"/>
        <w:ind w:left="206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1"/>
          <w:sz w:val="31"/>
          <w:szCs w:val="31"/>
        </w:rPr>
        <w:t>第三章</w:t>
      </w:r>
      <w:r>
        <w:rPr>
          <w:rFonts w:ascii="黑体" w:hAnsi="黑体" w:eastAsia="黑体" w:cs="黑体"/>
          <w:spacing w:val="38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1"/>
          <w:sz w:val="31"/>
          <w:szCs w:val="31"/>
        </w:rPr>
        <w:t>全面深化农村综合改革</w:t>
      </w:r>
    </w:p>
    <w:p>
      <w:pPr>
        <w:pStyle w:val="2"/>
        <w:spacing w:before="228" w:line="363" w:lineRule="auto"/>
        <w:ind w:left="1" w:firstLine="638"/>
      </w:pPr>
      <w:r>
        <w:rPr>
          <w:spacing w:val="11"/>
        </w:rPr>
        <w:t>稳妥推进全国第二轮土地承包到期后再延长</w:t>
      </w:r>
      <w:r>
        <w:rPr>
          <w:spacing w:val="-21"/>
        </w:rPr>
        <w:t xml:space="preserve"> </w:t>
      </w:r>
      <w:r>
        <w:rPr>
          <w:rFonts w:ascii="宋体" w:hAnsi="宋体" w:eastAsia="宋体" w:cs="宋体"/>
          <w:spacing w:val="11"/>
        </w:rPr>
        <w:t>30</w:t>
      </w:r>
      <w:r>
        <w:rPr>
          <w:rFonts w:ascii="宋体" w:hAnsi="宋体" w:eastAsia="宋体" w:cs="宋体"/>
          <w:spacing w:val="-49"/>
        </w:rPr>
        <w:t xml:space="preserve"> </w:t>
      </w:r>
      <w:r>
        <w:rPr>
          <w:spacing w:val="11"/>
        </w:rPr>
        <w:t>年先行试点，</w:t>
      </w:r>
      <w:r>
        <w:t xml:space="preserve"> </w:t>
      </w:r>
      <w:r>
        <w:rPr>
          <w:spacing w:val="10"/>
        </w:rPr>
        <w:t>巩固扩大农村承包地</w:t>
      </w:r>
      <w:r>
        <w:rPr>
          <w:spacing w:val="-95"/>
        </w:rPr>
        <w:t xml:space="preserve"> </w:t>
      </w:r>
      <w:r>
        <w:rPr>
          <w:spacing w:val="10"/>
        </w:rPr>
        <w:t>“</w:t>
      </w:r>
      <w:r>
        <w:rPr>
          <w:spacing w:val="-99"/>
        </w:rPr>
        <w:t xml:space="preserve"> </w:t>
      </w:r>
      <w:r>
        <w:rPr>
          <w:spacing w:val="10"/>
        </w:rPr>
        <w:t>三权分置”</w:t>
      </w:r>
      <w:r>
        <w:rPr>
          <w:spacing w:val="-112"/>
        </w:rPr>
        <w:t xml:space="preserve"> </w:t>
      </w:r>
      <w:r>
        <w:rPr>
          <w:spacing w:val="10"/>
        </w:rPr>
        <w:t>改革成果。探索</w:t>
      </w:r>
      <w:r>
        <w:rPr>
          <w:spacing w:val="9"/>
        </w:rPr>
        <w:t>实施农村集体</w:t>
      </w:r>
      <w:r>
        <w:t xml:space="preserve">  </w:t>
      </w:r>
      <w:r>
        <w:rPr>
          <w:spacing w:val="9"/>
        </w:rPr>
        <w:t>经营性建设用地入市制度，实现与国有土地同等入市、同权同价。</w:t>
      </w:r>
      <w:r>
        <w:rPr>
          <w:spacing w:val="4"/>
        </w:rPr>
        <w:t xml:space="preserve"> </w:t>
      </w:r>
      <w:r>
        <w:rPr>
          <w:spacing w:val="16"/>
        </w:rPr>
        <w:t>稳妥有序推进农村土地征收制度改革和农村宅基地</w:t>
      </w:r>
      <w:r>
        <w:rPr>
          <w:spacing w:val="-81"/>
        </w:rPr>
        <w:t xml:space="preserve"> </w:t>
      </w:r>
      <w:r>
        <w:rPr>
          <w:spacing w:val="16"/>
        </w:rPr>
        <w:t>“</w:t>
      </w:r>
      <w:r>
        <w:rPr>
          <w:spacing w:val="-102"/>
        </w:rPr>
        <w:t xml:space="preserve"> </w:t>
      </w:r>
      <w:r>
        <w:rPr>
          <w:spacing w:val="16"/>
        </w:rPr>
        <w:t>三权分置”</w:t>
      </w:r>
      <w:r>
        <w:t xml:space="preserve"> </w:t>
      </w:r>
      <w:r>
        <w:rPr>
          <w:spacing w:val="16"/>
        </w:rPr>
        <w:t>改革，稳步提高土地出让收益用于农业农村</w:t>
      </w:r>
      <w:r>
        <w:rPr>
          <w:spacing w:val="15"/>
        </w:rPr>
        <w:t>比例达到</w:t>
      </w:r>
      <w:r>
        <w:rPr>
          <w:spacing w:val="-34"/>
        </w:rPr>
        <w:t xml:space="preserve"> </w:t>
      </w:r>
      <w:r>
        <w:rPr>
          <w:rFonts w:ascii="宋体" w:hAnsi="宋体" w:eastAsia="宋体" w:cs="宋体"/>
          <w:spacing w:val="15"/>
        </w:rPr>
        <w:t>50%</w:t>
      </w:r>
      <w:r>
        <w:rPr>
          <w:spacing w:val="15"/>
        </w:rPr>
        <w:t>以上。 完成农业水价综合改革，建立总量控制、定额管理的</w:t>
      </w:r>
      <w:r>
        <w:rPr>
          <w:spacing w:val="14"/>
        </w:rPr>
        <w:t>农业水权制</w:t>
      </w:r>
      <w:r>
        <w:t xml:space="preserve">  </w:t>
      </w:r>
      <w:r>
        <w:rPr>
          <w:spacing w:val="15"/>
        </w:rPr>
        <w:t>度。深化水利、林业、供销等农业农村改革，统筹推进全国</w:t>
      </w:r>
      <w:r>
        <w:rPr>
          <w:spacing w:val="14"/>
        </w:rPr>
        <w:t>乡村</w:t>
      </w:r>
      <w:r>
        <w:t xml:space="preserve">  </w:t>
      </w:r>
      <w:r>
        <w:rPr>
          <w:spacing w:val="15"/>
        </w:rPr>
        <w:t>治理体系建设试点，加快全省乡村振兴示范市建设，推广道</w:t>
      </w:r>
      <w:r>
        <w:rPr>
          <w:spacing w:val="14"/>
        </w:rPr>
        <w:t>德积</w:t>
      </w:r>
      <w:r>
        <w:t xml:space="preserve">  </w:t>
      </w:r>
      <w:r>
        <w:rPr>
          <w:spacing w:val="15"/>
        </w:rPr>
        <w:t>分储蓄站模式。深入推进农村集体产权制度改革，探</w:t>
      </w:r>
      <w:r>
        <w:rPr>
          <w:spacing w:val="14"/>
        </w:rPr>
        <w:t>索增加农村</w:t>
      </w:r>
      <w:r>
        <w:t xml:space="preserve">  </w:t>
      </w:r>
      <w:r>
        <w:rPr>
          <w:spacing w:val="15"/>
        </w:rPr>
        <w:t>集体经济收入有效途径。有序推动集体经营性资产股份合作</w:t>
      </w:r>
      <w:r>
        <w:rPr>
          <w:spacing w:val="14"/>
        </w:rPr>
        <w:t>制改</w:t>
      </w:r>
      <w:r>
        <w:t xml:space="preserve">  </w:t>
      </w:r>
      <w:r>
        <w:rPr>
          <w:spacing w:val="15"/>
        </w:rPr>
        <w:t>革，建立健全村集体经济组织运行机制，探索资产租</w:t>
      </w:r>
      <w:r>
        <w:rPr>
          <w:spacing w:val="14"/>
        </w:rPr>
        <w:t>赁、资源开</w:t>
      </w:r>
      <w:r>
        <w:t xml:space="preserve">  </w:t>
      </w:r>
      <w:r>
        <w:rPr>
          <w:spacing w:val="12"/>
        </w:rPr>
        <w:t>发、生产服务、联合发展等新型农村集体经济形式。</w:t>
      </w:r>
      <w:r>
        <w:rPr>
          <w:spacing w:val="-68"/>
        </w:rPr>
        <w:t xml:space="preserve"> </w:t>
      </w:r>
      <w:r>
        <w:rPr>
          <w:spacing w:val="12"/>
        </w:rPr>
        <w:t>强化金融服</w:t>
      </w:r>
      <w:r>
        <w:t xml:space="preserve">  </w:t>
      </w:r>
      <w:r>
        <w:rPr>
          <w:spacing w:val="15"/>
        </w:rPr>
        <w:t>务，拓展信贷产品，扩大农村集体资产抵押物、担保物范围，鼓</w:t>
      </w:r>
    </w:p>
    <w:p>
      <w:pPr>
        <w:pStyle w:val="2"/>
        <w:spacing w:before="1" w:line="215" w:lineRule="auto"/>
      </w:pPr>
      <w:r>
        <w:rPr>
          <w:spacing w:val="15"/>
        </w:rPr>
        <w:t>励开展生产设施、集体股权等抵押贷款，夯实农村集体</w:t>
      </w:r>
      <w:r>
        <w:rPr>
          <w:spacing w:val="14"/>
        </w:rPr>
        <w:t>经济发展</w:t>
      </w:r>
    </w:p>
    <w:p>
      <w:pPr>
        <w:spacing w:line="215" w:lineRule="auto"/>
        <w:sectPr>
          <w:footerReference r:id="rId61" w:type="default"/>
          <w:pgSz w:w="11906" w:h="16839"/>
          <w:pgMar w:top="400" w:right="1397" w:bottom="1537" w:left="1540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7" w:line="219" w:lineRule="auto"/>
      </w:pPr>
      <w:r>
        <w:rPr>
          <w:spacing w:val="3"/>
        </w:rPr>
        <w:t>基础。</w:t>
      </w:r>
    </w:p>
    <w:p>
      <w:pPr>
        <w:spacing w:line="351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spacing w:before="101" w:line="227" w:lineRule="auto"/>
        <w:ind w:left="206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0"/>
          <w:sz w:val="31"/>
          <w:szCs w:val="31"/>
        </w:rPr>
        <w:t>第四章</w:t>
      </w:r>
      <w:r>
        <w:rPr>
          <w:rFonts w:ascii="黑体" w:hAnsi="黑体" w:eastAsia="黑体" w:cs="黑体"/>
          <w:spacing w:val="45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0"/>
          <w:sz w:val="31"/>
          <w:szCs w:val="31"/>
        </w:rPr>
        <w:t>实施乡村建设提升行动</w:t>
      </w:r>
    </w:p>
    <w:p>
      <w:pPr>
        <w:pStyle w:val="2"/>
        <w:spacing w:before="225" w:line="363" w:lineRule="auto"/>
        <w:ind w:left="8" w:right="82" w:firstLine="668"/>
        <w:jc w:val="both"/>
      </w:pPr>
      <w:r>
        <w:rPr>
          <w:spacing w:val="13"/>
        </w:rPr>
        <w:t>以建设美丽宜居村庄为导向，一体推进农村基础设施、公共</w:t>
      </w:r>
      <w:r>
        <w:rPr>
          <w:spacing w:val="6"/>
        </w:rPr>
        <w:t xml:space="preserve"> </w:t>
      </w:r>
      <w:r>
        <w:rPr>
          <w:spacing w:val="8"/>
        </w:rPr>
        <w:t>服务、环境整治、</w:t>
      </w:r>
      <w:r>
        <w:rPr>
          <w:spacing w:val="-66"/>
        </w:rPr>
        <w:t xml:space="preserve"> </w:t>
      </w:r>
      <w:r>
        <w:rPr>
          <w:spacing w:val="8"/>
        </w:rPr>
        <w:t>乡风塑造和治理创新，着力建设</w:t>
      </w:r>
      <w:r>
        <w:rPr>
          <w:spacing w:val="-90"/>
        </w:rPr>
        <w:t xml:space="preserve"> </w:t>
      </w:r>
      <w:r>
        <w:rPr>
          <w:spacing w:val="8"/>
        </w:rPr>
        <w:t>“</w:t>
      </w:r>
      <w:r>
        <w:rPr>
          <w:spacing w:val="-105"/>
        </w:rPr>
        <w:t xml:space="preserve"> </w:t>
      </w:r>
      <w:r>
        <w:rPr>
          <w:spacing w:val="8"/>
        </w:rPr>
        <w:t>生态美、生</w:t>
      </w:r>
    </w:p>
    <w:p>
      <w:pPr>
        <w:pStyle w:val="2"/>
        <w:spacing w:line="216" w:lineRule="auto"/>
        <w:ind w:left="21"/>
      </w:pPr>
      <w:r>
        <w:rPr>
          <w:spacing w:val="9"/>
        </w:rPr>
        <w:t>活美、生产美”</w:t>
      </w:r>
      <w:r>
        <w:rPr>
          <w:spacing w:val="-106"/>
        </w:rPr>
        <w:t xml:space="preserve"> </w:t>
      </w:r>
      <w:r>
        <w:rPr>
          <w:spacing w:val="9"/>
        </w:rPr>
        <w:t>的美丽宜居乡村。</w:t>
      </w:r>
    </w:p>
    <w:p>
      <w:pPr>
        <w:spacing w:before="238" w:line="216" w:lineRule="auto"/>
        <w:ind w:left="2213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1"/>
          <w:sz w:val="30"/>
          <w:szCs w:val="30"/>
        </w:rPr>
        <w:t>第一节</w:t>
      </w:r>
      <w:r>
        <w:rPr>
          <w:rFonts w:ascii="楷体" w:hAnsi="楷体" w:eastAsia="楷体" w:cs="楷体"/>
          <w:spacing w:val="30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11"/>
          <w:sz w:val="30"/>
          <w:szCs w:val="30"/>
        </w:rPr>
        <w:t>全面改善农村人居环境</w:t>
      </w:r>
    </w:p>
    <w:p>
      <w:pPr>
        <w:pStyle w:val="2"/>
        <w:spacing w:before="242" w:line="363" w:lineRule="auto"/>
        <w:ind w:left="2" w:firstLine="646"/>
      </w:pPr>
      <w:r>
        <w:rPr>
          <w:spacing w:val="10"/>
        </w:rPr>
        <w:t>坚持规划引领、示范先行，深入实施</w:t>
      </w:r>
      <w:r>
        <w:rPr>
          <w:spacing w:val="-85"/>
        </w:rPr>
        <w:t xml:space="preserve"> </w:t>
      </w:r>
      <w:r>
        <w:rPr>
          <w:spacing w:val="10"/>
        </w:rPr>
        <w:t>“</w:t>
      </w:r>
      <w:r>
        <w:rPr>
          <w:spacing w:val="-105"/>
        </w:rPr>
        <w:t xml:space="preserve"> </w:t>
      </w:r>
      <w:r>
        <w:rPr>
          <w:spacing w:val="10"/>
        </w:rPr>
        <w:t>一镇一精品”和乡村</w:t>
      </w:r>
      <w:r>
        <w:t xml:space="preserve"> </w:t>
      </w:r>
      <w:r>
        <w:rPr>
          <w:spacing w:val="15"/>
        </w:rPr>
        <w:t>振兴示范带工程，开展农村人居环境整治提升五年行动</w:t>
      </w:r>
      <w:r>
        <w:rPr>
          <w:spacing w:val="14"/>
        </w:rPr>
        <w:t>，推动农</w:t>
      </w:r>
      <w:r>
        <w:t xml:space="preserve"> </w:t>
      </w:r>
      <w:r>
        <w:rPr>
          <w:spacing w:val="15"/>
        </w:rPr>
        <w:t>村基础设施和公共服务设施提档升级。优化村庄分类布局，积极</w:t>
      </w:r>
      <w:r>
        <w:t xml:space="preserve"> </w:t>
      </w:r>
      <w:r>
        <w:rPr>
          <w:spacing w:val="15"/>
        </w:rPr>
        <w:t>实施城乡一体化规划行动，统筹推进城镇和村庄规划编制，科学</w:t>
      </w:r>
      <w:r>
        <w:t xml:space="preserve"> </w:t>
      </w:r>
      <w:r>
        <w:rPr>
          <w:spacing w:val="8"/>
        </w:rPr>
        <w:t>有序推进</w:t>
      </w:r>
      <w:r>
        <w:rPr>
          <w:spacing w:val="-93"/>
        </w:rPr>
        <w:t xml:space="preserve"> </w:t>
      </w:r>
      <w:r>
        <w:rPr>
          <w:spacing w:val="8"/>
        </w:rPr>
        <w:t>“</w:t>
      </w:r>
      <w:r>
        <w:rPr>
          <w:spacing w:val="-107"/>
        </w:rPr>
        <w:t xml:space="preserve"> </w:t>
      </w:r>
      <w:r>
        <w:rPr>
          <w:spacing w:val="8"/>
        </w:rPr>
        <w:t>多规合一</w:t>
      </w:r>
      <w:r>
        <w:rPr>
          <w:spacing w:val="-116"/>
        </w:rPr>
        <w:t xml:space="preserve"> </w:t>
      </w:r>
      <w:r>
        <w:rPr>
          <w:spacing w:val="8"/>
        </w:rPr>
        <w:t>”实用性村庄规划编制，</w:t>
      </w:r>
      <w:r>
        <w:rPr>
          <w:spacing w:val="-89"/>
        </w:rPr>
        <w:t xml:space="preserve"> </w:t>
      </w:r>
      <w:r>
        <w:rPr>
          <w:spacing w:val="8"/>
        </w:rPr>
        <w:t>引导人口适度向中</w:t>
      </w:r>
      <w:r>
        <w:t xml:space="preserve"> </w:t>
      </w:r>
      <w:r>
        <w:rPr>
          <w:spacing w:val="12"/>
        </w:rPr>
        <w:t>心村、</w:t>
      </w:r>
      <w:r>
        <w:rPr>
          <w:spacing w:val="-67"/>
        </w:rPr>
        <w:t xml:space="preserve"> </w:t>
      </w:r>
      <w:r>
        <w:rPr>
          <w:spacing w:val="12"/>
        </w:rPr>
        <w:t>中心镇、产业集聚区集中，公共服务设施优先向集聚提升</w:t>
      </w:r>
      <w:r>
        <w:t xml:space="preserve"> </w:t>
      </w:r>
      <w:r>
        <w:rPr>
          <w:spacing w:val="7"/>
        </w:rPr>
        <w:t>类、特色保护类、城镇融合类村庄配套。全面推进农村垃圾治理，</w:t>
      </w:r>
      <w:r>
        <w:t xml:space="preserve"> </w:t>
      </w:r>
      <w:r>
        <w:rPr>
          <w:spacing w:val="15"/>
        </w:rPr>
        <w:t>统筹市、镇、村三级设施和服务，建立健全农村生活垃</w:t>
      </w:r>
      <w:r>
        <w:rPr>
          <w:spacing w:val="14"/>
        </w:rPr>
        <w:t>圾集中收</w:t>
      </w:r>
      <w:r>
        <w:t xml:space="preserve"> </w:t>
      </w:r>
      <w:r>
        <w:rPr>
          <w:spacing w:val="-5"/>
        </w:rPr>
        <w:t>集运输处理体系，持续推进“户分类、村收集、镇运输、市处理</w:t>
      </w:r>
      <w:r>
        <w:rPr>
          <w:spacing w:val="-98"/>
        </w:rPr>
        <w:t xml:space="preserve"> </w:t>
      </w:r>
      <w:r>
        <w:rPr>
          <w:spacing w:val="-5"/>
        </w:rPr>
        <w:t>”，</w:t>
      </w:r>
      <w:r>
        <w:t xml:space="preserve"> </w:t>
      </w:r>
      <w:r>
        <w:rPr>
          <w:spacing w:val="15"/>
        </w:rPr>
        <w:t>实现农村生活垃圾收运处置体系全覆盖。全面推进农村</w:t>
      </w:r>
      <w:r>
        <w:rPr>
          <w:spacing w:val="14"/>
        </w:rPr>
        <w:t>生活垃圾</w:t>
      </w:r>
      <w:r>
        <w:t xml:space="preserve"> </w:t>
      </w:r>
      <w:r>
        <w:rPr>
          <w:spacing w:val="15"/>
        </w:rPr>
        <w:t>分类减量和市场化运作，实现农村生活垃圾分类和资源</w:t>
      </w:r>
      <w:r>
        <w:rPr>
          <w:spacing w:val="14"/>
        </w:rPr>
        <w:t>化利用全</w:t>
      </w:r>
      <w:r>
        <w:t xml:space="preserve"> </w:t>
      </w:r>
      <w:r>
        <w:rPr>
          <w:spacing w:val="13"/>
        </w:rPr>
        <w:t>覆盖。</w:t>
      </w:r>
      <w:r>
        <w:rPr>
          <w:spacing w:val="-90"/>
        </w:rPr>
        <w:t xml:space="preserve"> </w:t>
      </w:r>
      <w:r>
        <w:rPr>
          <w:spacing w:val="13"/>
        </w:rPr>
        <w:t>大力推进农村生活污水治理，全面完成</w:t>
      </w:r>
      <w:r>
        <w:rPr>
          <w:spacing w:val="12"/>
        </w:rPr>
        <w:t>农村生活污水与户</w:t>
      </w:r>
      <w:r>
        <w:t xml:space="preserve"> </w:t>
      </w:r>
      <w:r>
        <w:rPr>
          <w:spacing w:val="16"/>
        </w:rPr>
        <w:t>厕改造一体化建设，积极开展厕所粪污无害化处理与资源利用，</w:t>
      </w:r>
      <w:r>
        <w:rPr>
          <w:spacing w:val="14"/>
        </w:rPr>
        <w:t xml:space="preserve"> </w:t>
      </w:r>
      <w:r>
        <w:rPr>
          <w:spacing w:val="15"/>
        </w:rPr>
        <w:t>实施农村黑臭水体排查整治、河塘沟渠清理整治，扩大</w:t>
      </w:r>
      <w:r>
        <w:rPr>
          <w:spacing w:val="14"/>
        </w:rPr>
        <w:t>农村生活</w:t>
      </w:r>
    </w:p>
    <w:p>
      <w:pPr>
        <w:pStyle w:val="2"/>
        <w:spacing w:before="1" w:line="216" w:lineRule="auto"/>
        <w:ind w:left="17"/>
      </w:pPr>
      <w:r>
        <w:rPr>
          <w:spacing w:val="14"/>
        </w:rPr>
        <w:t>污水管网覆盖面，基本实现平原区域生活污水统一收集处理全覆</w:t>
      </w:r>
    </w:p>
    <w:p>
      <w:pPr>
        <w:spacing w:line="216" w:lineRule="auto"/>
        <w:sectPr>
          <w:footerReference r:id="rId62" w:type="default"/>
          <w:pgSz w:w="11906" w:h="16839"/>
          <w:pgMar w:top="400" w:right="1462" w:bottom="1539" w:left="1538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7" w:line="363" w:lineRule="auto"/>
        <w:ind w:left="3" w:firstLine="6"/>
        <w:jc w:val="both"/>
      </w:pPr>
      <w:r>
        <w:rPr>
          <w:spacing w:val="7"/>
        </w:rPr>
        <w:t>盖，山区丘陵地区行政村建污水处理终端，实现粪污水综合利用，</w:t>
      </w:r>
      <w:r>
        <w:rPr>
          <w:spacing w:val="2"/>
        </w:rPr>
        <w:t xml:space="preserve"> </w:t>
      </w:r>
      <w:r>
        <w:rPr>
          <w:spacing w:val="26"/>
        </w:rPr>
        <w:t>努力在农村生活垃圾处理和生活污水治理上走在中西部地区前</w:t>
      </w:r>
      <w:r>
        <w:rPr>
          <w:spacing w:val="11"/>
        </w:rPr>
        <w:t xml:space="preserve"> </w:t>
      </w:r>
      <w:r>
        <w:rPr>
          <w:spacing w:val="5"/>
        </w:rPr>
        <w:t>列。持续开展</w:t>
      </w:r>
      <w:r>
        <w:rPr>
          <w:spacing w:val="-90"/>
        </w:rPr>
        <w:t xml:space="preserve"> </w:t>
      </w:r>
      <w:r>
        <w:rPr>
          <w:spacing w:val="5"/>
        </w:rPr>
        <w:t>“</w:t>
      </w:r>
      <w:r>
        <w:rPr>
          <w:spacing w:val="-87"/>
        </w:rPr>
        <w:t xml:space="preserve"> </w:t>
      </w:r>
      <w:r>
        <w:rPr>
          <w:spacing w:val="5"/>
        </w:rPr>
        <w:t>四美乡村”</w:t>
      </w:r>
      <w:r>
        <w:rPr>
          <w:spacing w:val="-110"/>
        </w:rPr>
        <w:t xml:space="preserve"> </w:t>
      </w:r>
      <w:r>
        <w:rPr>
          <w:spacing w:val="5"/>
        </w:rPr>
        <w:t>“</w:t>
      </w:r>
      <w:r>
        <w:rPr>
          <w:spacing w:val="-113"/>
        </w:rPr>
        <w:t xml:space="preserve"> </w:t>
      </w:r>
      <w:r>
        <w:rPr>
          <w:spacing w:val="5"/>
        </w:rPr>
        <w:t>五美庭院”</w:t>
      </w:r>
      <w:r>
        <w:rPr>
          <w:spacing w:val="-110"/>
        </w:rPr>
        <w:t xml:space="preserve"> </w:t>
      </w:r>
      <w:r>
        <w:rPr>
          <w:spacing w:val="5"/>
        </w:rPr>
        <w:t>“</w:t>
      </w:r>
      <w:r>
        <w:rPr>
          <w:spacing w:val="-111"/>
        </w:rPr>
        <w:t xml:space="preserve"> </w:t>
      </w:r>
      <w:r>
        <w:rPr>
          <w:spacing w:val="5"/>
        </w:rPr>
        <w:t>美丽小镇”</w:t>
      </w:r>
      <w:r>
        <w:rPr>
          <w:spacing w:val="4"/>
        </w:rPr>
        <w:t>建设，实</w:t>
      </w:r>
      <w:r>
        <w:t xml:space="preserve"> </w:t>
      </w:r>
      <w:r>
        <w:rPr>
          <w:spacing w:val="7"/>
        </w:rPr>
        <w:t>施乡村振兴示范带沿线村庄环境综合整治，加强农村道路、饮水、</w:t>
      </w:r>
      <w:r>
        <w:rPr>
          <w:spacing w:val="8"/>
        </w:rPr>
        <w:t xml:space="preserve"> </w:t>
      </w:r>
      <w:r>
        <w:rPr>
          <w:spacing w:val="15"/>
        </w:rPr>
        <w:t>通信、消防等基础设施建设，有序推进清洁能源普及</w:t>
      </w:r>
      <w:r>
        <w:rPr>
          <w:spacing w:val="14"/>
        </w:rPr>
        <w:t>；创新村庄</w:t>
      </w:r>
      <w:r>
        <w:t xml:space="preserve"> </w:t>
      </w:r>
      <w:r>
        <w:rPr>
          <w:spacing w:val="15"/>
        </w:rPr>
        <w:t>管护机制，建立完善符合农村实际、得到农民支持、</w:t>
      </w:r>
      <w:r>
        <w:rPr>
          <w:spacing w:val="14"/>
        </w:rPr>
        <w:t>能够有效运</w:t>
      </w:r>
    </w:p>
    <w:p>
      <w:pPr>
        <w:pStyle w:val="2"/>
        <w:spacing w:before="1" w:line="215" w:lineRule="auto"/>
        <w:ind w:left="2"/>
      </w:pPr>
      <w:r>
        <w:rPr>
          <w:spacing w:val="13"/>
        </w:rPr>
        <w:t>行的村庄人居环境基础设施建设管护制度。</w:t>
      </w:r>
    </w:p>
    <w:p>
      <w:pPr>
        <w:spacing w:before="239" w:line="216" w:lineRule="auto"/>
        <w:ind w:left="2528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0"/>
          <w:sz w:val="30"/>
          <w:szCs w:val="30"/>
        </w:rPr>
        <w:t>第二节</w:t>
      </w:r>
      <w:r>
        <w:rPr>
          <w:rFonts w:ascii="楷体" w:hAnsi="楷体" w:eastAsia="楷体" w:cs="楷体"/>
          <w:spacing w:val="30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10"/>
          <w:sz w:val="30"/>
          <w:szCs w:val="30"/>
        </w:rPr>
        <w:t>推动乡风文明建设</w:t>
      </w:r>
    </w:p>
    <w:p>
      <w:pPr>
        <w:pStyle w:val="2"/>
        <w:spacing w:before="241" w:line="363" w:lineRule="auto"/>
        <w:ind w:left="2" w:right="12" w:firstLine="646"/>
      </w:pPr>
      <w:r>
        <w:rPr>
          <w:spacing w:val="14"/>
        </w:rPr>
        <w:t>实施乡村传统工艺振兴计划，开发传统节日文化产品，挖掘</w:t>
      </w:r>
      <w:r>
        <w:rPr>
          <w:spacing w:val="6"/>
        </w:rPr>
        <w:t xml:space="preserve"> </w:t>
      </w:r>
      <w:r>
        <w:rPr>
          <w:spacing w:val="14"/>
        </w:rPr>
        <w:t>民间艺术、</w:t>
      </w:r>
      <w:r>
        <w:rPr>
          <w:spacing w:val="-76"/>
        </w:rPr>
        <w:t xml:space="preserve"> </w:t>
      </w:r>
      <w:r>
        <w:rPr>
          <w:spacing w:val="14"/>
        </w:rPr>
        <w:t>民俗表演等传统文化，推动民俗文化产</w:t>
      </w:r>
      <w:r>
        <w:rPr>
          <w:spacing w:val="13"/>
        </w:rPr>
        <w:t>业加快发展，</w:t>
      </w:r>
      <w:r>
        <w:t xml:space="preserve"> </w:t>
      </w:r>
      <w:r>
        <w:rPr>
          <w:spacing w:val="12"/>
        </w:rPr>
        <w:t>丰富乡村文化生活。深化文明村镇创建，深入开展移风易俗、</w:t>
      </w:r>
      <w:r>
        <w:rPr>
          <w:spacing w:val="-70"/>
        </w:rPr>
        <w:t xml:space="preserve"> </w:t>
      </w:r>
      <w:r>
        <w:rPr>
          <w:spacing w:val="12"/>
        </w:rPr>
        <w:t>弘</w:t>
      </w:r>
      <w:r>
        <w:t xml:space="preserve"> </w:t>
      </w:r>
      <w:r>
        <w:rPr>
          <w:spacing w:val="15"/>
        </w:rPr>
        <w:t>扬时代新风行动，倡导健康向上的生活理念、勤劳致富</w:t>
      </w:r>
      <w:r>
        <w:rPr>
          <w:spacing w:val="14"/>
        </w:rPr>
        <w:t>和勤俭节</w:t>
      </w:r>
      <w:r>
        <w:t xml:space="preserve"> </w:t>
      </w:r>
      <w:r>
        <w:rPr>
          <w:spacing w:val="11"/>
        </w:rPr>
        <w:t>约的优良传统，培育文明乡风、</w:t>
      </w:r>
      <w:r>
        <w:rPr>
          <w:spacing w:val="-42"/>
        </w:rPr>
        <w:t xml:space="preserve"> </w:t>
      </w:r>
      <w:r>
        <w:rPr>
          <w:spacing w:val="11"/>
        </w:rPr>
        <w:t>良好家风和淳朴民风，持续开展</w:t>
      </w:r>
      <w:r>
        <w:t xml:space="preserve"> </w:t>
      </w:r>
      <w:r>
        <w:rPr>
          <w:spacing w:val="10"/>
        </w:rPr>
        <w:t>“</w:t>
      </w:r>
      <w:r>
        <w:rPr>
          <w:spacing w:val="-90"/>
        </w:rPr>
        <w:t xml:space="preserve"> </w:t>
      </w:r>
      <w:r>
        <w:rPr>
          <w:spacing w:val="10"/>
        </w:rPr>
        <w:t>星级文明户”</w:t>
      </w:r>
      <w:r>
        <w:rPr>
          <w:spacing w:val="-113"/>
        </w:rPr>
        <w:t xml:space="preserve"> </w:t>
      </w:r>
      <w:r>
        <w:rPr>
          <w:spacing w:val="10"/>
        </w:rPr>
        <w:t>“</w:t>
      </w:r>
      <w:r>
        <w:rPr>
          <w:spacing w:val="-113"/>
        </w:rPr>
        <w:t xml:space="preserve"> </w:t>
      </w:r>
      <w:r>
        <w:rPr>
          <w:spacing w:val="10"/>
        </w:rPr>
        <w:t>五好文明家庭”等创建活动。加强农村基层党</w:t>
      </w:r>
      <w:r>
        <w:t xml:space="preserve"> </w:t>
      </w:r>
      <w:r>
        <w:rPr>
          <w:spacing w:val="15"/>
        </w:rPr>
        <w:t>组织队伍建设，实施基层党组织带头人整体优化提升行</w:t>
      </w:r>
      <w:r>
        <w:rPr>
          <w:spacing w:val="14"/>
        </w:rPr>
        <w:t>动，树立</w:t>
      </w:r>
      <w:r>
        <w:t xml:space="preserve"> </w:t>
      </w:r>
      <w:r>
        <w:rPr>
          <w:spacing w:val="7"/>
        </w:rPr>
        <w:t>优秀农村基层干部典型。完善乡村自治制度，加强乡村法</w:t>
      </w:r>
      <w:r>
        <w:rPr>
          <w:spacing w:val="6"/>
        </w:rPr>
        <w:t>治建设，</w:t>
      </w:r>
    </w:p>
    <w:p>
      <w:pPr>
        <w:pStyle w:val="2"/>
        <w:spacing w:line="216" w:lineRule="auto"/>
      </w:pPr>
      <w:r>
        <w:rPr>
          <w:spacing w:val="13"/>
        </w:rPr>
        <w:t>提升乡村德治水平，建设平安乡村。</w:t>
      </w:r>
    </w:p>
    <w:p>
      <w:pPr>
        <w:spacing w:line="352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before="102" w:line="226" w:lineRule="auto"/>
        <w:ind w:left="206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1"/>
          <w:sz w:val="31"/>
          <w:szCs w:val="31"/>
        </w:rPr>
        <w:t>第五章</w:t>
      </w:r>
      <w:r>
        <w:rPr>
          <w:rFonts w:ascii="黑体" w:hAnsi="黑体" w:eastAsia="黑体" w:cs="黑体"/>
          <w:spacing w:val="38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1"/>
          <w:sz w:val="31"/>
          <w:szCs w:val="31"/>
        </w:rPr>
        <w:t>巩固拓展脱贫攻坚成果</w:t>
      </w:r>
    </w:p>
    <w:p>
      <w:pPr>
        <w:pStyle w:val="2"/>
        <w:spacing w:before="229" w:line="363" w:lineRule="auto"/>
        <w:ind w:left="8" w:right="95" w:firstLine="634"/>
        <w:jc w:val="both"/>
      </w:pPr>
      <w:r>
        <w:rPr>
          <w:spacing w:val="10"/>
        </w:rPr>
        <w:t>继续严格落实脱贫过渡期</w:t>
      </w:r>
      <w:r>
        <w:rPr>
          <w:spacing w:val="-95"/>
        </w:rPr>
        <w:t xml:space="preserve"> </w:t>
      </w:r>
      <w:r>
        <w:rPr>
          <w:spacing w:val="10"/>
        </w:rPr>
        <w:t>“</w:t>
      </w:r>
      <w:r>
        <w:rPr>
          <w:spacing w:val="-86"/>
        </w:rPr>
        <w:t xml:space="preserve"> </w:t>
      </w:r>
      <w:r>
        <w:rPr>
          <w:spacing w:val="10"/>
        </w:rPr>
        <w:t>四个不摘”要求，保持主</w:t>
      </w:r>
      <w:r>
        <w:rPr>
          <w:spacing w:val="9"/>
        </w:rPr>
        <w:t>要帮扶</w:t>
      </w:r>
      <w:r>
        <w:t xml:space="preserve"> </w:t>
      </w:r>
      <w:r>
        <w:rPr>
          <w:spacing w:val="14"/>
        </w:rPr>
        <w:t>政策总体稳定，巩固脱贫攻坚成果。健全防止返贫动态监测和帮</w:t>
      </w:r>
    </w:p>
    <w:p>
      <w:pPr>
        <w:pStyle w:val="2"/>
        <w:spacing w:line="214" w:lineRule="auto"/>
        <w:ind w:left="9"/>
      </w:pPr>
      <w:r>
        <w:rPr>
          <w:spacing w:val="14"/>
        </w:rPr>
        <w:t>扶机制，实施帮扶对象动态管理，加强对脱贫不稳定户、边缘易</w:t>
      </w:r>
    </w:p>
    <w:p>
      <w:pPr>
        <w:spacing w:line="214" w:lineRule="auto"/>
        <w:sectPr>
          <w:footerReference r:id="rId63" w:type="default"/>
          <w:pgSz w:w="11906" w:h="16839"/>
          <w:pgMar w:top="400" w:right="1449" w:bottom="1539" w:left="1540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8" w:line="363" w:lineRule="auto"/>
        <w:ind w:left="134" w:right="41" w:firstLine="8"/>
        <w:jc w:val="both"/>
      </w:pPr>
      <w:r>
        <w:rPr>
          <w:spacing w:val="8"/>
        </w:rPr>
        <w:t>致贫户等的监测和针对性帮扶，巩固</w:t>
      </w:r>
      <w:r>
        <w:rPr>
          <w:spacing w:val="-80"/>
        </w:rPr>
        <w:t xml:space="preserve"> </w:t>
      </w:r>
      <w:r>
        <w:rPr>
          <w:spacing w:val="8"/>
        </w:rPr>
        <w:t>“</w:t>
      </w:r>
      <w:r>
        <w:rPr>
          <w:spacing w:val="-108"/>
        </w:rPr>
        <w:t xml:space="preserve"> </w:t>
      </w:r>
      <w:r>
        <w:rPr>
          <w:spacing w:val="8"/>
        </w:rPr>
        <w:t>两不愁三保障”成果。</w:t>
      </w:r>
      <w:r>
        <w:rPr>
          <w:spacing w:val="-84"/>
        </w:rPr>
        <w:t xml:space="preserve"> </w:t>
      </w:r>
      <w:r>
        <w:rPr>
          <w:spacing w:val="8"/>
        </w:rPr>
        <w:t>强</w:t>
      </w:r>
      <w:r>
        <w:t xml:space="preserve"> </w:t>
      </w:r>
      <w:r>
        <w:rPr>
          <w:spacing w:val="14"/>
        </w:rPr>
        <w:t>化产业帮扶、就业帮扶和易地扶贫搬迁后续扶持，加大以工代赈</w:t>
      </w:r>
      <w:r>
        <w:rPr>
          <w:spacing w:val="18"/>
        </w:rPr>
        <w:t xml:space="preserve"> </w:t>
      </w:r>
      <w:r>
        <w:rPr>
          <w:spacing w:val="7"/>
        </w:rPr>
        <w:t>投入，扩大实施范围和受益对象，完善农村综合性社会保障措施。</w:t>
      </w:r>
      <w:r>
        <w:t xml:space="preserve"> </w:t>
      </w:r>
      <w:r>
        <w:rPr>
          <w:spacing w:val="14"/>
        </w:rPr>
        <w:t>充分发挥基本公共服务作用，建立农村低收入群体的包容性扶贫</w:t>
      </w:r>
      <w:r>
        <w:rPr>
          <w:spacing w:val="18"/>
        </w:rPr>
        <w:t xml:space="preserve"> </w:t>
      </w:r>
      <w:r>
        <w:rPr>
          <w:spacing w:val="14"/>
        </w:rPr>
        <w:t>政策体系，拓展政策覆盖面。持续推进巩固脱贫攻坚成果与乡村</w:t>
      </w:r>
      <w:r>
        <w:rPr>
          <w:spacing w:val="18"/>
        </w:rPr>
        <w:t xml:space="preserve"> </w:t>
      </w:r>
      <w:r>
        <w:rPr>
          <w:spacing w:val="15"/>
        </w:rPr>
        <w:t>振兴有效衔接，推动减贫战略和工作体系平稳转</w:t>
      </w:r>
      <w:r>
        <w:rPr>
          <w:spacing w:val="14"/>
        </w:rPr>
        <w:t>型，完善产业支</w:t>
      </w:r>
      <w:r>
        <w:t xml:space="preserve"> </w:t>
      </w:r>
      <w:r>
        <w:rPr>
          <w:spacing w:val="15"/>
        </w:rPr>
        <w:t>撑、就业创业、稳定增收的造血机制，增强脱贫</w:t>
      </w:r>
      <w:r>
        <w:rPr>
          <w:spacing w:val="14"/>
        </w:rPr>
        <w:t>村和脱贫人口发</w:t>
      </w:r>
    </w:p>
    <w:p>
      <w:pPr>
        <w:pStyle w:val="2"/>
        <w:spacing w:before="1" w:line="217" w:lineRule="auto"/>
        <w:ind w:left="131"/>
      </w:pPr>
      <w:r>
        <w:rPr>
          <w:spacing w:val="4"/>
        </w:rPr>
        <w:t>展后劲。</w:t>
      </w:r>
    </w:p>
    <w:p>
      <w:pPr>
        <w:spacing w:line="19" w:lineRule="exact"/>
      </w:pPr>
    </w:p>
    <w:tbl>
      <w:tblPr>
        <w:tblStyle w:val="5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075" w:type="dxa"/>
            <w:vAlign w:val="top"/>
          </w:tcPr>
          <w:p>
            <w:pPr>
              <w:pStyle w:val="6"/>
              <w:spacing w:before="123" w:line="222" w:lineRule="auto"/>
              <w:ind w:left="2907"/>
            </w:pPr>
            <w:r>
              <w:rPr>
                <w:spacing w:val="-3"/>
              </w:rPr>
              <w:t>专栏</w:t>
            </w:r>
            <w:r>
              <w:rPr>
                <w:spacing w:val="-5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8</w:t>
            </w:r>
            <w:r>
              <w:rPr>
                <w:spacing w:val="-3"/>
              </w:rPr>
              <w:t>：乡村振兴重大工程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5" w:hRule="atLeast"/>
        </w:trPr>
        <w:tc>
          <w:tcPr>
            <w:tcW w:w="9075" w:type="dxa"/>
            <w:vAlign w:val="top"/>
          </w:tcPr>
          <w:p>
            <w:pPr>
              <w:spacing w:before="30" w:line="228" w:lineRule="auto"/>
              <w:ind w:left="24" w:right="15" w:firstLine="576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1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粮食安全生产：改造提升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15</w:t>
            </w:r>
            <w:r>
              <w:rPr>
                <w:rFonts w:ascii="宋体" w:hAnsi="宋体" w:eastAsia="宋体" w:cs="宋体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万亩高标准农田，划定的</w:t>
            </w:r>
            <w:r>
              <w:rPr>
                <w:rFonts w:ascii="仿宋" w:hAnsi="仿宋" w:eastAsia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20</w:t>
            </w:r>
            <w:r>
              <w:rPr>
                <w:rFonts w:ascii="宋体" w:hAnsi="宋体" w:eastAsia="宋体" w:cs="宋体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万亩粮食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生产功能区全部达到高产稳产的标准；持续推进</w:t>
            </w:r>
            <w:r>
              <w:rPr>
                <w:rFonts w:ascii="仿宋" w:hAnsi="仿宋" w:eastAsia="仿宋" w:cs="仿宋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10</w:t>
            </w:r>
            <w:r>
              <w:rPr>
                <w:rFonts w:ascii="宋体" w:hAnsi="宋体" w:eastAsia="宋体" w:cs="宋体"/>
                <w:spacing w:val="-4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万亩优质专用小麦基地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建设，实施受污染耕地安全利用工程，规划建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设粮食仓储物流园。</w:t>
            </w:r>
          </w:p>
          <w:p>
            <w:pPr>
              <w:spacing w:before="10" w:line="230" w:lineRule="auto"/>
              <w:ind w:left="29" w:right="14" w:firstLine="57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3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农业产业化集群：实施伊利二期、伟恒牛业、禾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牧然观光牧场等项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目，推进百亿级奶业集群建设；实施瑞星农牧标准化养殖、双胞胎生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猪养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殖等项目，推进百亿级生猪集群建设；壮大伊利乳业、双汇生猪、阳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光肉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兔、丰之源核桃、中沃饮品、济世冬凌草、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绿茵种业、科云绿色农产品</w:t>
            </w:r>
            <w:r>
              <w:rPr>
                <w:rFonts w:ascii="仿宋" w:hAnsi="仿宋" w:eastAsia="仿宋" w:cs="仿宋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8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大农业产业化集群。</w:t>
            </w:r>
          </w:p>
          <w:p>
            <w:pPr>
              <w:spacing w:before="7" w:line="229" w:lineRule="auto"/>
              <w:ind w:left="20" w:firstLine="576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z w:val="28"/>
                <w:szCs w:val="28"/>
              </w:rPr>
              <w:t>农业基础能力提升：围绕特色肉兔、蔬菜种业、薄皮核桃、烟草种</w:t>
            </w: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植等产业，扎实推进现代农业产业园建设；大力实施数字乡村、物流冷链、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设施装备提升等项目，提升农业现代化水平。</w:t>
            </w:r>
          </w:p>
          <w:p>
            <w:pPr>
              <w:spacing w:before="8" w:line="223" w:lineRule="auto"/>
              <w:ind w:left="38" w:right="16" w:firstLine="562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3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农业人居环境整治：实施农村人居环境整治、畜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禽污染治理、农业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资源化利用等项目，实现农村生活垃圾分类、农村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生活污水治理、农村清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洁能源、农户厕所改造、绿色村庄及农村养殖规划质量效益</w:t>
            </w:r>
            <w:r>
              <w:rPr>
                <w:rFonts w:ascii="仿宋" w:hAnsi="仿宋" w:eastAsia="仿宋" w:cs="仿宋"/>
                <w:spacing w:val="-10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“三提升”。</w:t>
            </w:r>
          </w:p>
        </w:tc>
      </w:tr>
    </w:tbl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14" w:line="495" w:lineRule="exact"/>
        <w:ind w:left="4005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第七篇</w:t>
      </w:r>
    </w:p>
    <w:p>
      <w:pPr>
        <w:spacing w:before="105" w:line="495" w:lineRule="exact"/>
        <w:ind w:left="1304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强化基础设施建设</w:t>
      </w:r>
      <w:r>
        <w:rPr>
          <w:rFonts w:ascii="宋体" w:hAnsi="宋体" w:eastAsia="宋体" w:cs="宋体"/>
          <w:spacing w:val="9"/>
          <w:position w:val="2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增强综合竞争新优势</w:t>
      </w:r>
    </w:p>
    <w:p>
      <w:pPr>
        <w:spacing w:line="327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pStyle w:val="2"/>
        <w:spacing w:before="98" w:line="216" w:lineRule="auto"/>
        <w:ind w:left="774"/>
      </w:pPr>
      <w:r>
        <w:rPr>
          <w:spacing w:val="14"/>
        </w:rPr>
        <w:t>坚持适度超前、整体优化、协同融合，完善重大基础设施空</w:t>
      </w:r>
    </w:p>
    <w:p>
      <w:pPr>
        <w:spacing w:line="216" w:lineRule="auto"/>
        <w:sectPr>
          <w:footerReference r:id="rId64" w:type="default"/>
          <w:pgSz w:w="11906" w:h="16839"/>
          <w:pgMar w:top="400" w:right="1413" w:bottom="1539" w:left="1412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8" w:line="590" w:lineRule="exact"/>
        <w:ind w:left="30"/>
      </w:pPr>
      <w:r>
        <w:rPr>
          <w:spacing w:val="14"/>
          <w:position w:val="22"/>
        </w:rPr>
        <w:t>间布局和功能配置，构建集约高效、经济适用、</w:t>
      </w:r>
      <w:r>
        <w:rPr>
          <w:spacing w:val="13"/>
          <w:position w:val="22"/>
        </w:rPr>
        <w:t>智能绿色、安全</w:t>
      </w:r>
    </w:p>
    <w:p>
      <w:pPr>
        <w:pStyle w:val="2"/>
        <w:spacing w:before="1" w:line="215" w:lineRule="auto"/>
        <w:ind w:left="11"/>
      </w:pPr>
      <w:r>
        <w:rPr>
          <w:spacing w:val="14"/>
        </w:rPr>
        <w:t>可靠的现代化基础设施体系，增强经济社会发展支撑保障</w:t>
      </w:r>
      <w:r>
        <w:rPr>
          <w:spacing w:val="13"/>
        </w:rPr>
        <w:t>能力。</w:t>
      </w:r>
    </w:p>
    <w:p>
      <w:pPr>
        <w:spacing w:line="353" w:lineRule="auto"/>
        <w:rPr>
          <w:rFonts w:ascii="Arial"/>
          <w:sz w:val="21"/>
        </w:rPr>
      </w:pPr>
    </w:p>
    <w:p>
      <w:pPr>
        <w:spacing w:line="354" w:lineRule="auto"/>
        <w:rPr>
          <w:rFonts w:ascii="Arial"/>
          <w:sz w:val="21"/>
        </w:rPr>
      </w:pPr>
    </w:p>
    <w:p>
      <w:pPr>
        <w:spacing w:before="101" w:line="227" w:lineRule="auto"/>
        <w:ind w:left="1725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2"/>
          <w:sz w:val="31"/>
          <w:szCs w:val="31"/>
        </w:rPr>
        <w:t>第一章</w:t>
      </w:r>
      <w:r>
        <w:rPr>
          <w:rFonts w:ascii="黑体" w:hAnsi="黑体" w:eastAsia="黑体" w:cs="黑体"/>
          <w:spacing w:val="3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2"/>
          <w:sz w:val="31"/>
          <w:szCs w:val="31"/>
        </w:rPr>
        <w:t>构建现代综合交通运输体系</w:t>
      </w:r>
    </w:p>
    <w:p>
      <w:pPr>
        <w:pStyle w:val="2"/>
        <w:spacing w:before="225" w:line="363" w:lineRule="auto"/>
        <w:ind w:left="8" w:firstLine="638"/>
      </w:pPr>
      <w:r>
        <w:rPr>
          <w:spacing w:val="6"/>
        </w:rPr>
        <w:t>落实交通强国重大战略决策，统筹铁路、公路、水运、航空、</w:t>
      </w:r>
      <w:r>
        <w:rPr>
          <w:spacing w:val="5"/>
        </w:rPr>
        <w:t xml:space="preserve"> </w:t>
      </w:r>
      <w:r>
        <w:rPr>
          <w:spacing w:val="14"/>
        </w:rPr>
        <w:t>轨道建设等多种交通方式，构筑多层次综合枢纽，推动交通运输</w:t>
      </w:r>
      <w:r>
        <w:rPr>
          <w:spacing w:val="13"/>
        </w:rPr>
        <w:t xml:space="preserve"> </w:t>
      </w:r>
      <w:r>
        <w:rPr>
          <w:spacing w:val="14"/>
        </w:rPr>
        <w:t>综合化、立体化、融合化发展，构建安全、便捷、高效、绿色、</w:t>
      </w:r>
    </w:p>
    <w:p>
      <w:pPr>
        <w:pStyle w:val="2"/>
        <w:spacing w:before="1" w:line="215" w:lineRule="auto"/>
        <w:ind w:left="6"/>
      </w:pPr>
      <w:r>
        <w:rPr>
          <w:spacing w:val="12"/>
        </w:rPr>
        <w:t>经济的现代化综合交通运输体系。</w:t>
      </w:r>
    </w:p>
    <w:p>
      <w:pPr>
        <w:spacing w:before="239" w:line="216" w:lineRule="auto"/>
        <w:ind w:left="2207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0"/>
          <w:sz w:val="30"/>
          <w:szCs w:val="30"/>
        </w:rPr>
        <w:t>第一节</w:t>
      </w:r>
      <w:r>
        <w:rPr>
          <w:rFonts w:ascii="楷体" w:hAnsi="楷体" w:eastAsia="楷体" w:cs="楷体"/>
          <w:spacing w:val="37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10"/>
          <w:sz w:val="30"/>
          <w:szCs w:val="30"/>
        </w:rPr>
        <w:t>完善现代化立体交通网</w:t>
      </w:r>
    </w:p>
    <w:p>
      <w:pPr>
        <w:pStyle w:val="2"/>
        <w:spacing w:before="240" w:line="363" w:lineRule="auto"/>
        <w:ind w:right="2" w:firstLine="642"/>
      </w:pPr>
      <w:r>
        <w:rPr>
          <w:spacing w:val="13"/>
        </w:rPr>
        <w:t>大力实施</w:t>
      </w:r>
      <w:r>
        <w:rPr>
          <w:spacing w:val="-82"/>
        </w:rPr>
        <w:t xml:space="preserve"> </w:t>
      </w:r>
      <w:r>
        <w:rPr>
          <w:spacing w:val="13"/>
        </w:rPr>
        <w:t>“</w:t>
      </w:r>
      <w:r>
        <w:rPr>
          <w:spacing w:val="-95"/>
        </w:rPr>
        <w:t xml:space="preserve"> </w:t>
      </w:r>
      <w:r>
        <w:rPr>
          <w:rFonts w:ascii="宋体" w:hAnsi="宋体" w:eastAsia="宋体" w:cs="宋体"/>
          <w:spacing w:val="13"/>
        </w:rPr>
        <w:t>14231</w:t>
      </w:r>
      <w:r>
        <w:rPr>
          <w:rFonts w:ascii="宋体" w:hAnsi="宋体" w:eastAsia="宋体" w:cs="宋体"/>
          <w:spacing w:val="-112"/>
        </w:rPr>
        <w:t xml:space="preserve"> </w:t>
      </w:r>
      <w:r>
        <w:rPr>
          <w:spacing w:val="13"/>
        </w:rPr>
        <w:t>”综合交通提升工程，争取建</w:t>
      </w:r>
      <w:r>
        <w:rPr>
          <w:spacing w:val="12"/>
        </w:rPr>
        <w:t>成呼南高铁</w:t>
      </w:r>
      <w:r>
        <w:t xml:space="preserve"> </w:t>
      </w:r>
      <w:r>
        <w:rPr>
          <w:spacing w:val="16"/>
        </w:rPr>
        <w:t>焦作经济源、洛阳至平顶山段，建成沿太行高速焦作至济源段、</w:t>
      </w:r>
      <w:r>
        <w:rPr>
          <w:spacing w:val="6"/>
        </w:rPr>
        <w:t xml:space="preserve"> </w:t>
      </w:r>
      <w:r>
        <w:rPr>
          <w:spacing w:val="7"/>
        </w:rPr>
        <w:t>济新高速、沿黄高速、沿太行高速西延四条高速，洛济快速通道、</w:t>
      </w:r>
      <w:r>
        <w:rPr>
          <w:spacing w:val="8"/>
        </w:rPr>
        <w:t xml:space="preserve"> </w:t>
      </w:r>
      <w:r>
        <w:rPr>
          <w:rFonts w:ascii="宋体" w:hAnsi="宋体" w:eastAsia="宋体" w:cs="宋体"/>
          <w:spacing w:val="13"/>
        </w:rPr>
        <w:t>S309</w:t>
      </w:r>
      <w:r>
        <w:rPr>
          <w:rFonts w:ascii="宋体" w:hAnsi="宋体" w:eastAsia="宋体" w:cs="宋体"/>
          <w:spacing w:val="-29"/>
        </w:rPr>
        <w:t xml:space="preserve"> </w:t>
      </w:r>
      <w:r>
        <w:rPr>
          <w:spacing w:val="13"/>
        </w:rPr>
        <w:t>跨黄河特大桥两条新的济洛连接通道，形成市域高速公路、</w:t>
      </w:r>
      <w:r>
        <w:t xml:space="preserve"> </w:t>
      </w:r>
      <w:r>
        <w:rPr>
          <w:spacing w:val="14"/>
        </w:rPr>
        <w:t>绕城货运通道、全域旅游三大环线，畅通小浪底水上航运通道，</w:t>
      </w:r>
    </w:p>
    <w:p>
      <w:pPr>
        <w:pStyle w:val="2"/>
        <w:spacing w:before="1" w:line="216" w:lineRule="auto"/>
        <w:ind w:left="41"/>
      </w:pPr>
      <w:r>
        <w:rPr>
          <w:spacing w:val="10"/>
        </w:rPr>
        <w:t>内捷外畅的综合交通网络日臻完善。</w:t>
      </w:r>
    </w:p>
    <w:p>
      <w:pPr>
        <w:pStyle w:val="2"/>
        <w:spacing w:before="237" w:line="363" w:lineRule="auto"/>
        <w:ind w:left="8" w:right="15" w:firstLine="625"/>
      </w:pPr>
      <w:r>
        <w:rPr>
          <w:spacing w:val="6"/>
        </w:rPr>
        <w:t>铁路建设。争取建成呼南高铁焦作经济源、洛阳至平顶山段，</w:t>
      </w:r>
      <w:r>
        <w:rPr>
          <w:spacing w:val="2"/>
        </w:rPr>
        <w:t xml:space="preserve"> </w:t>
      </w:r>
      <w:r>
        <w:rPr>
          <w:spacing w:val="14"/>
        </w:rPr>
        <w:t>规划研究沪郑银高铁、济运普铁、洛阳至济源城际通道，争取列</w:t>
      </w:r>
    </w:p>
    <w:p>
      <w:pPr>
        <w:pStyle w:val="2"/>
        <w:spacing w:line="217" w:lineRule="auto"/>
        <w:ind w:left="1"/>
      </w:pPr>
      <w:r>
        <w:rPr>
          <w:spacing w:val="8"/>
        </w:rPr>
        <w:t>入国家铁路网规划，规划形成</w:t>
      </w:r>
      <w:r>
        <w:rPr>
          <w:spacing w:val="-80"/>
        </w:rPr>
        <w:t xml:space="preserve"> </w:t>
      </w:r>
      <w:r>
        <w:rPr>
          <w:spacing w:val="8"/>
        </w:rPr>
        <w:t>“</w:t>
      </w:r>
      <w:r>
        <w:rPr>
          <w:spacing w:val="-111"/>
        </w:rPr>
        <w:t xml:space="preserve"> </w:t>
      </w:r>
      <w:r>
        <w:rPr>
          <w:spacing w:val="8"/>
        </w:rPr>
        <w:t>十</w:t>
      </w:r>
      <w:r>
        <w:rPr>
          <w:spacing w:val="-114"/>
        </w:rPr>
        <w:t xml:space="preserve"> </w:t>
      </w:r>
      <w:r>
        <w:rPr>
          <w:spacing w:val="8"/>
        </w:rPr>
        <w:t>”字形高速铁路网。</w:t>
      </w:r>
    </w:p>
    <w:p>
      <w:pPr>
        <w:pStyle w:val="2"/>
        <w:spacing w:before="239" w:line="363" w:lineRule="auto"/>
        <w:ind w:left="18" w:right="100" w:firstLine="624"/>
      </w:pPr>
      <w:r>
        <w:rPr>
          <w:spacing w:val="11"/>
        </w:rPr>
        <w:t>高速公路建设。</w:t>
      </w:r>
      <w:r>
        <w:rPr>
          <w:spacing w:val="-66"/>
        </w:rPr>
        <w:t xml:space="preserve"> </w:t>
      </w:r>
      <w:r>
        <w:rPr>
          <w:spacing w:val="11"/>
        </w:rPr>
        <w:t>完成沿太行高速焦作至济源段、济新高速、</w:t>
      </w:r>
      <w:r>
        <w:t xml:space="preserve"> </w:t>
      </w:r>
      <w:r>
        <w:rPr>
          <w:spacing w:val="9"/>
        </w:rPr>
        <w:t>沿黄高速和沿太行高速西延项目，构建</w:t>
      </w:r>
      <w:r>
        <w:rPr>
          <w:spacing w:val="-92"/>
        </w:rPr>
        <w:t xml:space="preserve"> </w:t>
      </w:r>
      <w:r>
        <w:rPr>
          <w:spacing w:val="9"/>
        </w:rPr>
        <w:t>“</w:t>
      </w:r>
      <w:r>
        <w:rPr>
          <w:spacing w:val="-99"/>
        </w:rPr>
        <w:t xml:space="preserve"> </w:t>
      </w:r>
      <w:r>
        <w:rPr>
          <w:spacing w:val="9"/>
        </w:rPr>
        <w:t>三纵三横一环</w:t>
      </w:r>
      <w:r>
        <w:rPr>
          <w:spacing w:val="-114"/>
        </w:rPr>
        <w:t xml:space="preserve"> </w:t>
      </w:r>
      <w:r>
        <w:rPr>
          <w:spacing w:val="9"/>
        </w:rPr>
        <w:t>”</w:t>
      </w:r>
      <w:r>
        <w:rPr>
          <w:spacing w:val="8"/>
        </w:rPr>
        <w:t>的市域</w:t>
      </w:r>
    </w:p>
    <w:p>
      <w:pPr>
        <w:pStyle w:val="2"/>
        <w:spacing w:line="214" w:lineRule="auto"/>
        <w:ind w:left="11"/>
      </w:pPr>
      <w:r>
        <w:rPr>
          <w:spacing w:val="9"/>
        </w:rPr>
        <w:t>高速公路网，</w:t>
      </w:r>
      <w:r>
        <w:rPr>
          <w:rFonts w:ascii="宋体" w:hAnsi="宋体" w:eastAsia="宋体" w:cs="宋体"/>
          <w:spacing w:val="9"/>
        </w:rPr>
        <w:t>2025</w:t>
      </w:r>
      <w:r>
        <w:rPr>
          <w:rFonts w:ascii="宋体" w:hAnsi="宋体" w:eastAsia="宋体" w:cs="宋体"/>
          <w:spacing w:val="-45"/>
        </w:rPr>
        <w:t xml:space="preserve"> </w:t>
      </w:r>
      <w:r>
        <w:rPr>
          <w:spacing w:val="9"/>
        </w:rPr>
        <w:t>年高速公路通车总里程达</w:t>
      </w:r>
      <w:r>
        <w:rPr>
          <w:spacing w:val="-41"/>
        </w:rPr>
        <w:t xml:space="preserve"> </w:t>
      </w:r>
      <w:r>
        <w:rPr>
          <w:rFonts w:ascii="宋体" w:hAnsi="宋体" w:eastAsia="宋体" w:cs="宋体"/>
          <w:spacing w:val="9"/>
        </w:rPr>
        <w:t>21</w:t>
      </w:r>
      <w:r>
        <w:rPr>
          <w:rFonts w:ascii="宋体" w:hAnsi="宋体" w:eastAsia="宋体" w:cs="宋体"/>
          <w:spacing w:val="8"/>
        </w:rPr>
        <w:t>0</w:t>
      </w:r>
      <w:r>
        <w:rPr>
          <w:rFonts w:ascii="宋体" w:hAnsi="宋体" w:eastAsia="宋体" w:cs="宋体"/>
          <w:spacing w:val="-47"/>
        </w:rPr>
        <w:t xml:space="preserve"> </w:t>
      </w:r>
      <w:r>
        <w:rPr>
          <w:spacing w:val="8"/>
        </w:rPr>
        <w:t>公里。</w:t>
      </w:r>
    </w:p>
    <w:p>
      <w:pPr>
        <w:pStyle w:val="2"/>
        <w:spacing w:before="242" w:line="216" w:lineRule="auto"/>
        <w:ind w:left="655"/>
      </w:pPr>
      <w:r>
        <w:rPr>
          <w:spacing w:val="11"/>
        </w:rPr>
        <w:t>国省干线公路建设。</w:t>
      </w:r>
      <w:r>
        <w:rPr>
          <w:spacing w:val="-79"/>
        </w:rPr>
        <w:t xml:space="preserve"> </w:t>
      </w:r>
      <w:r>
        <w:rPr>
          <w:spacing w:val="11"/>
        </w:rPr>
        <w:t>完成洛济、济孟快速通道建设，建成绕</w:t>
      </w:r>
    </w:p>
    <w:p>
      <w:pPr>
        <w:spacing w:line="216" w:lineRule="auto"/>
        <w:sectPr>
          <w:footerReference r:id="rId65" w:type="default"/>
          <w:pgSz w:w="11906" w:h="16839"/>
          <w:pgMar w:top="400" w:right="1447" w:bottom="1540" w:left="1544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8" w:line="363" w:lineRule="auto"/>
        <w:ind w:left="8" w:right="2" w:hanging="6"/>
        <w:jc w:val="both"/>
      </w:pPr>
      <w:r>
        <w:rPr>
          <w:spacing w:val="14"/>
        </w:rPr>
        <w:t>城货运通道和全域旅游大环线；</w:t>
      </w:r>
      <w:r>
        <w:rPr>
          <w:spacing w:val="-72"/>
        </w:rPr>
        <w:t xml:space="preserve"> </w:t>
      </w:r>
      <w:r>
        <w:rPr>
          <w:spacing w:val="14"/>
        </w:rPr>
        <w:t>实施</w:t>
      </w:r>
      <w:r>
        <w:rPr>
          <w:spacing w:val="-36"/>
        </w:rPr>
        <w:t xml:space="preserve"> </w:t>
      </w:r>
      <w:r>
        <w:rPr>
          <w:rFonts w:ascii="宋体" w:hAnsi="宋体" w:eastAsia="宋体" w:cs="宋体"/>
          <w:spacing w:val="14"/>
        </w:rPr>
        <w:t>S310</w:t>
      </w:r>
      <w:r>
        <w:rPr>
          <w:rFonts w:ascii="宋体" w:hAnsi="宋体" w:eastAsia="宋体" w:cs="宋体"/>
          <w:spacing w:val="-32"/>
        </w:rPr>
        <w:t xml:space="preserve"> </w:t>
      </w:r>
      <w:r>
        <w:rPr>
          <w:spacing w:val="14"/>
        </w:rPr>
        <w:t>邵原至豫晋界段等工</w:t>
      </w:r>
      <w:r>
        <w:t xml:space="preserve"> </w:t>
      </w:r>
      <w:r>
        <w:rPr>
          <w:spacing w:val="12"/>
        </w:rPr>
        <w:t>程，规划研究</w:t>
      </w:r>
      <w:r>
        <w:rPr>
          <w:spacing w:val="-41"/>
        </w:rPr>
        <w:t xml:space="preserve"> </w:t>
      </w:r>
      <w:r>
        <w:rPr>
          <w:rFonts w:ascii="宋体" w:hAnsi="宋体" w:eastAsia="宋体" w:cs="宋体"/>
          <w:spacing w:val="12"/>
        </w:rPr>
        <w:t>S309</w:t>
      </w:r>
      <w:r>
        <w:rPr>
          <w:rFonts w:ascii="宋体" w:hAnsi="宋体" w:eastAsia="宋体" w:cs="宋体"/>
          <w:spacing w:val="-30"/>
        </w:rPr>
        <w:t xml:space="preserve"> </w:t>
      </w:r>
      <w:r>
        <w:rPr>
          <w:spacing w:val="12"/>
        </w:rPr>
        <w:t>西延跨黄河特大桥、</w:t>
      </w:r>
      <w:r>
        <w:rPr>
          <w:rFonts w:ascii="宋体" w:hAnsi="宋体" w:eastAsia="宋体" w:cs="宋体"/>
          <w:spacing w:val="12"/>
        </w:rPr>
        <w:t>G208</w:t>
      </w:r>
      <w:r>
        <w:rPr>
          <w:rFonts w:ascii="宋体" w:hAnsi="宋体" w:eastAsia="宋体" w:cs="宋体"/>
          <w:spacing w:val="-33"/>
        </w:rPr>
        <w:t xml:space="preserve"> </w:t>
      </w:r>
      <w:r>
        <w:rPr>
          <w:spacing w:val="11"/>
        </w:rPr>
        <w:t>济源境东移、黄河</w:t>
      </w:r>
    </w:p>
    <w:p>
      <w:pPr>
        <w:pStyle w:val="2"/>
        <w:spacing w:before="1" w:line="215" w:lineRule="auto"/>
        <w:ind w:left="17"/>
      </w:pPr>
      <w:r>
        <w:rPr>
          <w:spacing w:val="13"/>
        </w:rPr>
        <w:t>大道东延至济沁界等项目，力争落地实施。</w:t>
      </w:r>
    </w:p>
    <w:p>
      <w:pPr>
        <w:pStyle w:val="2"/>
        <w:spacing w:before="239" w:line="363" w:lineRule="auto"/>
        <w:ind w:left="7" w:firstLine="631"/>
        <w:jc w:val="both"/>
      </w:pPr>
      <w:r>
        <w:rPr>
          <w:spacing w:val="10"/>
        </w:rPr>
        <w:t>农村公路建设。持续推进</w:t>
      </w:r>
      <w:r>
        <w:rPr>
          <w:spacing w:val="-88"/>
        </w:rPr>
        <w:t xml:space="preserve"> </w:t>
      </w:r>
      <w:r>
        <w:rPr>
          <w:spacing w:val="10"/>
        </w:rPr>
        <w:t>“</w:t>
      </w:r>
      <w:r>
        <w:rPr>
          <w:spacing w:val="-89"/>
        </w:rPr>
        <w:t xml:space="preserve"> </w:t>
      </w:r>
      <w:r>
        <w:rPr>
          <w:spacing w:val="10"/>
        </w:rPr>
        <w:t>四好农村路”建设，推动所有具</w:t>
      </w:r>
      <w:r>
        <w:t xml:space="preserve"> </w:t>
      </w:r>
      <w:r>
        <w:rPr>
          <w:spacing w:val="11"/>
        </w:rPr>
        <w:t>备条件的自然村通硬化路，打通群众出行</w:t>
      </w:r>
      <w:r>
        <w:rPr>
          <w:spacing w:val="-80"/>
        </w:rPr>
        <w:t xml:space="preserve"> </w:t>
      </w:r>
      <w:r>
        <w:rPr>
          <w:spacing w:val="11"/>
        </w:rPr>
        <w:t>“</w:t>
      </w:r>
      <w:r>
        <w:rPr>
          <w:spacing w:val="-114"/>
        </w:rPr>
        <w:t xml:space="preserve"> </w:t>
      </w:r>
      <w:r>
        <w:rPr>
          <w:spacing w:val="11"/>
        </w:rPr>
        <w:t>最后一公里”，完成</w:t>
      </w:r>
      <w:r>
        <w:t xml:space="preserve"> </w:t>
      </w:r>
      <w:r>
        <w:rPr>
          <w:spacing w:val="7"/>
        </w:rPr>
        <w:t>农村公路提档升级</w:t>
      </w:r>
      <w:r>
        <w:rPr>
          <w:spacing w:val="-46"/>
        </w:rPr>
        <w:t xml:space="preserve"> </w:t>
      </w:r>
      <w:r>
        <w:rPr>
          <w:rFonts w:ascii="宋体" w:hAnsi="宋体" w:eastAsia="宋体" w:cs="宋体"/>
          <w:spacing w:val="7"/>
        </w:rPr>
        <w:t>450</w:t>
      </w:r>
      <w:r>
        <w:rPr>
          <w:rFonts w:ascii="宋体" w:hAnsi="宋体" w:eastAsia="宋体" w:cs="宋体"/>
          <w:spacing w:val="-47"/>
        </w:rPr>
        <w:t xml:space="preserve"> </w:t>
      </w:r>
      <w:r>
        <w:rPr>
          <w:spacing w:val="7"/>
        </w:rPr>
        <w:t>公里，</w:t>
      </w:r>
      <w:r>
        <w:rPr>
          <w:spacing w:val="-64"/>
        </w:rPr>
        <w:t xml:space="preserve"> </w:t>
      </w:r>
      <w:r>
        <w:rPr>
          <w:spacing w:val="7"/>
        </w:rPr>
        <w:t>自然村通硬化路</w:t>
      </w:r>
      <w:r>
        <w:rPr>
          <w:spacing w:val="-38"/>
        </w:rPr>
        <w:t xml:space="preserve"> </w:t>
      </w:r>
      <w:r>
        <w:rPr>
          <w:rFonts w:ascii="宋体" w:hAnsi="宋体" w:eastAsia="宋体" w:cs="宋体"/>
          <w:spacing w:val="7"/>
        </w:rPr>
        <w:t>300</w:t>
      </w:r>
      <w:r>
        <w:rPr>
          <w:rFonts w:ascii="宋体" w:hAnsi="宋体" w:eastAsia="宋体" w:cs="宋体"/>
          <w:spacing w:val="-47"/>
        </w:rPr>
        <w:t xml:space="preserve"> </w:t>
      </w:r>
      <w:r>
        <w:rPr>
          <w:spacing w:val="6"/>
        </w:rPr>
        <w:t>公里，危桥改</w:t>
      </w:r>
      <w:r>
        <w:t xml:space="preserve"> </w:t>
      </w:r>
      <w:r>
        <w:rPr>
          <w:spacing w:val="12"/>
        </w:rPr>
        <w:t>造</w:t>
      </w:r>
      <w:r>
        <w:rPr>
          <w:spacing w:val="-37"/>
        </w:rPr>
        <w:t xml:space="preserve"> </w:t>
      </w:r>
      <w:r>
        <w:rPr>
          <w:rFonts w:ascii="宋体" w:hAnsi="宋体" w:eastAsia="宋体" w:cs="宋体"/>
          <w:spacing w:val="12"/>
        </w:rPr>
        <w:t>700</w:t>
      </w:r>
      <w:r>
        <w:rPr>
          <w:rFonts w:ascii="宋体" w:hAnsi="宋体" w:eastAsia="宋体" w:cs="宋体"/>
          <w:spacing w:val="-39"/>
        </w:rPr>
        <w:t xml:space="preserve"> </w:t>
      </w:r>
      <w:r>
        <w:rPr>
          <w:spacing w:val="12"/>
        </w:rPr>
        <w:t>延米，实现农村公路断头路大幅减少，</w:t>
      </w:r>
      <w:r>
        <w:rPr>
          <w:spacing w:val="11"/>
        </w:rPr>
        <w:t>农村公路发展质量</w:t>
      </w:r>
    </w:p>
    <w:p>
      <w:pPr>
        <w:pStyle w:val="2"/>
        <w:spacing w:line="217" w:lineRule="auto"/>
        <w:ind w:left="8"/>
      </w:pPr>
      <w:r>
        <w:rPr>
          <w:spacing w:val="6"/>
        </w:rPr>
        <w:t>持续提升。</w:t>
      </w:r>
    </w:p>
    <w:p>
      <w:pPr>
        <w:pStyle w:val="2"/>
        <w:spacing w:before="238" w:line="363" w:lineRule="auto"/>
        <w:ind w:right="2" w:firstLine="678"/>
        <w:jc w:val="both"/>
      </w:pPr>
      <w:r>
        <w:rPr>
          <w:spacing w:val="10"/>
        </w:rPr>
        <w:t>内河航运开发。</w:t>
      </w:r>
      <w:r>
        <w:rPr>
          <w:spacing w:val="-70"/>
        </w:rPr>
        <w:t xml:space="preserve"> </w:t>
      </w:r>
      <w:r>
        <w:rPr>
          <w:spacing w:val="10"/>
        </w:rPr>
        <w:t>完成黄河小浪底库区港航设施建设、河口水</w:t>
      </w:r>
      <w:r>
        <w:t xml:space="preserve"> </w:t>
      </w:r>
      <w:r>
        <w:rPr>
          <w:spacing w:val="15"/>
        </w:rPr>
        <w:t>库港航安全基础设施建设，畅通济源连接洛阳、三门峡的水上运</w:t>
      </w:r>
    </w:p>
    <w:p>
      <w:pPr>
        <w:pStyle w:val="2"/>
        <w:spacing w:line="218" w:lineRule="auto"/>
        <w:ind w:left="8"/>
      </w:pPr>
      <w:r>
        <w:rPr>
          <w:spacing w:val="3"/>
        </w:rPr>
        <w:t>输通道。</w:t>
      </w:r>
    </w:p>
    <w:p>
      <w:pPr>
        <w:pStyle w:val="2"/>
        <w:spacing w:before="235" w:line="363" w:lineRule="auto"/>
        <w:ind w:left="4" w:firstLine="638"/>
        <w:jc w:val="both"/>
      </w:pPr>
      <w:r>
        <w:rPr>
          <w:spacing w:val="14"/>
        </w:rPr>
        <w:t xml:space="preserve">通用机场建设。规划研究济源通用机场，积极对接焦作、洛 </w:t>
      </w:r>
      <w:r>
        <w:rPr>
          <w:spacing w:val="15"/>
        </w:rPr>
        <w:t>阳、上街等周边地区通用机场，发展旅游观光、私人飞</w:t>
      </w:r>
      <w:r>
        <w:rPr>
          <w:spacing w:val="14"/>
        </w:rPr>
        <w:t>行、气象</w:t>
      </w:r>
      <w:r>
        <w:t xml:space="preserve"> </w:t>
      </w:r>
      <w:r>
        <w:rPr>
          <w:spacing w:val="12"/>
        </w:rPr>
        <w:t>探测、应急救援、</w:t>
      </w:r>
      <w:r>
        <w:rPr>
          <w:spacing w:val="-70"/>
        </w:rPr>
        <w:t xml:space="preserve"> </w:t>
      </w:r>
      <w:r>
        <w:rPr>
          <w:spacing w:val="12"/>
        </w:rPr>
        <w:t>医疗救护等通用航空业务，努力培育新的经济</w:t>
      </w:r>
    </w:p>
    <w:p>
      <w:pPr>
        <w:pStyle w:val="2"/>
        <w:spacing w:before="1" w:line="214" w:lineRule="auto"/>
        <w:ind w:left="1"/>
      </w:pPr>
      <w:r>
        <w:rPr>
          <w:spacing w:val="12"/>
        </w:rPr>
        <w:t>增长点，带动低空经济发展。</w:t>
      </w:r>
    </w:p>
    <w:p>
      <w:pPr>
        <w:pStyle w:val="2"/>
        <w:spacing w:before="241" w:line="363" w:lineRule="auto"/>
        <w:ind w:left="2" w:firstLine="631"/>
        <w:jc w:val="both"/>
      </w:pPr>
      <w:r>
        <w:rPr>
          <w:spacing w:val="12"/>
        </w:rPr>
        <w:t>城乡客货运枢纽建设。</w:t>
      </w:r>
      <w:r>
        <w:rPr>
          <w:spacing w:val="-74"/>
        </w:rPr>
        <w:t xml:space="preserve"> </w:t>
      </w:r>
      <w:r>
        <w:rPr>
          <w:spacing w:val="12"/>
        </w:rPr>
        <w:t>大力实施乡镇客运站升级改造，完善</w:t>
      </w:r>
      <w:r>
        <w:t xml:space="preserve"> </w:t>
      </w:r>
      <w:r>
        <w:rPr>
          <w:spacing w:val="15"/>
        </w:rPr>
        <w:t>城乡物流运输体系和乡镇客运服务体系，实现乡镇运输</w:t>
      </w:r>
      <w:r>
        <w:rPr>
          <w:spacing w:val="14"/>
        </w:rPr>
        <w:t>服务站全</w:t>
      </w:r>
      <w:r>
        <w:t xml:space="preserve"> </w:t>
      </w:r>
      <w:r>
        <w:rPr>
          <w:spacing w:val="15"/>
        </w:rPr>
        <w:t>覆盖。建成客运南站，规划建设济源综合枢纽站，持续推进玉川</w:t>
      </w:r>
      <w:r>
        <w:t xml:space="preserve"> </w:t>
      </w:r>
      <w:r>
        <w:rPr>
          <w:spacing w:val="15"/>
        </w:rPr>
        <w:t>集装箱多式联运物流园区、柿槟仓储多式联运物流园区</w:t>
      </w:r>
      <w:r>
        <w:rPr>
          <w:spacing w:val="14"/>
        </w:rPr>
        <w:t>建设，构</w:t>
      </w:r>
      <w:r>
        <w:t xml:space="preserve"> </w:t>
      </w:r>
      <w:r>
        <w:rPr>
          <w:spacing w:val="15"/>
        </w:rPr>
        <w:t>建布局合理、功能完善、衔接畅通、绿色低碳、安全高</w:t>
      </w:r>
      <w:r>
        <w:rPr>
          <w:spacing w:val="14"/>
        </w:rPr>
        <w:t>效的现代</w:t>
      </w:r>
    </w:p>
    <w:p>
      <w:pPr>
        <w:pStyle w:val="2"/>
        <w:spacing w:before="1" w:line="217" w:lineRule="auto"/>
        <w:ind w:left="17"/>
      </w:pPr>
      <w:r>
        <w:rPr>
          <w:spacing w:val="11"/>
        </w:rPr>
        <w:t>综合交通客货运枢纽格局。</w:t>
      </w:r>
    </w:p>
    <w:p>
      <w:pPr>
        <w:spacing w:before="237" w:line="215" w:lineRule="auto"/>
        <w:ind w:left="1582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4"/>
          <w:sz w:val="30"/>
          <w:szCs w:val="30"/>
        </w:rPr>
        <w:t>第二节  提升交通绿色化智能化服务水平</w:t>
      </w:r>
    </w:p>
    <w:p>
      <w:pPr>
        <w:spacing w:line="215" w:lineRule="auto"/>
        <w:rPr>
          <w:rFonts w:ascii="楷体" w:hAnsi="楷体" w:eastAsia="楷体" w:cs="楷体"/>
          <w:sz w:val="30"/>
          <w:szCs w:val="30"/>
        </w:rPr>
        <w:sectPr>
          <w:footerReference r:id="rId66" w:type="default"/>
          <w:pgSz w:w="11906" w:h="16839"/>
          <w:pgMar w:top="400" w:right="1545" w:bottom="1539" w:left="1538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8" w:line="363" w:lineRule="auto"/>
        <w:ind w:left="130" w:right="132" w:firstLine="630"/>
      </w:pPr>
      <w:r>
        <w:rPr>
          <w:spacing w:val="27"/>
        </w:rPr>
        <w:t>全面推动城市公共交通工具和物流配送车辆逐步实现电动</w:t>
      </w:r>
      <w:r>
        <w:rPr>
          <w:spacing w:val="9"/>
        </w:rPr>
        <w:t xml:space="preserve"> </w:t>
      </w:r>
      <w:r>
        <w:rPr>
          <w:spacing w:val="15"/>
        </w:rPr>
        <w:t>化、新能源化和清洁化，倡导绿色低碳出行。推动运输</w:t>
      </w:r>
      <w:r>
        <w:rPr>
          <w:spacing w:val="14"/>
        </w:rPr>
        <w:t>服务智能</w:t>
      </w:r>
      <w:r>
        <w:t xml:space="preserve"> </w:t>
      </w:r>
      <w:r>
        <w:rPr>
          <w:spacing w:val="15"/>
        </w:rPr>
        <w:t>化发展，建设综合交通大数据中心、智能控制云平台，</w:t>
      </w:r>
      <w:r>
        <w:rPr>
          <w:spacing w:val="14"/>
        </w:rPr>
        <w:t>支持各类</w:t>
      </w:r>
      <w:r>
        <w:t xml:space="preserve"> </w:t>
      </w:r>
      <w:r>
        <w:rPr>
          <w:spacing w:val="15"/>
        </w:rPr>
        <w:t>市场主体搭建综合出行服务平台、综合物流服务平台，</w:t>
      </w:r>
      <w:r>
        <w:rPr>
          <w:spacing w:val="14"/>
        </w:rPr>
        <w:t>实现综合</w:t>
      </w:r>
      <w:r>
        <w:t xml:space="preserve"> </w:t>
      </w:r>
      <w:r>
        <w:rPr>
          <w:spacing w:val="15"/>
        </w:rPr>
        <w:t>交通基础设施全要素、全周期数字化。优化完善城乡客</w:t>
      </w:r>
      <w:r>
        <w:rPr>
          <w:spacing w:val="14"/>
        </w:rPr>
        <w:t>运网络，</w:t>
      </w:r>
      <w:r>
        <w:t xml:space="preserve"> </w:t>
      </w:r>
      <w:r>
        <w:rPr>
          <w:spacing w:val="17"/>
        </w:rPr>
        <w:t>进一步提高公交车运行密度，城区公交线路达到</w:t>
      </w:r>
      <w:r>
        <w:rPr>
          <w:spacing w:val="-25"/>
        </w:rPr>
        <w:t xml:space="preserve"> </w:t>
      </w:r>
      <w:r>
        <w:rPr>
          <w:rFonts w:ascii="宋体" w:hAnsi="宋体" w:eastAsia="宋体" w:cs="宋体"/>
          <w:spacing w:val="17"/>
        </w:rPr>
        <w:t>21</w:t>
      </w:r>
      <w:r>
        <w:rPr>
          <w:rFonts w:ascii="宋体" w:hAnsi="宋体" w:eastAsia="宋体" w:cs="宋体"/>
          <w:spacing w:val="-35"/>
        </w:rPr>
        <w:t xml:space="preserve"> </w:t>
      </w:r>
      <w:r>
        <w:rPr>
          <w:spacing w:val="17"/>
        </w:rPr>
        <w:t>条，公交线</w:t>
      </w:r>
      <w:r>
        <w:t xml:space="preserve"> </w:t>
      </w:r>
      <w:r>
        <w:rPr>
          <w:spacing w:val="13"/>
        </w:rPr>
        <w:t>网总里程达到</w:t>
      </w:r>
      <w:r>
        <w:rPr>
          <w:spacing w:val="-34"/>
        </w:rPr>
        <w:t xml:space="preserve"> </w:t>
      </w:r>
      <w:r>
        <w:rPr>
          <w:rFonts w:ascii="宋体" w:hAnsi="宋体" w:eastAsia="宋体" w:cs="宋体"/>
          <w:spacing w:val="13"/>
        </w:rPr>
        <w:t>250</w:t>
      </w:r>
      <w:r>
        <w:rPr>
          <w:rFonts w:ascii="宋体" w:hAnsi="宋体" w:eastAsia="宋体" w:cs="宋体"/>
          <w:spacing w:val="-42"/>
        </w:rPr>
        <w:t xml:space="preserve"> </w:t>
      </w:r>
      <w:r>
        <w:rPr>
          <w:spacing w:val="13"/>
        </w:rPr>
        <w:t xml:space="preserve">公里，万人公交车辆保有量达到 </w:t>
      </w:r>
      <w:r>
        <w:rPr>
          <w:rFonts w:ascii="宋体" w:hAnsi="宋体" w:eastAsia="宋体" w:cs="宋体"/>
          <w:spacing w:val="12"/>
        </w:rPr>
        <w:t>10</w:t>
      </w:r>
      <w:r>
        <w:rPr>
          <w:rFonts w:ascii="宋体" w:hAnsi="宋体" w:eastAsia="宋体" w:cs="宋体"/>
          <w:spacing w:val="-44"/>
        </w:rPr>
        <w:t xml:space="preserve"> </w:t>
      </w:r>
      <w:r>
        <w:rPr>
          <w:spacing w:val="12"/>
        </w:rPr>
        <w:t>标台。增</w:t>
      </w:r>
      <w:r>
        <w:t xml:space="preserve"> </w:t>
      </w:r>
      <w:r>
        <w:rPr>
          <w:spacing w:val="15"/>
        </w:rPr>
        <w:t>加支线小班车业务，扩大公共自行车投放范围，提</w:t>
      </w:r>
      <w:r>
        <w:rPr>
          <w:spacing w:val="14"/>
        </w:rPr>
        <w:t>升运输服务品</w:t>
      </w:r>
      <w:r>
        <w:t xml:space="preserve"> </w:t>
      </w:r>
      <w:r>
        <w:rPr>
          <w:spacing w:val="9"/>
        </w:rPr>
        <w:t>质效率，城乡客运班线公交化运营比例达到</w:t>
      </w:r>
      <w:r>
        <w:rPr>
          <w:spacing w:val="-6"/>
        </w:rPr>
        <w:t xml:space="preserve"> </w:t>
      </w:r>
      <w:r>
        <w:rPr>
          <w:rFonts w:ascii="宋体" w:hAnsi="宋体" w:eastAsia="宋体" w:cs="宋体"/>
          <w:spacing w:val="9"/>
        </w:rPr>
        <w:t>100%</w:t>
      </w:r>
      <w:r>
        <w:rPr>
          <w:spacing w:val="9"/>
        </w:rPr>
        <w:t>。加强公共邮政</w:t>
      </w:r>
      <w:r>
        <w:t xml:space="preserve"> </w:t>
      </w:r>
      <w:r>
        <w:rPr>
          <w:spacing w:val="15"/>
        </w:rPr>
        <w:t>服务体系建设，完善末端投递服务站点，推广农村货运</w:t>
      </w:r>
      <w:r>
        <w:rPr>
          <w:spacing w:val="14"/>
        </w:rPr>
        <w:t>物流班线</w:t>
      </w:r>
      <w:r>
        <w:t xml:space="preserve"> </w:t>
      </w:r>
      <w:r>
        <w:rPr>
          <w:spacing w:val="15"/>
        </w:rPr>
        <w:t>和客运班车利用货舱承接小件快运等服务模式，确保行</w:t>
      </w:r>
      <w:r>
        <w:rPr>
          <w:spacing w:val="14"/>
        </w:rPr>
        <w:t>政村邮政</w:t>
      </w:r>
      <w:r>
        <w:t xml:space="preserve"> </w:t>
      </w:r>
      <w:r>
        <w:rPr>
          <w:spacing w:val="8"/>
        </w:rPr>
        <w:t xml:space="preserve">物流覆盖率达 </w:t>
      </w:r>
      <w:r>
        <w:rPr>
          <w:rFonts w:ascii="宋体" w:hAnsi="宋体" w:eastAsia="宋体" w:cs="宋体"/>
          <w:spacing w:val="8"/>
        </w:rPr>
        <w:t>100%</w:t>
      </w:r>
      <w:r>
        <w:rPr>
          <w:spacing w:val="8"/>
        </w:rPr>
        <w:t>。加强交通运输应急救援、交通安全应急保障</w:t>
      </w:r>
      <w:r>
        <w:rPr>
          <w:spacing w:val="18"/>
        </w:rPr>
        <w:t xml:space="preserve"> </w:t>
      </w:r>
      <w:r>
        <w:rPr>
          <w:spacing w:val="15"/>
        </w:rPr>
        <w:t>能力建设，深化交通运输行业改革，优化行业发展</w:t>
      </w:r>
      <w:r>
        <w:rPr>
          <w:spacing w:val="14"/>
        </w:rPr>
        <w:t>环境，全面提</w:t>
      </w:r>
    </w:p>
    <w:p>
      <w:pPr>
        <w:pStyle w:val="2"/>
        <w:spacing w:before="1" w:line="215" w:lineRule="auto"/>
        <w:ind w:left="137"/>
      </w:pPr>
      <w:r>
        <w:rPr>
          <w:spacing w:val="10"/>
        </w:rPr>
        <w:t>升行业现代治理能力。</w:t>
      </w:r>
    </w:p>
    <w:p>
      <w:pPr>
        <w:spacing w:line="23" w:lineRule="exact"/>
      </w:pPr>
    </w:p>
    <w:tbl>
      <w:tblPr>
        <w:tblStyle w:val="5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075" w:type="dxa"/>
            <w:vAlign w:val="top"/>
          </w:tcPr>
          <w:p>
            <w:pPr>
              <w:pStyle w:val="6"/>
              <w:spacing w:before="155" w:line="222" w:lineRule="auto"/>
              <w:ind w:left="2626"/>
            </w:pPr>
            <w:r>
              <w:rPr>
                <w:spacing w:val="-2"/>
              </w:rPr>
              <w:t>专栏</w:t>
            </w:r>
            <w:r>
              <w:rPr>
                <w:spacing w:val="-5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>9</w:t>
            </w:r>
            <w:r>
              <w:rPr>
                <w:spacing w:val="-2"/>
              </w:rPr>
              <w:t>：现代综合交通运输工程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3" w:hRule="atLeast"/>
        </w:trPr>
        <w:tc>
          <w:tcPr>
            <w:tcW w:w="9075" w:type="dxa"/>
            <w:vAlign w:val="top"/>
          </w:tcPr>
          <w:p>
            <w:pPr>
              <w:spacing w:before="39" w:line="230" w:lineRule="auto"/>
              <w:ind w:left="44" w:right="16" w:firstLine="5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3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铁路：争取建成呼南高铁焦作经济源、洛阳至平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顶山段，规划研究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沪郑银高铁、济运普铁、洛阳至济源城际通道。</w:t>
            </w:r>
          </w:p>
          <w:p>
            <w:pPr>
              <w:spacing w:before="19" w:line="234" w:lineRule="auto"/>
              <w:ind w:left="26" w:firstLine="5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6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高速公路：建成沿太行高速焦作至济源段（济沁界至二广高速段）、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济新高速济源段、沿黄高速济源段、沿太行高速西延（</w:t>
            </w:r>
            <w:r>
              <w:rPr>
                <w:rFonts w:ascii="仿宋" w:hAnsi="仿宋" w:eastAsia="仿宋" w:cs="仿宋"/>
                <w:spacing w:val="-7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二广高速至济阳高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速段）。</w:t>
            </w:r>
          </w:p>
          <w:p>
            <w:pPr>
              <w:spacing w:before="16" w:line="235" w:lineRule="auto"/>
              <w:ind w:left="35" w:right="13" w:firstLine="5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z w:val="28"/>
                <w:szCs w:val="28"/>
              </w:rPr>
              <w:t>干线公路：完成洛济快速通道（</w:t>
            </w:r>
            <w:r>
              <w:rPr>
                <w:rFonts w:ascii="宋体" w:hAnsi="宋体" w:eastAsia="宋体" w:cs="宋体"/>
                <w:sz w:val="28"/>
                <w:szCs w:val="28"/>
              </w:rPr>
              <w:t>S240</w:t>
            </w:r>
            <w:r>
              <w:rPr>
                <w:rFonts w:ascii="宋体" w:hAnsi="宋体" w:eastAsia="宋体" w:cs="宋体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东移）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、济孟快速通道（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S309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济孟界至济邓线段）、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S310</w:t>
            </w:r>
            <w:r>
              <w:rPr>
                <w:rFonts w:ascii="宋体" w:hAnsi="宋体" w:eastAsia="宋体" w:cs="宋体"/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邵原至豫晋界段工程，规划研究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S309</w:t>
            </w:r>
            <w:r>
              <w:rPr>
                <w:rFonts w:ascii="宋体" w:hAnsi="宋体" w:eastAsia="宋体" w:cs="宋体"/>
                <w:spacing w:val="-4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西延跨黄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河特大桥、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G208</w:t>
            </w:r>
            <w:r>
              <w:rPr>
                <w:rFonts w:ascii="宋体" w:hAnsi="宋体" w:eastAsia="宋体" w:cs="宋体"/>
                <w:spacing w:val="-4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济源境东移、黄河大道东延至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济沁界和</w:t>
            </w:r>
            <w:r>
              <w:rPr>
                <w:rFonts w:ascii="仿宋" w:hAnsi="仿宋" w:eastAsia="仿宋" w:cs="仿宋"/>
                <w:spacing w:val="-6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G327</w:t>
            </w:r>
            <w:r>
              <w:rPr>
                <w:rFonts w:ascii="宋体" w:hAnsi="宋体" w:eastAsia="宋体" w:cs="宋体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李八庄至愚公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段改建项目；实施沿黄生态旅游公路、九里沟精品旅游公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路、南山森林公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园精品旅游公路，构建旅游公路大环线。</w:t>
            </w:r>
          </w:p>
          <w:p>
            <w:pPr>
              <w:spacing w:before="17" w:line="226" w:lineRule="auto"/>
              <w:ind w:left="45" w:right="15" w:firstLine="5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3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农村公路：完成东二环裴村至</w:t>
            </w:r>
            <w:r>
              <w:rPr>
                <w:rFonts w:ascii="仿宋" w:hAnsi="仿宋" w:eastAsia="仿宋" w:cs="仿宋"/>
                <w:spacing w:val="-5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G327</w:t>
            </w:r>
            <w:r>
              <w:rPr>
                <w:rFonts w:ascii="宋体" w:hAnsi="宋体" w:eastAsia="宋体" w:cs="宋体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段、玉川大道、阳下路王屋山收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费站至道境广场、愚公移山干部学院外围道路等改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造修复。</w:t>
            </w:r>
          </w:p>
        </w:tc>
      </w:tr>
    </w:tbl>
    <w:p>
      <w:pPr>
        <w:spacing w:line="232" w:lineRule="exact"/>
        <w:rPr>
          <w:rFonts w:ascii="Arial"/>
          <w:sz w:val="20"/>
        </w:rPr>
      </w:pPr>
    </w:p>
    <w:p>
      <w:pPr>
        <w:spacing w:line="232" w:lineRule="exact"/>
        <w:rPr>
          <w:rFonts w:ascii="Arial" w:hAnsi="Arial" w:eastAsia="Arial" w:cs="Arial"/>
          <w:sz w:val="20"/>
          <w:szCs w:val="20"/>
        </w:rPr>
        <w:sectPr>
          <w:footerReference r:id="rId67" w:type="default"/>
          <w:pgSz w:w="11906" w:h="16839"/>
          <w:pgMar w:top="400" w:right="1413" w:bottom="1539" w:left="1412" w:header="0" w:footer="1261" w:gutter="0"/>
          <w:cols w:space="720" w:num="1"/>
        </w:sectPr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3"/>
      </w:pPr>
    </w:p>
    <w:p>
      <w:pPr>
        <w:spacing w:before="3"/>
      </w:pPr>
    </w:p>
    <w:tbl>
      <w:tblPr>
        <w:tblStyle w:val="5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075" w:type="dxa"/>
            <w:vAlign w:val="top"/>
          </w:tcPr>
          <w:p>
            <w:pPr>
              <w:pStyle w:val="6"/>
              <w:spacing w:before="156" w:line="222" w:lineRule="auto"/>
              <w:ind w:left="2626"/>
            </w:pPr>
            <w:r>
              <w:rPr>
                <w:spacing w:val="-2"/>
              </w:rPr>
              <w:t>专栏</w:t>
            </w:r>
            <w:r>
              <w:rPr>
                <w:spacing w:val="-5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>9</w:t>
            </w:r>
            <w:r>
              <w:rPr>
                <w:spacing w:val="-2"/>
              </w:rPr>
              <w:t>：现代综合交通运输工程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5" w:hRule="atLeast"/>
        </w:trPr>
        <w:tc>
          <w:tcPr>
            <w:tcW w:w="9075" w:type="dxa"/>
            <w:vAlign w:val="top"/>
          </w:tcPr>
          <w:p>
            <w:pPr>
              <w:spacing w:before="40" w:line="234" w:lineRule="auto"/>
              <w:ind w:left="26" w:right="14" w:firstLine="5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3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内河航运：完成小浪底库区港航建设工程和河口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水库港航安全基础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设施建设项目，谋划黄河三峡——黛眉山水上客运线路，形成桐树岭——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黄河三峡——黛眉山的水上客运航线，建设便民交通码头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8</w:t>
            </w:r>
            <w:r>
              <w:rPr>
                <w:rFonts w:ascii="宋体" w:hAnsi="宋体" w:eastAsia="宋体" w:cs="宋体"/>
                <w:spacing w:val="-5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处、避风锚地</w:t>
            </w:r>
            <w:r>
              <w:rPr>
                <w:rFonts w:ascii="仿宋" w:hAnsi="仿宋" w:eastAsia="仿宋" w:cs="仿宋"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处、航标</w:t>
            </w:r>
            <w:r>
              <w:rPr>
                <w:rFonts w:ascii="仿宋" w:hAnsi="仿宋" w:eastAsia="仿宋" w:cs="仿宋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99</w:t>
            </w:r>
            <w:r>
              <w:rPr>
                <w:rFonts w:ascii="宋体" w:hAnsi="宋体" w:eastAsia="宋体" w:cs="宋体"/>
                <w:spacing w:val="-6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座。</w:t>
            </w:r>
          </w:p>
          <w:p>
            <w:pPr>
              <w:spacing w:before="18" w:line="237" w:lineRule="auto"/>
              <w:ind w:left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z w:val="28"/>
                <w:szCs w:val="28"/>
              </w:rPr>
              <w:t>通用机场：规划研究济源通用机场，积极发展通用航空业务。</w:t>
            </w:r>
          </w:p>
          <w:p>
            <w:pPr>
              <w:spacing w:line="228" w:lineRule="auto"/>
              <w:ind w:left="26" w:right="16" w:firstLine="5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3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客货运枢纽：建成客运南站、加快推进济源高铁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枢纽站建设，继续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推进玉川集装箱多式联运物流园区、柿槟仓储多式联运物流园区建设，实 </w:t>
            </w:r>
            <w:r>
              <w:rPr>
                <w:rFonts w:ascii="仿宋" w:hAnsi="仿宋" w:eastAsia="仿宋" w:cs="仿宋"/>
                <w:sz w:val="28"/>
                <w:szCs w:val="28"/>
              </w:rPr>
              <w:t>施乡镇客运站升级改造，完善城乡物流运输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体系和乡镇客运服务体系。</w:t>
            </w:r>
          </w:p>
        </w:tc>
      </w:tr>
    </w:tbl>
    <w:p>
      <w:pPr>
        <w:spacing w:line="342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101" w:line="226" w:lineRule="auto"/>
        <w:ind w:left="2193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1"/>
          <w:sz w:val="31"/>
          <w:szCs w:val="31"/>
        </w:rPr>
        <w:t>第二章</w:t>
      </w:r>
      <w:r>
        <w:rPr>
          <w:rFonts w:ascii="黑体" w:hAnsi="黑体" w:eastAsia="黑体" w:cs="黑体"/>
          <w:spacing w:val="38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1"/>
          <w:sz w:val="31"/>
          <w:szCs w:val="31"/>
        </w:rPr>
        <w:t>建设现代水利保障系统</w:t>
      </w:r>
    </w:p>
    <w:p>
      <w:pPr>
        <w:pStyle w:val="2"/>
        <w:spacing w:before="226" w:line="363" w:lineRule="auto"/>
        <w:ind w:left="129" w:right="134" w:firstLine="645"/>
      </w:pPr>
      <w:r>
        <w:rPr>
          <w:spacing w:val="14"/>
        </w:rPr>
        <w:t>坚持节水优先、空间均衡、系统治理、两手发力，全面推进</w:t>
      </w:r>
      <w:r>
        <w:rPr>
          <w:spacing w:val="6"/>
        </w:rPr>
        <w:t xml:space="preserve"> </w:t>
      </w:r>
      <w:r>
        <w:rPr>
          <w:spacing w:val="14"/>
        </w:rPr>
        <w:t>水利保障系统建设，深化水利改革，构建系统完善、丰枯调剂、</w:t>
      </w:r>
    </w:p>
    <w:p>
      <w:pPr>
        <w:pStyle w:val="2"/>
        <w:spacing w:line="216" w:lineRule="auto"/>
        <w:ind w:left="137"/>
      </w:pPr>
      <w:r>
        <w:rPr>
          <w:spacing w:val="14"/>
        </w:rPr>
        <w:t>循环通畅、多源互补、安全高效、清水绿岸的现代</w:t>
      </w:r>
      <w:r>
        <w:rPr>
          <w:spacing w:val="13"/>
        </w:rPr>
        <w:t>水网。</w:t>
      </w:r>
    </w:p>
    <w:p>
      <w:pPr>
        <w:spacing w:before="239" w:line="214" w:lineRule="auto"/>
        <w:ind w:left="2656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9"/>
          <w:sz w:val="30"/>
          <w:szCs w:val="30"/>
        </w:rPr>
        <w:t>第一节</w:t>
      </w:r>
      <w:r>
        <w:rPr>
          <w:rFonts w:ascii="楷体" w:hAnsi="楷体" w:eastAsia="楷体" w:cs="楷体"/>
          <w:spacing w:val="36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9"/>
          <w:sz w:val="30"/>
          <w:szCs w:val="30"/>
        </w:rPr>
        <w:t>完善供水保障体系</w:t>
      </w:r>
    </w:p>
    <w:p>
      <w:pPr>
        <w:pStyle w:val="2"/>
        <w:spacing w:before="242" w:line="217" w:lineRule="auto"/>
        <w:ind w:left="774"/>
        <w:outlineLvl w:val="2"/>
      </w:pPr>
      <w:r>
        <w:rPr>
          <w:spacing w:val="14"/>
        </w:rPr>
        <w:t>大力推进城乡一体化供水，推动城区周边管网延伸，新建轵</w:t>
      </w:r>
    </w:p>
    <w:p>
      <w:pPr>
        <w:pStyle w:val="2"/>
        <w:spacing w:before="236" w:line="363" w:lineRule="auto"/>
        <w:ind w:left="125" w:right="132" w:firstLine="2"/>
        <w:jc w:val="both"/>
      </w:pPr>
      <w:r>
        <w:rPr>
          <w:spacing w:val="15"/>
        </w:rPr>
        <w:t>城、五龙口、克井、坡头供水工程，提升王屋山水库、</w:t>
      </w:r>
      <w:r>
        <w:rPr>
          <w:spacing w:val="14"/>
        </w:rPr>
        <w:t>天坛山水</w:t>
      </w:r>
      <w:r>
        <w:t xml:space="preserve"> </w:t>
      </w:r>
      <w:r>
        <w:rPr>
          <w:spacing w:val="17"/>
        </w:rPr>
        <w:t>库、布袋沟水库供水能力，到</w:t>
      </w:r>
      <w:r>
        <w:rPr>
          <w:spacing w:val="-34"/>
        </w:rPr>
        <w:t xml:space="preserve"> </w:t>
      </w:r>
      <w:r>
        <w:rPr>
          <w:rFonts w:ascii="宋体" w:hAnsi="宋体" w:eastAsia="宋体" w:cs="宋体"/>
          <w:spacing w:val="17"/>
        </w:rPr>
        <w:t>2025</w:t>
      </w:r>
      <w:r>
        <w:rPr>
          <w:rFonts w:ascii="宋体" w:hAnsi="宋体" w:eastAsia="宋体" w:cs="宋体"/>
          <w:spacing w:val="-37"/>
        </w:rPr>
        <w:t xml:space="preserve"> </w:t>
      </w:r>
      <w:r>
        <w:rPr>
          <w:spacing w:val="17"/>
        </w:rPr>
        <w:t>年，实现农村集中供</w:t>
      </w:r>
      <w:r>
        <w:rPr>
          <w:spacing w:val="16"/>
        </w:rPr>
        <w:t>水规模</w:t>
      </w:r>
      <w:r>
        <w:t xml:space="preserve"> </w:t>
      </w:r>
      <w:r>
        <w:rPr>
          <w:spacing w:val="15"/>
        </w:rPr>
        <w:t>化、市场化、水源地表化，具备地表水置换条件的集中式地下水</w:t>
      </w:r>
      <w:r>
        <w:t xml:space="preserve"> </w:t>
      </w:r>
      <w:r>
        <w:rPr>
          <w:spacing w:val="10"/>
        </w:rPr>
        <w:t>型饮用水源全部置换成地表水，农村集中供水率达</w:t>
      </w:r>
      <w:r>
        <w:rPr>
          <w:spacing w:val="-23"/>
        </w:rPr>
        <w:t xml:space="preserve"> </w:t>
      </w:r>
      <w:r>
        <w:rPr>
          <w:rFonts w:ascii="宋体" w:hAnsi="宋体" w:eastAsia="宋体" w:cs="宋体"/>
          <w:spacing w:val="10"/>
        </w:rPr>
        <w:t>10</w:t>
      </w:r>
      <w:r>
        <w:rPr>
          <w:rFonts w:ascii="宋体" w:hAnsi="宋体" w:eastAsia="宋体" w:cs="宋体"/>
          <w:spacing w:val="9"/>
        </w:rPr>
        <w:t>0%</w:t>
      </w:r>
      <w:r>
        <w:rPr>
          <w:spacing w:val="9"/>
        </w:rPr>
        <w:t>以上，自</w:t>
      </w:r>
      <w:r>
        <w:t xml:space="preserve"> </w:t>
      </w:r>
      <w:r>
        <w:rPr>
          <w:spacing w:val="11"/>
        </w:rPr>
        <w:t>来水普及率达到</w:t>
      </w:r>
      <w:r>
        <w:rPr>
          <w:spacing w:val="-22"/>
        </w:rPr>
        <w:t xml:space="preserve"> </w:t>
      </w:r>
      <w:r>
        <w:rPr>
          <w:rFonts w:ascii="宋体" w:hAnsi="宋体" w:eastAsia="宋体" w:cs="宋体"/>
          <w:spacing w:val="11"/>
        </w:rPr>
        <w:t>100%</w:t>
      </w:r>
      <w:r>
        <w:rPr>
          <w:spacing w:val="11"/>
        </w:rPr>
        <w:t>，规模化供水工程覆盖受</w:t>
      </w:r>
      <w:r>
        <w:rPr>
          <w:spacing w:val="10"/>
        </w:rPr>
        <w:t>益人口达到</w:t>
      </w:r>
      <w:r>
        <w:rPr>
          <w:spacing w:val="-41"/>
        </w:rPr>
        <w:t xml:space="preserve"> </w:t>
      </w:r>
      <w:r>
        <w:rPr>
          <w:rFonts w:ascii="宋体" w:hAnsi="宋体" w:eastAsia="宋体" w:cs="宋体"/>
          <w:spacing w:val="10"/>
        </w:rPr>
        <w:t>90%</w:t>
      </w:r>
      <w:r>
        <w:rPr>
          <w:spacing w:val="10"/>
        </w:rPr>
        <w:t>以</w:t>
      </w:r>
      <w:r>
        <w:t xml:space="preserve"> </w:t>
      </w:r>
      <w:r>
        <w:rPr>
          <w:spacing w:val="15"/>
        </w:rPr>
        <w:t>上。加强水资源统筹调配，实施河、湖、库水系连通，重点推进</w:t>
      </w:r>
      <w:r>
        <w:t xml:space="preserve"> </w:t>
      </w:r>
      <w:r>
        <w:rPr>
          <w:spacing w:val="13"/>
        </w:rPr>
        <w:t>龙腾湖引黄调蓄、</w:t>
      </w:r>
      <w:r>
        <w:rPr>
          <w:spacing w:val="-89"/>
        </w:rPr>
        <w:t xml:space="preserve"> </w:t>
      </w:r>
      <w:r>
        <w:rPr>
          <w:spacing w:val="13"/>
        </w:rPr>
        <w:t>引沁补水、玉阳湖升级改造等骨干工</w:t>
      </w:r>
      <w:r>
        <w:rPr>
          <w:spacing w:val="12"/>
        </w:rPr>
        <w:t>程，充分</w:t>
      </w:r>
      <w:r>
        <w:t xml:space="preserve"> </w:t>
      </w:r>
      <w:r>
        <w:rPr>
          <w:spacing w:val="15"/>
        </w:rPr>
        <w:t>利用黄河水资源及过境水资源，增加河流环境流量，提高水资源</w:t>
      </w:r>
    </w:p>
    <w:p>
      <w:pPr>
        <w:pStyle w:val="2"/>
        <w:spacing w:before="1" w:line="216" w:lineRule="auto"/>
        <w:ind w:left="130"/>
      </w:pPr>
      <w:r>
        <w:rPr>
          <w:spacing w:val="15"/>
        </w:rPr>
        <w:t>调控能力。加快蟒河口水库、西坪水库、乱石水库等建</w:t>
      </w:r>
      <w:r>
        <w:rPr>
          <w:spacing w:val="14"/>
        </w:rPr>
        <w:t>设，全面</w:t>
      </w:r>
    </w:p>
    <w:p>
      <w:pPr>
        <w:spacing w:line="216" w:lineRule="auto"/>
        <w:sectPr>
          <w:footerReference r:id="rId68" w:type="default"/>
          <w:pgSz w:w="11906" w:h="16839"/>
          <w:pgMar w:top="400" w:right="1413" w:bottom="1539" w:left="1412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8" w:line="363" w:lineRule="auto"/>
        <w:ind w:left="4" w:right="82" w:hanging="4"/>
        <w:jc w:val="both"/>
      </w:pPr>
      <w:r>
        <w:rPr>
          <w:spacing w:val="15"/>
        </w:rPr>
        <w:t>提升节约集约利用水平，着力增强水资源水环境承载能力，保障</w:t>
      </w:r>
      <w:r>
        <w:t xml:space="preserve"> </w:t>
      </w:r>
      <w:r>
        <w:rPr>
          <w:spacing w:val="15"/>
        </w:rPr>
        <w:t>农田灌溉及生态环境用水需求。科学利用空中</w:t>
      </w:r>
      <w:r>
        <w:rPr>
          <w:spacing w:val="14"/>
        </w:rPr>
        <w:t>云水资源，加强人</w:t>
      </w:r>
    </w:p>
    <w:p>
      <w:pPr>
        <w:pStyle w:val="2"/>
        <w:spacing w:before="1" w:line="214" w:lineRule="auto"/>
        <w:ind w:left="9"/>
      </w:pPr>
      <w:r>
        <w:rPr>
          <w:spacing w:val="12"/>
        </w:rPr>
        <w:t>工影响天气作业，缓解水资源压力。</w:t>
      </w:r>
    </w:p>
    <w:p>
      <w:pPr>
        <w:spacing w:before="240" w:line="216" w:lineRule="auto"/>
        <w:ind w:left="2528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9"/>
          <w:sz w:val="30"/>
          <w:szCs w:val="30"/>
        </w:rPr>
        <w:t>第二节</w:t>
      </w:r>
      <w:r>
        <w:rPr>
          <w:rFonts w:ascii="楷体" w:hAnsi="楷体" w:eastAsia="楷体" w:cs="楷体"/>
          <w:spacing w:val="36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9"/>
          <w:sz w:val="30"/>
          <w:szCs w:val="30"/>
        </w:rPr>
        <w:t>完善防洪防灾能力</w:t>
      </w:r>
    </w:p>
    <w:p>
      <w:pPr>
        <w:pStyle w:val="2"/>
        <w:spacing w:before="239" w:line="363" w:lineRule="auto"/>
        <w:ind w:left="3" w:firstLine="639"/>
        <w:jc w:val="both"/>
      </w:pPr>
      <w:r>
        <w:rPr>
          <w:spacing w:val="14"/>
        </w:rPr>
        <w:t>制定和完善防洪、供水、抗旱等应急预案，提高防洪减灾能</w:t>
      </w:r>
      <w:r>
        <w:rPr>
          <w:spacing w:val="12"/>
        </w:rPr>
        <w:t xml:space="preserve"> </w:t>
      </w:r>
      <w:r>
        <w:rPr>
          <w:spacing w:val="15"/>
        </w:rPr>
        <w:t>力，切实保障城乡防洪安全、供水安全、粮食生</w:t>
      </w:r>
      <w:r>
        <w:rPr>
          <w:spacing w:val="14"/>
        </w:rPr>
        <w:t>产安全。持续开</w:t>
      </w:r>
      <w:r>
        <w:t xml:space="preserve"> </w:t>
      </w:r>
      <w:r>
        <w:rPr>
          <w:spacing w:val="15"/>
        </w:rPr>
        <w:t>展重要支流和中小河流、重点平原洼地及重点涝</w:t>
      </w:r>
      <w:r>
        <w:rPr>
          <w:spacing w:val="14"/>
        </w:rPr>
        <w:t>区治理，加快实</w:t>
      </w:r>
      <w:r>
        <w:t xml:space="preserve"> </w:t>
      </w:r>
      <w:r>
        <w:rPr>
          <w:spacing w:val="7"/>
        </w:rPr>
        <w:t>施水库水闸除险加固、山洪灾害防治、气象灾害风险普</w:t>
      </w:r>
      <w:r>
        <w:rPr>
          <w:spacing w:val="6"/>
        </w:rPr>
        <w:t>查等工程，</w:t>
      </w:r>
      <w:r>
        <w:t xml:space="preserve"> </w:t>
      </w:r>
      <w:r>
        <w:rPr>
          <w:spacing w:val="15"/>
        </w:rPr>
        <w:t>巩固提升标准化堤防和重要河段河防工程，加强</w:t>
      </w:r>
      <w:r>
        <w:rPr>
          <w:spacing w:val="14"/>
        </w:rPr>
        <w:t>沁河等重点流域</w:t>
      </w:r>
      <w:r>
        <w:t xml:space="preserve"> </w:t>
      </w:r>
      <w:r>
        <w:rPr>
          <w:spacing w:val="15"/>
        </w:rPr>
        <w:t>防洪安全。建设相控阵天气雷达系统，建成突发预警</w:t>
      </w:r>
      <w:r>
        <w:rPr>
          <w:spacing w:val="14"/>
        </w:rPr>
        <w:t>信息发布系</w:t>
      </w:r>
      <w:r>
        <w:t xml:space="preserve"> </w:t>
      </w:r>
      <w:r>
        <w:rPr>
          <w:spacing w:val="12"/>
        </w:rPr>
        <w:t>统，有效提高灾害预警信息传播能力。</w:t>
      </w:r>
      <w:r>
        <w:rPr>
          <w:spacing w:val="-71"/>
        </w:rPr>
        <w:t xml:space="preserve"> </w:t>
      </w:r>
      <w:r>
        <w:rPr>
          <w:spacing w:val="12"/>
        </w:rPr>
        <w:t>实施农村水系综合整治工</w:t>
      </w:r>
      <w:r>
        <w:t xml:space="preserve"> </w:t>
      </w:r>
      <w:r>
        <w:rPr>
          <w:spacing w:val="12"/>
        </w:rPr>
        <w:t>程，提高盘溪河、</w:t>
      </w:r>
      <w:r>
        <w:rPr>
          <w:spacing w:val="-73"/>
        </w:rPr>
        <w:t xml:space="preserve"> </w:t>
      </w:r>
      <w:r>
        <w:rPr>
          <w:spacing w:val="12"/>
        </w:rPr>
        <w:t>苇泉河、小沙河等河道两岸防洪能力，提升平</w:t>
      </w:r>
    </w:p>
    <w:p>
      <w:pPr>
        <w:pStyle w:val="2"/>
        <w:spacing w:line="216" w:lineRule="auto"/>
        <w:ind w:left="10"/>
      </w:pPr>
      <w:r>
        <w:rPr>
          <w:spacing w:val="9"/>
        </w:rPr>
        <w:t>原河网排涝能力。</w:t>
      </w:r>
    </w:p>
    <w:p>
      <w:pPr>
        <w:spacing w:line="353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02" w:line="226" w:lineRule="auto"/>
        <w:ind w:left="1728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2"/>
          <w:sz w:val="31"/>
          <w:szCs w:val="31"/>
        </w:rPr>
        <w:t>第三章</w:t>
      </w:r>
      <w:r>
        <w:rPr>
          <w:rFonts w:ascii="黑体" w:hAnsi="黑体" w:eastAsia="黑体" w:cs="黑体"/>
          <w:spacing w:val="3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2"/>
          <w:sz w:val="31"/>
          <w:szCs w:val="31"/>
        </w:rPr>
        <w:t>建设高效现代能源支撑体系</w:t>
      </w:r>
    </w:p>
    <w:p>
      <w:pPr>
        <w:pStyle w:val="2"/>
        <w:spacing w:before="228" w:line="363" w:lineRule="auto"/>
        <w:ind w:left="8" w:right="82" w:firstLine="638"/>
        <w:jc w:val="both"/>
      </w:pPr>
      <w:r>
        <w:rPr>
          <w:spacing w:val="11"/>
        </w:rPr>
        <w:t>坚持节能优先、</w:t>
      </w:r>
      <w:r>
        <w:rPr>
          <w:spacing w:val="-66"/>
        </w:rPr>
        <w:t xml:space="preserve"> </w:t>
      </w:r>
      <w:r>
        <w:rPr>
          <w:spacing w:val="11"/>
        </w:rPr>
        <w:t>内源优化、外引多元、创新引领，全面提升</w:t>
      </w:r>
      <w:r>
        <w:t xml:space="preserve"> </w:t>
      </w:r>
      <w:r>
        <w:rPr>
          <w:spacing w:val="14"/>
        </w:rPr>
        <w:t>能源安全绿色保障水平，深入推进能源革命，大力推动能源优化</w:t>
      </w:r>
      <w:r>
        <w:rPr>
          <w:spacing w:val="18"/>
        </w:rPr>
        <w:t xml:space="preserve"> </w:t>
      </w:r>
      <w:r>
        <w:rPr>
          <w:spacing w:val="14"/>
        </w:rPr>
        <w:t>升级，建设清洁低碳、安全高效的现代能源体系，提升能源支撑</w:t>
      </w:r>
      <w:r>
        <w:rPr>
          <w:spacing w:val="16"/>
        </w:rPr>
        <w:t xml:space="preserve"> </w:t>
      </w:r>
      <w:r>
        <w:rPr>
          <w:spacing w:val="14"/>
        </w:rPr>
        <w:t>和保障能力。优化调整能源结构，持续提升煤电机组能效准入标</w:t>
      </w:r>
      <w:r>
        <w:rPr>
          <w:spacing w:val="16"/>
        </w:rPr>
        <w:t xml:space="preserve"> </w:t>
      </w:r>
      <w:r>
        <w:rPr>
          <w:spacing w:val="14"/>
        </w:rPr>
        <w:t>准，合理开发利用风电、水电、光电、地热等可再生能源，扩大</w:t>
      </w:r>
      <w:r>
        <w:rPr>
          <w:spacing w:val="18"/>
        </w:rPr>
        <w:t xml:space="preserve"> </w:t>
      </w:r>
      <w:r>
        <w:rPr>
          <w:spacing w:val="11"/>
        </w:rPr>
        <w:t>生物质能循环梯级利用规模。深入实施</w:t>
      </w:r>
      <w:r>
        <w:rPr>
          <w:spacing w:val="-89"/>
        </w:rPr>
        <w:t xml:space="preserve"> </w:t>
      </w:r>
      <w:r>
        <w:rPr>
          <w:spacing w:val="11"/>
        </w:rPr>
        <w:t>“</w:t>
      </w:r>
      <w:r>
        <w:rPr>
          <w:spacing w:val="-109"/>
        </w:rPr>
        <w:t xml:space="preserve"> </w:t>
      </w:r>
      <w:r>
        <w:rPr>
          <w:spacing w:val="11"/>
        </w:rPr>
        <w:t>气化济源”工程，持续</w:t>
      </w:r>
    </w:p>
    <w:p>
      <w:pPr>
        <w:pStyle w:val="2"/>
        <w:spacing w:before="2" w:line="214" w:lineRule="auto"/>
        <w:ind w:left="18"/>
      </w:pPr>
      <w:r>
        <w:rPr>
          <w:spacing w:val="14"/>
        </w:rPr>
        <w:t>完善气网布局和建设，加强长输管道安全保护，提升燃气安全供</w:t>
      </w:r>
    </w:p>
    <w:p>
      <w:pPr>
        <w:spacing w:line="214" w:lineRule="auto"/>
        <w:sectPr>
          <w:footerReference r:id="rId69" w:type="default"/>
          <w:pgSz w:w="11906" w:h="16839"/>
          <w:pgMar w:top="400" w:right="1462" w:bottom="1539" w:left="1540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8" w:line="363" w:lineRule="auto"/>
        <w:ind w:left="4" w:firstLine="9"/>
        <w:jc w:val="both"/>
      </w:pPr>
      <w:r>
        <w:rPr>
          <w:spacing w:val="13"/>
        </w:rPr>
        <w:t>应能力。加强与省天然气储运公司合作，谋划推进</w:t>
      </w:r>
      <w:r>
        <w:rPr>
          <w:spacing w:val="-42"/>
        </w:rPr>
        <w:t xml:space="preserve"> </w:t>
      </w:r>
      <w:r>
        <w:rPr>
          <w:rFonts w:ascii="宋体" w:hAnsi="宋体" w:eastAsia="宋体" w:cs="宋体"/>
        </w:rPr>
        <w:t>LNG</w:t>
      </w:r>
      <w:r>
        <w:rPr>
          <w:rFonts w:ascii="宋体" w:hAnsi="宋体" w:eastAsia="宋体" w:cs="宋体"/>
          <w:spacing w:val="-39"/>
        </w:rPr>
        <w:t xml:space="preserve"> </w:t>
      </w:r>
      <w:r>
        <w:rPr>
          <w:spacing w:val="13"/>
        </w:rPr>
        <w:t>罐箱储输</w:t>
      </w:r>
      <w:r>
        <w:t xml:space="preserve"> </w:t>
      </w:r>
      <w:r>
        <w:rPr>
          <w:spacing w:val="15"/>
        </w:rPr>
        <w:t>站及燃气管道配套、燃气分布式能源站等项目，不断提</w:t>
      </w:r>
      <w:r>
        <w:rPr>
          <w:spacing w:val="14"/>
        </w:rPr>
        <w:t>高民生用</w:t>
      </w:r>
      <w:r>
        <w:t xml:space="preserve"> </w:t>
      </w:r>
      <w:r>
        <w:rPr>
          <w:spacing w:val="15"/>
        </w:rPr>
        <w:t>气保障及气源储备。提升电网安全保障能力，持续优化城市主干</w:t>
      </w:r>
      <w:r>
        <w:t xml:space="preserve"> </w:t>
      </w:r>
      <w:r>
        <w:rPr>
          <w:spacing w:val="10"/>
        </w:rPr>
        <w:t>电网、城镇和农村配电网水平，加强</w:t>
      </w:r>
      <w:r>
        <w:rPr>
          <w:spacing w:val="-23"/>
        </w:rPr>
        <w:t xml:space="preserve"> </w:t>
      </w:r>
      <w:r>
        <w:rPr>
          <w:rFonts w:ascii="宋体" w:hAnsi="宋体" w:eastAsia="宋体" w:cs="宋体"/>
          <w:spacing w:val="10"/>
        </w:rPr>
        <w:t>220</w:t>
      </w:r>
      <w:r>
        <w:rPr>
          <w:rFonts w:ascii="宋体" w:hAnsi="宋体" w:eastAsia="宋体" w:cs="宋体"/>
          <w:spacing w:val="-34"/>
        </w:rPr>
        <w:t xml:space="preserve"> </w:t>
      </w:r>
      <w:r>
        <w:rPr>
          <w:spacing w:val="10"/>
        </w:rPr>
        <w:t>千伏双环网、</w:t>
      </w:r>
      <w:r>
        <w:rPr>
          <w:spacing w:val="-90"/>
        </w:rPr>
        <w:t xml:space="preserve"> </w:t>
      </w:r>
      <w:r>
        <w:rPr>
          <w:rFonts w:ascii="宋体" w:hAnsi="宋体" w:eastAsia="宋体" w:cs="宋体"/>
          <w:spacing w:val="10"/>
        </w:rPr>
        <w:t>110</w:t>
      </w:r>
      <w:r>
        <w:rPr>
          <w:rFonts w:ascii="宋体" w:hAnsi="宋体" w:eastAsia="宋体" w:cs="宋体"/>
          <w:spacing w:val="-37"/>
        </w:rPr>
        <w:t xml:space="preserve"> </w:t>
      </w:r>
      <w:r>
        <w:rPr>
          <w:spacing w:val="10"/>
        </w:rPr>
        <w:t>千伏</w:t>
      </w:r>
      <w:r>
        <w:t xml:space="preserve"> </w:t>
      </w:r>
      <w:r>
        <w:rPr>
          <w:spacing w:val="8"/>
        </w:rPr>
        <w:t>链式电网、</w:t>
      </w:r>
      <w:r>
        <w:rPr>
          <w:rFonts w:ascii="宋体" w:hAnsi="宋体" w:eastAsia="宋体" w:cs="宋体"/>
          <w:spacing w:val="8"/>
        </w:rPr>
        <w:t>10</w:t>
      </w:r>
      <w:r>
        <w:rPr>
          <w:rFonts w:ascii="宋体" w:hAnsi="宋体" w:eastAsia="宋体" w:cs="宋体"/>
          <w:spacing w:val="-36"/>
        </w:rPr>
        <w:t xml:space="preserve"> </w:t>
      </w:r>
      <w:r>
        <w:rPr>
          <w:spacing w:val="8"/>
        </w:rPr>
        <w:t>千伏电网</w:t>
      </w:r>
      <w:r>
        <w:rPr>
          <w:spacing w:val="-112"/>
        </w:rPr>
        <w:t xml:space="preserve"> </w:t>
      </w:r>
      <w:r>
        <w:rPr>
          <w:spacing w:val="8"/>
        </w:rPr>
        <w:t>“</w:t>
      </w:r>
      <w:r>
        <w:rPr>
          <w:spacing w:val="-109"/>
        </w:rPr>
        <w:t xml:space="preserve"> </w:t>
      </w:r>
      <w:r>
        <w:rPr>
          <w:spacing w:val="8"/>
        </w:rPr>
        <w:t>手拉手”互联互供</w:t>
      </w:r>
      <w:r>
        <w:rPr>
          <w:spacing w:val="7"/>
        </w:rPr>
        <w:t>能力建设，提升电网</w:t>
      </w:r>
      <w:r>
        <w:t xml:space="preserve"> </w:t>
      </w:r>
      <w:r>
        <w:rPr>
          <w:spacing w:val="10"/>
        </w:rPr>
        <w:t>资源智能化配置，实现配电自动化覆盖率达到</w:t>
      </w:r>
      <w:r>
        <w:rPr>
          <w:spacing w:val="-22"/>
        </w:rPr>
        <w:t xml:space="preserve"> </w:t>
      </w:r>
      <w:r>
        <w:rPr>
          <w:rFonts w:ascii="宋体" w:hAnsi="宋体" w:eastAsia="宋体" w:cs="宋体"/>
          <w:spacing w:val="10"/>
        </w:rPr>
        <w:t>1</w:t>
      </w:r>
      <w:r>
        <w:rPr>
          <w:rFonts w:ascii="宋体" w:hAnsi="宋体" w:eastAsia="宋体" w:cs="宋体"/>
          <w:spacing w:val="9"/>
        </w:rPr>
        <w:t>00%</w:t>
      </w:r>
      <w:r>
        <w:rPr>
          <w:spacing w:val="9"/>
        </w:rPr>
        <w:t>。深化能源体</w:t>
      </w:r>
      <w:r>
        <w:t xml:space="preserve"> </w:t>
      </w:r>
      <w:r>
        <w:rPr>
          <w:spacing w:val="7"/>
        </w:rPr>
        <w:t>制改革，有效降低能源使用成本，初步形成安全可靠、高效互动、</w:t>
      </w:r>
    </w:p>
    <w:p>
      <w:pPr>
        <w:pStyle w:val="2"/>
        <w:spacing w:before="1" w:line="215" w:lineRule="auto"/>
        <w:ind w:left="6"/>
      </w:pPr>
      <w:r>
        <w:rPr>
          <w:spacing w:val="14"/>
        </w:rPr>
        <w:t>智能开放的现代能源保障体系，全力服务经济社会发展。</w:t>
      </w:r>
    </w:p>
    <w:p>
      <w:pPr>
        <w:spacing w:line="354" w:lineRule="auto"/>
        <w:rPr>
          <w:rFonts w:ascii="Arial"/>
          <w:sz w:val="21"/>
        </w:rPr>
      </w:pPr>
    </w:p>
    <w:p>
      <w:pPr>
        <w:spacing w:line="354" w:lineRule="auto"/>
        <w:rPr>
          <w:rFonts w:ascii="Arial"/>
          <w:sz w:val="21"/>
        </w:rPr>
      </w:pPr>
    </w:p>
    <w:p>
      <w:pPr>
        <w:spacing w:before="100" w:line="226" w:lineRule="auto"/>
        <w:ind w:left="1733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2"/>
          <w:sz w:val="31"/>
          <w:szCs w:val="31"/>
        </w:rPr>
        <w:t>第四章</w:t>
      </w:r>
      <w:r>
        <w:rPr>
          <w:rFonts w:ascii="黑体" w:hAnsi="黑体" w:eastAsia="黑体" w:cs="黑体"/>
          <w:spacing w:val="3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2"/>
          <w:sz w:val="31"/>
          <w:szCs w:val="31"/>
        </w:rPr>
        <w:t>建设高速安全信息网络体系</w:t>
      </w:r>
    </w:p>
    <w:p>
      <w:pPr>
        <w:pStyle w:val="2"/>
        <w:spacing w:before="227" w:line="363" w:lineRule="auto"/>
        <w:ind w:left="10" w:right="95" w:firstLine="668"/>
      </w:pPr>
      <w:r>
        <w:rPr>
          <w:spacing w:val="13"/>
        </w:rPr>
        <w:t>以数字经济为引领，坚持政府引导、行业推进、资源共享、</w:t>
      </w:r>
      <w:r>
        <w:rPr>
          <w:spacing w:val="6"/>
        </w:rPr>
        <w:t xml:space="preserve"> </w:t>
      </w:r>
      <w:r>
        <w:rPr>
          <w:spacing w:val="14"/>
        </w:rPr>
        <w:t>服务社会，加快构建高速安全的新一代信息网络体系，促进数字</w:t>
      </w:r>
      <w:r>
        <w:rPr>
          <w:spacing w:val="18"/>
        </w:rPr>
        <w:t xml:space="preserve"> </w:t>
      </w:r>
      <w:r>
        <w:rPr>
          <w:spacing w:val="15"/>
        </w:rPr>
        <w:t>经济和实体经济深度融合，全面推进经济社会数</w:t>
      </w:r>
      <w:r>
        <w:rPr>
          <w:spacing w:val="14"/>
        </w:rPr>
        <w:t>字化转型，为网</w:t>
      </w:r>
    </w:p>
    <w:p>
      <w:pPr>
        <w:pStyle w:val="2"/>
        <w:spacing w:before="1" w:line="215" w:lineRule="auto"/>
        <w:ind w:left="14"/>
      </w:pPr>
      <w:r>
        <w:rPr>
          <w:spacing w:val="10"/>
        </w:rPr>
        <w:t>络强济奠定坚实基础。</w:t>
      </w:r>
    </w:p>
    <w:p>
      <w:pPr>
        <w:spacing w:before="240" w:line="214" w:lineRule="auto"/>
        <w:ind w:left="2532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0"/>
          <w:sz w:val="30"/>
          <w:szCs w:val="30"/>
        </w:rPr>
        <w:t>第一节</w:t>
      </w:r>
      <w:r>
        <w:rPr>
          <w:rFonts w:ascii="楷体" w:hAnsi="楷体" w:eastAsia="楷体" w:cs="楷体"/>
          <w:spacing w:val="30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10"/>
          <w:sz w:val="30"/>
          <w:szCs w:val="30"/>
        </w:rPr>
        <w:t>积极发展数字经济</w:t>
      </w:r>
    </w:p>
    <w:p>
      <w:pPr>
        <w:pStyle w:val="2"/>
        <w:spacing w:before="243" w:line="363" w:lineRule="auto"/>
        <w:ind w:right="95" w:firstLine="651"/>
      </w:pPr>
      <w:r>
        <w:rPr>
          <w:spacing w:val="14"/>
        </w:rPr>
        <w:t>坚持数字产业化和产业数字化，实施数字经济与实体经济融</w:t>
      </w:r>
      <w:r>
        <w:rPr>
          <w:spacing w:val="6"/>
        </w:rPr>
        <w:t xml:space="preserve"> </w:t>
      </w:r>
      <w:r>
        <w:rPr>
          <w:spacing w:val="15"/>
        </w:rPr>
        <w:t>合创新示范工程，大力推广应用工业大数据、农业农村大数据、</w:t>
      </w:r>
      <w:r>
        <w:rPr>
          <w:spacing w:val="3"/>
        </w:rPr>
        <w:t xml:space="preserve"> </w:t>
      </w:r>
      <w:r>
        <w:rPr>
          <w:spacing w:val="15"/>
        </w:rPr>
        <w:t>创新创业大数据等资源，积极培育物联网、云计算等产业，拓展</w:t>
      </w:r>
      <w:r>
        <w:rPr>
          <w:spacing w:val="3"/>
        </w:rPr>
        <w:t xml:space="preserve"> </w:t>
      </w:r>
      <w:r>
        <w:rPr>
          <w:spacing w:val="12"/>
        </w:rPr>
        <w:t>“</w:t>
      </w:r>
      <w:r>
        <w:rPr>
          <w:spacing w:val="-113"/>
        </w:rPr>
        <w:t xml:space="preserve"> </w:t>
      </w:r>
      <w:r>
        <w:rPr>
          <w:spacing w:val="12"/>
        </w:rPr>
        <w:t>数字</w:t>
      </w:r>
      <w:r>
        <w:rPr>
          <w:rFonts w:ascii="宋体" w:hAnsi="宋体" w:eastAsia="宋体" w:cs="宋体"/>
          <w:spacing w:val="12"/>
        </w:rPr>
        <w:t>+</w:t>
      </w:r>
      <w:r>
        <w:rPr>
          <w:spacing w:val="12"/>
        </w:rPr>
        <w:t>”</w:t>
      </w:r>
      <w:r>
        <w:rPr>
          <w:spacing w:val="-110"/>
        </w:rPr>
        <w:t xml:space="preserve"> </w:t>
      </w:r>
      <w:r>
        <w:rPr>
          <w:spacing w:val="12"/>
        </w:rPr>
        <w:t>“智能</w:t>
      </w:r>
      <w:r>
        <w:rPr>
          <w:rFonts w:ascii="宋体" w:hAnsi="宋体" w:eastAsia="宋体" w:cs="宋体"/>
          <w:spacing w:val="12"/>
        </w:rPr>
        <w:t>+</w:t>
      </w:r>
      <w:r>
        <w:rPr>
          <w:spacing w:val="12"/>
        </w:rPr>
        <w:t>”应用领域，加快网络化制造、个性化定</w:t>
      </w:r>
      <w:r>
        <w:rPr>
          <w:spacing w:val="11"/>
        </w:rPr>
        <w:t>制、</w:t>
      </w:r>
      <w:r>
        <w:t xml:space="preserve"> </w:t>
      </w:r>
      <w:r>
        <w:rPr>
          <w:spacing w:val="12"/>
        </w:rPr>
        <w:t>服务化生产发展，全方位推动工业、农业、服务业创新转型。</w:t>
      </w:r>
      <w:r>
        <w:rPr>
          <w:spacing w:val="-65"/>
        </w:rPr>
        <w:t xml:space="preserve"> </w:t>
      </w:r>
      <w:r>
        <w:rPr>
          <w:spacing w:val="12"/>
        </w:rPr>
        <w:t>紧</w:t>
      </w:r>
      <w:r>
        <w:t xml:space="preserve"> </w:t>
      </w:r>
      <w:r>
        <w:rPr>
          <w:spacing w:val="15"/>
        </w:rPr>
        <w:t>紧抓住创建国家新型智慧城市契机，深入推进数字经济在城市治</w:t>
      </w:r>
    </w:p>
    <w:p>
      <w:pPr>
        <w:pStyle w:val="2"/>
        <w:spacing w:line="216" w:lineRule="auto"/>
        <w:ind w:left="10"/>
      </w:pPr>
      <w:r>
        <w:rPr>
          <w:spacing w:val="12"/>
        </w:rPr>
        <w:t>理、</w:t>
      </w:r>
      <w:r>
        <w:rPr>
          <w:spacing w:val="-73"/>
        </w:rPr>
        <w:t xml:space="preserve"> </w:t>
      </w:r>
      <w:r>
        <w:rPr>
          <w:spacing w:val="12"/>
        </w:rPr>
        <w:t>乡村振兴、生活服务等方面的广泛应用，依托新型智慧城市</w:t>
      </w:r>
    </w:p>
    <w:p>
      <w:pPr>
        <w:spacing w:line="216" w:lineRule="auto"/>
        <w:sectPr>
          <w:footerReference r:id="rId70" w:type="default"/>
          <w:pgSz w:w="11906" w:h="16839"/>
          <w:pgMar w:top="400" w:right="1449" w:bottom="1539" w:left="1535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7" w:line="363" w:lineRule="auto"/>
        <w:ind w:left="128" w:right="36" w:firstLine="16"/>
        <w:jc w:val="both"/>
      </w:pPr>
      <w:r>
        <w:rPr>
          <w:spacing w:val="12"/>
        </w:rPr>
        <w:t>统一的中枢平台</w:t>
      </w:r>
      <w:r>
        <w:rPr>
          <w:spacing w:val="-86"/>
        </w:rPr>
        <w:t xml:space="preserve"> </w:t>
      </w:r>
      <w:r>
        <w:rPr>
          <w:spacing w:val="12"/>
        </w:rPr>
        <w:t>“城市大脑”，推动传统基础设施与互联网、大</w:t>
      </w:r>
      <w:r>
        <w:t xml:space="preserve"> </w:t>
      </w:r>
      <w:r>
        <w:rPr>
          <w:spacing w:val="7"/>
        </w:rPr>
        <w:t>数据、人工智能等技术融合升级，大力发展智慧交通、智慧能源、</w:t>
      </w:r>
      <w:r>
        <w:rPr>
          <w:spacing w:val="12"/>
        </w:rPr>
        <w:t xml:space="preserve"> </w:t>
      </w:r>
      <w:r>
        <w:rPr>
          <w:spacing w:val="15"/>
        </w:rPr>
        <w:t>智慧水利、智慧健康、智慧养老等公共服务平台，开展</w:t>
      </w:r>
      <w:r>
        <w:rPr>
          <w:spacing w:val="14"/>
        </w:rPr>
        <w:t>社区网格</w:t>
      </w:r>
      <w:r>
        <w:t xml:space="preserve"> </w:t>
      </w:r>
      <w:r>
        <w:rPr>
          <w:spacing w:val="15"/>
        </w:rPr>
        <w:t>化管理、智慧生活圈、智慧停车、智能快递柜等智慧应用，构建</w:t>
      </w:r>
      <w:r>
        <w:t xml:space="preserve"> </w:t>
      </w:r>
      <w:r>
        <w:rPr>
          <w:spacing w:val="7"/>
        </w:rPr>
        <w:t>城市智慧网络。加快数字政府建设，强化政务信息系统集约建设、</w:t>
      </w:r>
      <w:r>
        <w:rPr>
          <w:spacing w:val="12"/>
        </w:rPr>
        <w:t xml:space="preserve"> </w:t>
      </w:r>
      <w:r>
        <w:rPr>
          <w:spacing w:val="15"/>
        </w:rPr>
        <w:t>整合优化和互联互通，扩大基础公共信息数据有序开放</w:t>
      </w:r>
      <w:r>
        <w:rPr>
          <w:spacing w:val="14"/>
        </w:rPr>
        <w:t>，积极发</w:t>
      </w:r>
      <w:r>
        <w:t xml:space="preserve"> </w:t>
      </w:r>
      <w:r>
        <w:rPr>
          <w:spacing w:val="15"/>
        </w:rPr>
        <w:t>展第三方数据服务产业，支持数字技术创新应用和新型研发机构</w:t>
      </w:r>
      <w:r>
        <w:t xml:space="preserve"> </w:t>
      </w:r>
      <w:r>
        <w:rPr>
          <w:spacing w:val="15"/>
        </w:rPr>
        <w:t>建设，鼓励发展数字经济新业态新模式，促进平台经济</w:t>
      </w:r>
      <w:r>
        <w:rPr>
          <w:spacing w:val="14"/>
        </w:rPr>
        <w:t>、共享经</w:t>
      </w:r>
    </w:p>
    <w:p>
      <w:pPr>
        <w:pStyle w:val="2"/>
        <w:spacing w:before="1" w:line="215" w:lineRule="auto"/>
        <w:ind w:left="143"/>
      </w:pPr>
      <w:r>
        <w:rPr>
          <w:spacing w:val="6"/>
        </w:rPr>
        <w:t>济健康发展。</w:t>
      </w:r>
    </w:p>
    <w:p>
      <w:pPr>
        <w:spacing w:before="239" w:line="215" w:lineRule="auto"/>
        <w:ind w:left="2025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3"/>
          <w:sz w:val="30"/>
          <w:szCs w:val="30"/>
        </w:rPr>
        <w:t>第二节  构建新一代智能化基础设施</w:t>
      </w:r>
    </w:p>
    <w:p>
      <w:pPr>
        <w:pStyle w:val="2"/>
        <w:spacing w:before="239" w:line="363" w:lineRule="auto"/>
        <w:ind w:left="130" w:right="132" w:firstLine="631"/>
      </w:pPr>
      <w:r>
        <w:rPr>
          <w:spacing w:val="18"/>
        </w:rPr>
        <w:t>加快推进</w:t>
      </w:r>
      <w:r>
        <w:rPr>
          <w:spacing w:val="-27"/>
        </w:rPr>
        <w:t xml:space="preserve"> </w:t>
      </w:r>
      <w:r>
        <w:rPr>
          <w:rFonts w:ascii="宋体" w:hAnsi="宋体" w:eastAsia="宋体" w:cs="宋体"/>
          <w:spacing w:val="18"/>
        </w:rPr>
        <w:t>5G</w:t>
      </w:r>
      <w:r>
        <w:rPr>
          <w:spacing w:val="18"/>
        </w:rPr>
        <w:t>（第五代移动通信技术）</w:t>
      </w:r>
      <w:r>
        <w:rPr>
          <w:spacing w:val="-53"/>
        </w:rPr>
        <w:t xml:space="preserve"> </w:t>
      </w:r>
      <w:r>
        <w:rPr>
          <w:spacing w:val="18"/>
        </w:rPr>
        <w:t>网络建设</w:t>
      </w:r>
      <w:r>
        <w:rPr>
          <w:spacing w:val="17"/>
        </w:rPr>
        <w:t>，统筹规划</w:t>
      </w:r>
      <w:r>
        <w:t xml:space="preserve"> </w:t>
      </w:r>
      <w:r>
        <w:rPr>
          <w:rFonts w:ascii="宋体" w:hAnsi="宋体" w:eastAsia="宋体" w:cs="宋体"/>
          <w:spacing w:val="-6"/>
        </w:rPr>
        <w:t>5G</w:t>
      </w:r>
      <w:r>
        <w:rPr>
          <w:rFonts w:ascii="宋体" w:hAnsi="宋体" w:eastAsia="宋体" w:cs="宋体"/>
          <w:spacing w:val="-47"/>
        </w:rPr>
        <w:t xml:space="preserve"> </w:t>
      </w:r>
      <w:r>
        <w:rPr>
          <w:spacing w:val="-6"/>
        </w:rPr>
        <w:t xml:space="preserve">基站建设，建成 </w:t>
      </w:r>
      <w:r>
        <w:rPr>
          <w:rFonts w:ascii="宋体" w:hAnsi="宋体" w:eastAsia="宋体" w:cs="宋体"/>
          <w:spacing w:val="-6"/>
        </w:rPr>
        <w:t>1315</w:t>
      </w:r>
      <w:r>
        <w:rPr>
          <w:rFonts w:ascii="宋体" w:hAnsi="宋体" w:eastAsia="宋体" w:cs="宋体"/>
          <w:spacing w:val="-46"/>
        </w:rPr>
        <w:t xml:space="preserve"> </w:t>
      </w:r>
      <w:r>
        <w:rPr>
          <w:spacing w:val="-6"/>
        </w:rPr>
        <w:t>个基站，实现</w:t>
      </w:r>
      <w:r>
        <w:rPr>
          <w:spacing w:val="-39"/>
        </w:rPr>
        <w:t xml:space="preserve"> </w:t>
      </w:r>
      <w:r>
        <w:rPr>
          <w:rFonts w:ascii="宋体" w:hAnsi="宋体" w:eastAsia="宋体" w:cs="宋体"/>
          <w:spacing w:val="-6"/>
        </w:rPr>
        <w:t xml:space="preserve">5G </w:t>
      </w:r>
      <w:r>
        <w:rPr>
          <w:spacing w:val="-6"/>
        </w:rPr>
        <w:t>网络全境覆盖。深化“宽</w:t>
      </w:r>
      <w:r>
        <w:t xml:space="preserve"> </w:t>
      </w:r>
      <w:r>
        <w:rPr>
          <w:spacing w:val="15"/>
        </w:rPr>
        <w:t>带济源”建设，持续推进高速宽带网络升级改造，</w:t>
      </w:r>
      <w:r>
        <w:rPr>
          <w:spacing w:val="14"/>
        </w:rPr>
        <w:t>实现固定宽带</w:t>
      </w:r>
      <w:r>
        <w:t xml:space="preserve"> </w:t>
      </w:r>
      <w:r>
        <w:rPr>
          <w:spacing w:val="16"/>
        </w:rPr>
        <w:t>家庭普及率、移动宽带用户普及率均达到</w:t>
      </w:r>
      <w:r>
        <w:rPr>
          <w:spacing w:val="-41"/>
        </w:rPr>
        <w:t xml:space="preserve"> </w:t>
      </w:r>
      <w:r>
        <w:rPr>
          <w:rFonts w:ascii="宋体" w:hAnsi="宋体" w:eastAsia="宋体" w:cs="宋体"/>
          <w:spacing w:val="16"/>
        </w:rPr>
        <w:t>90</w:t>
      </w:r>
      <w:r>
        <w:rPr>
          <w:rFonts w:ascii="宋体" w:hAnsi="宋体" w:eastAsia="宋体" w:cs="宋体"/>
          <w:spacing w:val="15"/>
        </w:rPr>
        <w:t>%</w:t>
      </w:r>
      <w:r>
        <w:rPr>
          <w:spacing w:val="15"/>
        </w:rPr>
        <w:t>以上。积极布局引</w:t>
      </w:r>
      <w:r>
        <w:t xml:space="preserve"> </w:t>
      </w:r>
      <w:r>
        <w:rPr>
          <w:spacing w:val="15"/>
        </w:rPr>
        <w:t>进云计算、大数据中心。加快发展工业互联网，推动企</w:t>
      </w:r>
      <w:r>
        <w:rPr>
          <w:spacing w:val="14"/>
        </w:rPr>
        <w:t>业内外网</w:t>
      </w:r>
      <w:r>
        <w:t xml:space="preserve"> </w:t>
      </w:r>
      <w:r>
        <w:rPr>
          <w:spacing w:val="9"/>
        </w:rPr>
        <w:t>改造升级，加快</w:t>
      </w:r>
      <w:r>
        <w:rPr>
          <w:spacing w:val="-34"/>
        </w:rPr>
        <w:t xml:space="preserve"> </w:t>
      </w:r>
      <w:r>
        <w:rPr>
          <w:rFonts w:ascii="宋体" w:hAnsi="宋体" w:eastAsia="宋体" w:cs="宋体"/>
          <w:spacing w:val="9"/>
        </w:rPr>
        <w:t>5G</w:t>
      </w:r>
      <w:r>
        <w:rPr>
          <w:spacing w:val="9"/>
        </w:rPr>
        <w:t>、</w:t>
      </w:r>
      <w:r>
        <w:rPr>
          <w:rFonts w:ascii="宋体" w:hAnsi="宋体" w:eastAsia="宋体" w:cs="宋体"/>
        </w:rPr>
        <w:t>IPv</w:t>
      </w:r>
      <w:r>
        <w:rPr>
          <w:rFonts w:ascii="宋体" w:hAnsi="宋体" w:eastAsia="宋体" w:cs="宋体"/>
          <w:spacing w:val="9"/>
        </w:rPr>
        <w:t>6</w:t>
      </w:r>
      <w:r>
        <w:rPr>
          <w:spacing w:val="9"/>
        </w:rPr>
        <w:t>（互联网协议第</w:t>
      </w:r>
      <w:r>
        <w:rPr>
          <w:spacing w:val="-37"/>
        </w:rPr>
        <w:t xml:space="preserve"> </w:t>
      </w:r>
      <w:r>
        <w:rPr>
          <w:rFonts w:ascii="宋体" w:hAnsi="宋体" w:eastAsia="宋体" w:cs="宋体"/>
          <w:spacing w:val="9"/>
        </w:rPr>
        <w:t>6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spacing w:val="9"/>
        </w:rPr>
        <w:t>版）</w:t>
      </w:r>
      <w:r>
        <w:rPr>
          <w:spacing w:val="-76"/>
        </w:rPr>
        <w:t xml:space="preserve"> </w:t>
      </w:r>
      <w:r>
        <w:rPr>
          <w:spacing w:val="9"/>
        </w:rPr>
        <w:t>、</w:t>
      </w:r>
      <w:r>
        <w:rPr>
          <w:rFonts w:ascii="宋体" w:hAnsi="宋体" w:eastAsia="宋体" w:cs="宋体"/>
        </w:rPr>
        <w:t>NB</w:t>
      </w:r>
      <w:r>
        <w:rPr>
          <w:rFonts w:ascii="宋体" w:hAnsi="宋体" w:eastAsia="宋体" w:cs="宋体"/>
          <w:spacing w:val="-108"/>
        </w:rPr>
        <w:t xml:space="preserve"> </w:t>
      </w:r>
      <w:r>
        <w:rPr>
          <w:spacing w:val="9"/>
        </w:rPr>
        <w:t>—</w:t>
      </w:r>
      <w:r>
        <w:rPr>
          <w:spacing w:val="-103"/>
        </w:rPr>
        <w:t xml:space="preserve"> </w:t>
      </w:r>
      <w:r>
        <w:rPr>
          <w:rFonts w:ascii="宋体" w:hAnsi="宋体" w:eastAsia="宋体" w:cs="宋体"/>
        </w:rPr>
        <w:t>IoT</w:t>
      </w:r>
      <w:r>
        <w:rPr>
          <w:spacing w:val="9"/>
        </w:rPr>
        <w:t>（窄</w:t>
      </w:r>
      <w:r>
        <w:t xml:space="preserve"> </w:t>
      </w:r>
      <w:r>
        <w:rPr>
          <w:spacing w:val="12"/>
        </w:rPr>
        <w:t>带物联网）</w:t>
      </w:r>
      <w:r>
        <w:rPr>
          <w:spacing w:val="-82"/>
        </w:rPr>
        <w:t xml:space="preserve"> </w:t>
      </w:r>
      <w:r>
        <w:rPr>
          <w:spacing w:val="12"/>
        </w:rPr>
        <w:t>、智能传感设施等在工厂内的商用部署和规模发</w:t>
      </w:r>
      <w:r>
        <w:rPr>
          <w:spacing w:val="11"/>
        </w:rPr>
        <w:t>展，</w:t>
      </w:r>
    </w:p>
    <w:p>
      <w:pPr>
        <w:pStyle w:val="2"/>
        <w:spacing w:before="1" w:line="217" w:lineRule="auto"/>
        <w:jc w:val="right"/>
      </w:pPr>
      <w:r>
        <w:rPr>
          <w:spacing w:val="-4"/>
        </w:rPr>
        <w:t>加强工业</w:t>
      </w:r>
      <w:r>
        <w:rPr>
          <w:spacing w:val="-59"/>
        </w:rPr>
        <w:t xml:space="preserve"> </w:t>
      </w:r>
      <w:r>
        <w:rPr>
          <w:rFonts w:ascii="宋体" w:hAnsi="宋体" w:eastAsia="宋体" w:cs="宋体"/>
          <w:spacing w:val="-4"/>
        </w:rPr>
        <w:t>APP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spacing w:val="-4"/>
        </w:rPr>
        <w:t>开发应用，全面建成工业互联网基础设施和产业体系。</w:t>
      </w:r>
    </w:p>
    <w:p>
      <w:pPr>
        <w:spacing w:line="21" w:lineRule="exact"/>
      </w:pPr>
    </w:p>
    <w:tbl>
      <w:tblPr>
        <w:tblStyle w:val="5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5" w:hRule="atLeast"/>
        </w:trPr>
        <w:tc>
          <w:tcPr>
            <w:tcW w:w="9075" w:type="dxa"/>
            <w:vAlign w:val="top"/>
          </w:tcPr>
          <w:p>
            <w:pPr>
              <w:pStyle w:val="6"/>
              <w:spacing w:before="155" w:line="222" w:lineRule="auto"/>
              <w:ind w:left="1716"/>
            </w:pPr>
            <w:r>
              <w:rPr>
                <w:spacing w:val="-3"/>
              </w:rPr>
              <w:t>专栏</w:t>
            </w:r>
            <w:r>
              <w:rPr>
                <w:spacing w:val="-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10</w:t>
            </w:r>
            <w:r>
              <w:rPr>
                <w:spacing w:val="-3"/>
              </w:rPr>
              <w:t>：能源、水利、信息基础设施重大工程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9075" w:type="dxa"/>
            <w:vAlign w:val="top"/>
          </w:tcPr>
          <w:p>
            <w:pPr>
              <w:spacing w:before="37" w:line="233" w:lineRule="auto"/>
              <w:ind w:left="36" w:firstLine="559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7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能源保障：实施</w:t>
            </w:r>
            <w:r>
              <w:rPr>
                <w:rFonts w:ascii="仿宋" w:hAnsi="仿宋" w:eastAsia="仿宋" w:cs="仿宋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220</w:t>
            </w:r>
            <w:r>
              <w:rPr>
                <w:rFonts w:ascii="宋体" w:hAnsi="宋体" w:eastAsia="宋体" w:cs="宋体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千伏线路工程，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220</w:t>
            </w:r>
            <w:r>
              <w:rPr>
                <w:rFonts w:ascii="宋体" w:hAnsi="宋体" w:eastAsia="宋体" w:cs="宋体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千伏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奉仙变、愚公变、水屯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变，</w:t>
            </w: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110</w:t>
            </w:r>
            <w:r>
              <w:rPr>
                <w:rFonts w:ascii="宋体" w:hAnsi="宋体" w:eastAsia="宋体" w:cs="宋体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千伏礼庄变、天江变、下冶变、天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坛变、龙翔变、龙门变、东湖变、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玉阳变、西霞院变以及城郊区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10</w:t>
            </w:r>
            <w:r>
              <w:rPr>
                <w:rFonts w:ascii="宋体" w:hAnsi="宋体" w:eastAsia="宋体" w:cs="宋体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千伏主干电力网络建设；实施国电三期、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太行新能源等风电项目建设，开展济源逢石河抽水蓄能电站、风光储多能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互补一体化示范、济源煤炭储备能力基地建设等项目前期工作。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1" w:type="default"/>
          <w:pgSz w:w="11906" w:h="16839"/>
          <w:pgMar w:top="400" w:right="1413" w:bottom="1539" w:left="1412" w:header="0" w:footer="1261" w:gutter="0"/>
          <w:cols w:space="720" w:num="1"/>
        </w:sectPr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3"/>
      </w:pPr>
    </w:p>
    <w:p>
      <w:pPr>
        <w:spacing w:before="3"/>
      </w:pPr>
    </w:p>
    <w:tbl>
      <w:tblPr>
        <w:tblStyle w:val="5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075" w:type="dxa"/>
            <w:vAlign w:val="top"/>
          </w:tcPr>
          <w:p>
            <w:pPr>
              <w:pStyle w:val="6"/>
              <w:spacing w:before="155" w:line="222" w:lineRule="auto"/>
              <w:ind w:left="1716"/>
            </w:pPr>
            <w:r>
              <w:rPr>
                <w:spacing w:val="-3"/>
              </w:rPr>
              <w:t>专栏</w:t>
            </w:r>
            <w:r>
              <w:rPr>
                <w:spacing w:val="-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10</w:t>
            </w:r>
            <w:r>
              <w:rPr>
                <w:spacing w:val="-3"/>
              </w:rPr>
              <w:t>：能源、水利、信息基础设施重大工程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5" w:hRule="atLeast"/>
        </w:trPr>
        <w:tc>
          <w:tcPr>
            <w:tcW w:w="9075" w:type="dxa"/>
            <w:vAlign w:val="top"/>
          </w:tcPr>
          <w:p>
            <w:pPr>
              <w:spacing w:before="54" w:line="237" w:lineRule="auto"/>
              <w:ind w:left="38" w:right="17" w:firstLine="5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3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信息网络建设：推进</w:t>
            </w:r>
            <w:r>
              <w:rPr>
                <w:rFonts w:ascii="仿宋" w:hAnsi="仿宋" w:eastAsia="仿宋" w:cs="仿宋"/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5G</w:t>
            </w:r>
            <w:r>
              <w:rPr>
                <w:rFonts w:ascii="宋体" w:hAnsi="宋体" w:eastAsia="宋体" w:cs="宋体"/>
                <w:spacing w:val="-6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基站配套设施建设，实施城市智慧化改造，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济钢</w:t>
            </w:r>
            <w:r>
              <w:rPr>
                <w:rFonts w:ascii="仿宋" w:hAnsi="仿宋" w:eastAsia="仿宋" w:cs="仿宋"/>
                <w:spacing w:val="-4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5G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＋智慧工厂工程建设，规划建设云数据中心。</w:t>
            </w:r>
          </w:p>
          <w:p>
            <w:pPr>
              <w:spacing w:before="39" w:line="242" w:lineRule="auto"/>
              <w:ind w:left="21" w:right="15" w:firstLine="5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3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供水保障：建设邵原镇、南部岭区、蟒河口水库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、克井、玉阳湖等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供水工程，实施龙腾湖引黄调蓄工程，提升王屋山水库、天坛山水库、布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袋沟水库供水能力。</w:t>
            </w:r>
          </w:p>
          <w:p>
            <w:pPr>
              <w:spacing w:before="38" w:line="241" w:lineRule="auto"/>
              <w:ind w:left="24" w:right="15" w:firstLine="5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3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防洪防灾：实施鳌背山水库清淤，庆华、三河、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窟窿山等水库除险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加固项目，开展小浪底水库库周地址灾害影响处理，启动小浪底水库清淤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>试点前期研究，完成塌七河、桑榆河、双阳河综合治理，提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>高河道防洪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标准。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14" w:line="495" w:lineRule="exact"/>
        <w:ind w:left="4005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第八篇</w:t>
      </w:r>
    </w:p>
    <w:p>
      <w:pPr>
        <w:spacing w:before="105" w:line="495" w:lineRule="exact"/>
        <w:ind w:left="1667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深化改革开放</w:t>
      </w:r>
      <w:r>
        <w:rPr>
          <w:rFonts w:ascii="宋体" w:hAnsi="宋体" w:eastAsia="宋体" w:cs="宋体"/>
          <w:spacing w:val="8"/>
          <w:position w:val="2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激发经济发展新活力</w:t>
      </w:r>
    </w:p>
    <w:p>
      <w:pPr>
        <w:spacing w:line="327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pStyle w:val="2"/>
        <w:spacing w:before="98" w:line="363" w:lineRule="auto"/>
        <w:ind w:left="130" w:right="134" w:firstLine="657"/>
      </w:pPr>
      <w:r>
        <w:rPr>
          <w:spacing w:val="11"/>
        </w:rPr>
        <w:t>围绕建设高标准市场体系和优化政府职能，</w:t>
      </w:r>
      <w:r>
        <w:rPr>
          <w:spacing w:val="-79"/>
        </w:rPr>
        <w:t xml:space="preserve"> </w:t>
      </w:r>
      <w:r>
        <w:rPr>
          <w:spacing w:val="11"/>
        </w:rPr>
        <w:t>以打造最佳营商</w:t>
      </w:r>
      <w:r>
        <w:t xml:space="preserve"> </w:t>
      </w:r>
      <w:r>
        <w:rPr>
          <w:spacing w:val="14"/>
        </w:rPr>
        <w:t>环境为抓手，持续深化重点领域改革，不断加大对外开放力度，</w:t>
      </w:r>
    </w:p>
    <w:p>
      <w:pPr>
        <w:pStyle w:val="2"/>
        <w:spacing w:line="217" w:lineRule="auto"/>
        <w:ind w:left="130"/>
      </w:pPr>
      <w:r>
        <w:rPr>
          <w:spacing w:val="12"/>
        </w:rPr>
        <w:t>推动形成开放融合的新格局。</w:t>
      </w:r>
    </w:p>
    <w:p>
      <w:pPr>
        <w:spacing w:line="352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01" w:line="227" w:lineRule="auto"/>
        <w:ind w:left="2529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0"/>
          <w:sz w:val="31"/>
          <w:szCs w:val="31"/>
        </w:rPr>
        <w:t>第一章</w:t>
      </w:r>
      <w:r>
        <w:rPr>
          <w:rFonts w:ascii="黑体" w:hAnsi="黑体" w:eastAsia="黑体" w:cs="黑体"/>
          <w:spacing w:val="39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0"/>
          <w:sz w:val="31"/>
          <w:szCs w:val="31"/>
        </w:rPr>
        <w:t>深化重点领域改革</w:t>
      </w:r>
    </w:p>
    <w:p>
      <w:pPr>
        <w:pStyle w:val="2"/>
        <w:spacing w:before="227" w:line="363" w:lineRule="auto"/>
        <w:ind w:left="133" w:right="132" w:firstLine="641"/>
        <w:jc w:val="both"/>
      </w:pPr>
      <w:r>
        <w:rPr>
          <w:spacing w:val="14"/>
        </w:rPr>
        <w:t>坚持社会主义市场经济改革方向，聚焦事关全局长远发展和</w:t>
      </w:r>
      <w:r>
        <w:rPr>
          <w:spacing w:val="8"/>
        </w:rPr>
        <w:t xml:space="preserve"> </w:t>
      </w:r>
      <w:r>
        <w:rPr>
          <w:spacing w:val="15"/>
        </w:rPr>
        <w:t>人民根本利益的重大问题，深化重点领域和关键环</w:t>
      </w:r>
      <w:r>
        <w:rPr>
          <w:spacing w:val="14"/>
        </w:rPr>
        <w:t>节改革，加快</w:t>
      </w:r>
    </w:p>
    <w:p>
      <w:pPr>
        <w:pStyle w:val="2"/>
        <w:spacing w:before="1" w:line="215" w:lineRule="auto"/>
        <w:jc w:val="right"/>
      </w:pPr>
      <w:r>
        <w:rPr>
          <w:spacing w:val="7"/>
        </w:rPr>
        <w:t>构建市场机制有效、微观主体有活力、宏观调控有度的经济体制。</w:t>
      </w:r>
    </w:p>
    <w:p>
      <w:pPr>
        <w:spacing w:before="237" w:line="216" w:lineRule="auto"/>
        <w:ind w:left="2656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9"/>
          <w:sz w:val="30"/>
          <w:szCs w:val="30"/>
        </w:rPr>
        <w:t>第一节</w:t>
      </w:r>
      <w:r>
        <w:rPr>
          <w:rFonts w:ascii="楷体" w:hAnsi="楷体" w:eastAsia="楷体" w:cs="楷体"/>
          <w:spacing w:val="36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9"/>
          <w:sz w:val="30"/>
          <w:szCs w:val="30"/>
        </w:rPr>
        <w:t>强化企业主体地位</w:t>
      </w:r>
    </w:p>
    <w:p>
      <w:pPr>
        <w:pStyle w:val="2"/>
        <w:spacing w:before="240" w:line="590" w:lineRule="exact"/>
        <w:ind w:left="802"/>
      </w:pPr>
      <w:r>
        <w:rPr>
          <w:spacing w:val="13"/>
          <w:position w:val="22"/>
        </w:rPr>
        <w:t>以混合所有制改革为突破口牵引带动国资国企改革，支持民</w:t>
      </w:r>
    </w:p>
    <w:p>
      <w:pPr>
        <w:pStyle w:val="2"/>
        <w:spacing w:line="217" w:lineRule="auto"/>
        <w:ind w:left="150"/>
      </w:pPr>
      <w:r>
        <w:rPr>
          <w:spacing w:val="12"/>
        </w:rPr>
        <w:t>营企业发展，培育更多充满活力的市场主体。</w:t>
      </w:r>
      <w:r>
        <w:rPr>
          <w:spacing w:val="-89"/>
        </w:rPr>
        <w:t xml:space="preserve"> </w:t>
      </w:r>
      <w:r>
        <w:rPr>
          <w:spacing w:val="12"/>
        </w:rPr>
        <w:t>坚持和加强党对国</w:t>
      </w:r>
    </w:p>
    <w:p>
      <w:pPr>
        <w:spacing w:line="217" w:lineRule="auto"/>
        <w:sectPr>
          <w:footerReference r:id="rId72" w:type="default"/>
          <w:pgSz w:w="11906" w:h="16839"/>
          <w:pgMar w:top="400" w:right="1413" w:bottom="1539" w:left="1412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8" w:line="363" w:lineRule="auto"/>
        <w:ind w:left="2" w:firstLine="11"/>
      </w:pPr>
      <w:r>
        <w:rPr>
          <w:spacing w:val="14"/>
        </w:rPr>
        <w:t>有企业的全面领导，完善企业法人治理结构，推进经理层人员任</w:t>
      </w:r>
      <w:r>
        <w:rPr>
          <w:spacing w:val="17"/>
        </w:rPr>
        <w:t xml:space="preserve"> </w:t>
      </w:r>
      <w:r>
        <w:rPr>
          <w:spacing w:val="16"/>
        </w:rPr>
        <w:t>期制、契约化管理。积极稳妥、分层分类深化混合所有制改革，</w:t>
      </w:r>
      <w:r>
        <w:rPr>
          <w:spacing w:val="17"/>
        </w:rPr>
        <w:t xml:space="preserve"> </w:t>
      </w:r>
      <w:r>
        <w:rPr>
          <w:spacing w:val="7"/>
        </w:rPr>
        <w:t>深度转换经营机制，保障国有资本保值增值。优化国有资本布局，</w:t>
      </w:r>
      <w:r>
        <w:rPr>
          <w:spacing w:val="1"/>
        </w:rPr>
        <w:t xml:space="preserve"> </w:t>
      </w:r>
      <w:r>
        <w:rPr>
          <w:spacing w:val="15"/>
        </w:rPr>
        <w:t>支持国有企业做强做精主业，彻底实现市场化转型。加强行政事</w:t>
      </w:r>
      <w:r>
        <w:rPr>
          <w:spacing w:val="1"/>
        </w:rPr>
        <w:t xml:space="preserve"> </w:t>
      </w:r>
      <w:r>
        <w:rPr>
          <w:spacing w:val="12"/>
        </w:rPr>
        <w:t>业国有资产管理，规范资产的使用、调剂、</w:t>
      </w:r>
      <w:r>
        <w:rPr>
          <w:spacing w:val="-67"/>
        </w:rPr>
        <w:t xml:space="preserve"> </w:t>
      </w:r>
      <w:r>
        <w:rPr>
          <w:spacing w:val="12"/>
        </w:rPr>
        <w:t>出租出借和处置，积</w:t>
      </w:r>
      <w:r>
        <w:t xml:space="preserve"> </w:t>
      </w:r>
      <w:r>
        <w:rPr>
          <w:spacing w:val="15"/>
        </w:rPr>
        <w:t>极盘活闲置国有资产，不断提高国有资产使用效益。深化财税体</w:t>
      </w:r>
      <w:r>
        <w:rPr>
          <w:spacing w:val="1"/>
        </w:rPr>
        <w:t xml:space="preserve"> </w:t>
      </w:r>
      <w:r>
        <w:rPr>
          <w:spacing w:val="15"/>
        </w:rPr>
        <w:t>制改革，加快建立现代财政制度，完善标准科学、规范透明、约</w:t>
      </w:r>
      <w:r>
        <w:t xml:space="preserve"> </w:t>
      </w:r>
      <w:r>
        <w:rPr>
          <w:spacing w:val="15"/>
        </w:rPr>
        <w:t>束有力的预算制度，优化事权和财权划分。深入落实支持民营经</w:t>
      </w:r>
      <w:r>
        <w:t xml:space="preserve"> </w:t>
      </w:r>
      <w:r>
        <w:rPr>
          <w:spacing w:val="11"/>
        </w:rPr>
        <w:t>济改革创新发展的政策体系，坚持</w:t>
      </w:r>
      <w:r>
        <w:rPr>
          <w:spacing w:val="-84"/>
        </w:rPr>
        <w:t xml:space="preserve"> </w:t>
      </w:r>
      <w:r>
        <w:rPr>
          <w:spacing w:val="11"/>
        </w:rPr>
        <w:t>“</w:t>
      </w:r>
      <w:r>
        <w:rPr>
          <w:spacing w:val="-105"/>
        </w:rPr>
        <w:t xml:space="preserve"> </w:t>
      </w:r>
      <w:r>
        <w:rPr>
          <w:spacing w:val="11"/>
        </w:rPr>
        <w:t>两个毫不动摇”，增强面向</w:t>
      </w:r>
      <w:r>
        <w:t xml:space="preserve"> </w:t>
      </w:r>
      <w:r>
        <w:rPr>
          <w:spacing w:val="16"/>
        </w:rPr>
        <w:t>小微企业和民营企业的金融服务供给，切实减轻民营企业负担。</w:t>
      </w:r>
      <w:r>
        <w:rPr>
          <w:spacing w:val="8"/>
        </w:rPr>
        <w:t xml:space="preserve"> </w:t>
      </w:r>
      <w:r>
        <w:rPr>
          <w:spacing w:val="15"/>
        </w:rPr>
        <w:t>健全支持民营经济发展的市场政策和社会环境，在要素获取、准</w:t>
      </w:r>
      <w:r>
        <w:t xml:space="preserve"> </w:t>
      </w:r>
      <w:r>
        <w:rPr>
          <w:spacing w:val="15"/>
        </w:rPr>
        <w:t>入许可、经营运行、政府采购和招投标等方面对各类所有制企业</w:t>
      </w:r>
      <w:r>
        <w:t xml:space="preserve"> </w:t>
      </w:r>
      <w:r>
        <w:rPr>
          <w:spacing w:val="15"/>
        </w:rPr>
        <w:t>平等对待，营造各种所有制主体依法平等使用资源要素、公开公</w:t>
      </w:r>
      <w:r>
        <w:t xml:space="preserve"> </w:t>
      </w:r>
      <w:r>
        <w:rPr>
          <w:spacing w:val="13"/>
        </w:rPr>
        <w:t>平公正参与竞争、</w:t>
      </w:r>
      <w:r>
        <w:rPr>
          <w:spacing w:val="-88"/>
        </w:rPr>
        <w:t xml:space="preserve"> </w:t>
      </w:r>
      <w:r>
        <w:rPr>
          <w:spacing w:val="13"/>
        </w:rPr>
        <w:t>同等受到法律保护的市场环境</w:t>
      </w:r>
      <w:r>
        <w:rPr>
          <w:spacing w:val="12"/>
        </w:rPr>
        <w:t>，鼓励有条件的</w:t>
      </w:r>
      <w:r>
        <w:t xml:space="preserve"> </w:t>
      </w:r>
      <w:r>
        <w:rPr>
          <w:spacing w:val="24"/>
        </w:rPr>
        <w:t>民营企业加快建立现代企业制度。</w:t>
      </w:r>
      <w:r>
        <w:rPr>
          <w:spacing w:val="-75"/>
        </w:rPr>
        <w:t xml:space="preserve"> </w:t>
      </w:r>
      <w:r>
        <w:rPr>
          <w:spacing w:val="24"/>
        </w:rPr>
        <w:t>大力营造企业家健</w:t>
      </w:r>
      <w:r>
        <w:rPr>
          <w:spacing w:val="23"/>
        </w:rPr>
        <w:t>康成长环</w:t>
      </w:r>
    </w:p>
    <w:p>
      <w:pPr>
        <w:pStyle w:val="2"/>
        <w:spacing w:before="1" w:line="214" w:lineRule="auto"/>
      </w:pPr>
      <w:r>
        <w:rPr>
          <w:spacing w:val="14"/>
        </w:rPr>
        <w:t>境，不断激发弘扬优秀企业家精神，更好发挥企业家作用。</w:t>
      </w:r>
    </w:p>
    <w:p>
      <w:pPr>
        <w:spacing w:before="240" w:line="216" w:lineRule="auto"/>
        <w:ind w:left="2374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9"/>
          <w:sz w:val="30"/>
          <w:szCs w:val="30"/>
        </w:rPr>
        <w:t>第二节</w:t>
      </w:r>
      <w:r>
        <w:rPr>
          <w:rFonts w:ascii="楷体" w:hAnsi="楷体" w:eastAsia="楷体" w:cs="楷体"/>
          <w:spacing w:val="39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9"/>
          <w:sz w:val="30"/>
          <w:szCs w:val="30"/>
        </w:rPr>
        <w:t>完善要素市场化配置</w:t>
      </w:r>
    </w:p>
    <w:p>
      <w:pPr>
        <w:pStyle w:val="2"/>
        <w:spacing w:before="239" w:line="363" w:lineRule="auto"/>
        <w:ind w:left="6" w:right="82" w:firstLine="638"/>
        <w:jc w:val="both"/>
      </w:pPr>
      <w:r>
        <w:rPr>
          <w:spacing w:val="14"/>
        </w:rPr>
        <w:t>充分发挥市场在资源配置中的决定性作用，更好发挥政府作</w:t>
      </w:r>
      <w:r>
        <w:rPr>
          <w:spacing w:val="12"/>
        </w:rPr>
        <w:t xml:space="preserve"> </w:t>
      </w:r>
      <w:r>
        <w:rPr>
          <w:spacing w:val="15"/>
        </w:rPr>
        <w:t>用，破除阻碍要素自由流动的体制机制障碍，提高资源</w:t>
      </w:r>
      <w:r>
        <w:rPr>
          <w:spacing w:val="14"/>
        </w:rPr>
        <w:t>配置效率</w:t>
      </w:r>
      <w:r>
        <w:t xml:space="preserve"> </w:t>
      </w:r>
      <w:r>
        <w:rPr>
          <w:spacing w:val="15"/>
        </w:rPr>
        <w:t>和全要素生产率。增强土地管理调控灵活性，建立健全</w:t>
      </w:r>
      <w:r>
        <w:rPr>
          <w:spacing w:val="14"/>
        </w:rPr>
        <w:t>城乡统一</w:t>
      </w:r>
      <w:r>
        <w:t xml:space="preserve"> </w:t>
      </w:r>
      <w:r>
        <w:rPr>
          <w:spacing w:val="15"/>
        </w:rPr>
        <w:t>的建设用地市场，加快农村集体经营性建设用地入</w:t>
      </w:r>
      <w:r>
        <w:rPr>
          <w:spacing w:val="14"/>
        </w:rPr>
        <w:t>市，探索增加</w:t>
      </w:r>
    </w:p>
    <w:p>
      <w:pPr>
        <w:pStyle w:val="2"/>
        <w:spacing w:before="1" w:line="214" w:lineRule="auto"/>
        <w:ind w:left="21"/>
      </w:pPr>
      <w:r>
        <w:rPr>
          <w:spacing w:val="15"/>
        </w:rPr>
        <w:t>混合产业用地供给和工业弹性供地，深入推进建设用地整理，盘</w:t>
      </w:r>
    </w:p>
    <w:p>
      <w:pPr>
        <w:spacing w:line="214" w:lineRule="auto"/>
        <w:sectPr>
          <w:footerReference r:id="rId73" w:type="default"/>
          <w:pgSz w:w="11906" w:h="16839"/>
          <w:pgMar w:top="400" w:right="1462" w:bottom="1539" w:left="1535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8" w:line="363" w:lineRule="auto"/>
        <w:ind w:firstLine="21"/>
      </w:pPr>
      <w:r>
        <w:rPr>
          <w:spacing w:val="7"/>
        </w:rPr>
        <w:t>活存量建设用地。加快发展技术要素市场，深化科</w:t>
      </w:r>
      <w:r>
        <w:rPr>
          <w:spacing w:val="6"/>
        </w:rPr>
        <w:t>技成果使用权、</w:t>
      </w:r>
      <w:r>
        <w:t xml:space="preserve"> </w:t>
      </w:r>
      <w:r>
        <w:rPr>
          <w:spacing w:val="15"/>
        </w:rPr>
        <w:t>处置权和收益权改革，推动科技成果资本化，推进优势产业领域</w:t>
      </w:r>
      <w:r>
        <w:rPr>
          <w:spacing w:val="1"/>
        </w:rPr>
        <w:t xml:space="preserve"> </w:t>
      </w:r>
      <w:r>
        <w:rPr>
          <w:spacing w:val="13"/>
        </w:rPr>
        <w:t>自主知识产权市场化运营。</w:t>
      </w:r>
      <w:r>
        <w:rPr>
          <w:spacing w:val="-86"/>
        </w:rPr>
        <w:t xml:space="preserve"> </w:t>
      </w:r>
      <w:r>
        <w:rPr>
          <w:spacing w:val="13"/>
        </w:rPr>
        <w:t>完善多层次资本</w:t>
      </w:r>
      <w:r>
        <w:rPr>
          <w:spacing w:val="12"/>
        </w:rPr>
        <w:t>市场，健全地方金融</w:t>
      </w:r>
      <w:r>
        <w:t xml:space="preserve"> </w:t>
      </w:r>
      <w:r>
        <w:rPr>
          <w:spacing w:val="15"/>
        </w:rPr>
        <w:t>监管机制，加大直接融资、企业上市、股权债权利用规模，创新</w:t>
      </w:r>
      <w:r>
        <w:rPr>
          <w:spacing w:val="1"/>
        </w:rPr>
        <w:t xml:space="preserve"> </w:t>
      </w:r>
      <w:r>
        <w:rPr>
          <w:spacing w:val="13"/>
        </w:rPr>
        <w:t>发展科技金融、绿色金融、普惠金融。</w:t>
      </w:r>
      <w:r>
        <w:rPr>
          <w:spacing w:val="-84"/>
        </w:rPr>
        <w:t xml:space="preserve"> </w:t>
      </w:r>
      <w:r>
        <w:rPr>
          <w:spacing w:val="13"/>
        </w:rPr>
        <w:t>畅通</w:t>
      </w:r>
      <w:r>
        <w:rPr>
          <w:spacing w:val="12"/>
        </w:rPr>
        <w:t>劳动力和人才社会性</w:t>
      </w:r>
      <w:r>
        <w:t xml:space="preserve"> </w:t>
      </w:r>
      <w:r>
        <w:rPr>
          <w:spacing w:val="15"/>
        </w:rPr>
        <w:t>流动渠道，创新职称管理服务机制和人才评价制度，保障城乡劳</w:t>
      </w:r>
      <w:r>
        <w:rPr>
          <w:spacing w:val="1"/>
        </w:rPr>
        <w:t xml:space="preserve"> </w:t>
      </w:r>
      <w:r>
        <w:rPr>
          <w:spacing w:val="13"/>
        </w:rPr>
        <w:t>动者享有平等就业权利。</w:t>
      </w:r>
      <w:r>
        <w:rPr>
          <w:spacing w:val="-89"/>
        </w:rPr>
        <w:t xml:space="preserve"> </w:t>
      </w:r>
      <w:r>
        <w:rPr>
          <w:spacing w:val="13"/>
        </w:rPr>
        <w:t>完善主要由市场决定要素</w:t>
      </w:r>
      <w:r>
        <w:rPr>
          <w:spacing w:val="12"/>
        </w:rPr>
        <w:t>价格机制，推</w:t>
      </w:r>
      <w:r>
        <w:t xml:space="preserve"> </w:t>
      </w:r>
      <w:r>
        <w:rPr>
          <w:spacing w:val="16"/>
        </w:rPr>
        <w:t>动政府定价机制由制定具体价格水平逐步向制定定价规则转变。</w:t>
      </w:r>
      <w:r>
        <w:rPr>
          <w:spacing w:val="8"/>
        </w:rPr>
        <w:t xml:space="preserve"> </w:t>
      </w:r>
      <w:r>
        <w:rPr>
          <w:spacing w:val="15"/>
        </w:rPr>
        <w:t>健全各类要素市场化交易平台，完善要素交易规则和服务，增强</w:t>
      </w:r>
    </w:p>
    <w:p>
      <w:pPr>
        <w:pStyle w:val="2"/>
        <w:spacing w:line="216" w:lineRule="auto"/>
        <w:ind w:left="14"/>
      </w:pPr>
      <w:r>
        <w:rPr>
          <w:spacing w:val="10"/>
        </w:rPr>
        <w:t>要素应急配置能力。</w:t>
      </w:r>
    </w:p>
    <w:p>
      <w:pPr>
        <w:spacing w:before="235" w:line="217" w:lineRule="auto"/>
        <w:ind w:left="2530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1"/>
          <w:sz w:val="30"/>
          <w:szCs w:val="30"/>
        </w:rPr>
        <w:t>第三节</w:t>
      </w:r>
      <w:r>
        <w:rPr>
          <w:rFonts w:ascii="楷体" w:hAnsi="楷体" w:eastAsia="楷体" w:cs="楷体"/>
          <w:spacing w:val="25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11"/>
          <w:sz w:val="30"/>
          <w:szCs w:val="30"/>
        </w:rPr>
        <w:t>保障市场公平竞争</w:t>
      </w:r>
    </w:p>
    <w:p>
      <w:pPr>
        <w:pStyle w:val="2"/>
        <w:spacing w:before="240" w:line="363" w:lineRule="auto"/>
        <w:ind w:right="12" w:firstLine="631"/>
        <w:jc w:val="both"/>
      </w:pPr>
      <w:r>
        <w:rPr>
          <w:spacing w:val="15"/>
        </w:rPr>
        <w:t>健全以公平为原则的产权保护制度，依法平等保护各种</w:t>
      </w:r>
      <w:r>
        <w:rPr>
          <w:spacing w:val="14"/>
        </w:rPr>
        <w:t>所有</w:t>
      </w:r>
      <w:r>
        <w:t xml:space="preserve"> </w:t>
      </w:r>
      <w:r>
        <w:rPr>
          <w:spacing w:val="15"/>
        </w:rPr>
        <w:t>制经济产权和合法权益。全面实施市场准入负面清单制度，进一</w:t>
      </w:r>
      <w:r>
        <w:rPr>
          <w:spacing w:val="1"/>
        </w:rPr>
        <w:t xml:space="preserve"> </w:t>
      </w:r>
      <w:r>
        <w:rPr>
          <w:spacing w:val="7"/>
        </w:rPr>
        <w:t>步放开垄断行业、基础设施、服务业等重点行业和领域市场准入，</w:t>
      </w:r>
      <w:r>
        <w:rPr>
          <w:spacing w:val="1"/>
        </w:rPr>
        <w:t xml:space="preserve"> </w:t>
      </w:r>
      <w:r>
        <w:rPr>
          <w:spacing w:val="11"/>
        </w:rPr>
        <w:t>推动</w:t>
      </w:r>
      <w:r>
        <w:rPr>
          <w:spacing w:val="-79"/>
        </w:rPr>
        <w:t xml:space="preserve"> </w:t>
      </w:r>
      <w:r>
        <w:rPr>
          <w:spacing w:val="11"/>
        </w:rPr>
        <w:t>“</w:t>
      </w:r>
      <w:r>
        <w:rPr>
          <w:spacing w:val="-108"/>
        </w:rPr>
        <w:t xml:space="preserve"> </w:t>
      </w:r>
      <w:r>
        <w:rPr>
          <w:spacing w:val="11"/>
        </w:rPr>
        <w:t>非禁即入”普遍落实。全面落实公平竞争审查制度，建立</w:t>
      </w:r>
      <w:r>
        <w:t xml:space="preserve"> </w:t>
      </w:r>
      <w:r>
        <w:rPr>
          <w:spacing w:val="15"/>
        </w:rPr>
        <w:t>健全第三方审查和评估机制，清理废除妨碍统一市场和公平竞争</w:t>
      </w:r>
      <w:r>
        <w:t xml:space="preserve"> </w:t>
      </w:r>
      <w:r>
        <w:rPr>
          <w:spacing w:val="15"/>
        </w:rPr>
        <w:t>的存量政策。发挥行业协会自律和公众监督作用，畅通投诉、举</w:t>
      </w:r>
      <w:r>
        <w:rPr>
          <w:spacing w:val="1"/>
        </w:rPr>
        <w:t xml:space="preserve"> </w:t>
      </w:r>
      <w:r>
        <w:rPr>
          <w:spacing w:val="13"/>
        </w:rPr>
        <w:t>报渠道，构建全社会共同参与的市场监管格</w:t>
      </w:r>
      <w:r>
        <w:rPr>
          <w:spacing w:val="12"/>
        </w:rPr>
        <w:t>局。</w:t>
      </w:r>
      <w:r>
        <w:rPr>
          <w:spacing w:val="-86"/>
        </w:rPr>
        <w:t xml:space="preserve"> </w:t>
      </w:r>
      <w:r>
        <w:rPr>
          <w:spacing w:val="12"/>
        </w:rPr>
        <w:t>完善构建亲清政</w:t>
      </w:r>
      <w:r>
        <w:t xml:space="preserve"> </w:t>
      </w:r>
      <w:r>
        <w:rPr>
          <w:spacing w:val="15"/>
        </w:rPr>
        <w:t>商关系的政策体系，建立健全规范化机制化政企沟通渠道和涉企</w:t>
      </w:r>
      <w:r>
        <w:t xml:space="preserve"> </w:t>
      </w:r>
      <w:r>
        <w:rPr>
          <w:spacing w:val="11"/>
        </w:rPr>
        <w:t>政策制定执行机制，完善</w:t>
      </w:r>
      <w:r>
        <w:rPr>
          <w:spacing w:val="-88"/>
        </w:rPr>
        <w:t xml:space="preserve"> </w:t>
      </w:r>
      <w:r>
        <w:rPr>
          <w:spacing w:val="11"/>
        </w:rPr>
        <w:t>“</w:t>
      </w:r>
      <w:r>
        <w:rPr>
          <w:spacing w:val="-116"/>
        </w:rPr>
        <w:t xml:space="preserve"> </w:t>
      </w:r>
      <w:r>
        <w:rPr>
          <w:spacing w:val="11"/>
        </w:rPr>
        <w:t xml:space="preserve">企业服务 </w:t>
      </w:r>
      <w:r>
        <w:rPr>
          <w:rFonts w:ascii="宋体" w:hAnsi="宋体" w:eastAsia="宋体" w:cs="宋体"/>
          <w:spacing w:val="11"/>
        </w:rPr>
        <w:t>110</w:t>
      </w:r>
      <w:r>
        <w:rPr>
          <w:spacing w:val="11"/>
        </w:rPr>
        <w:t>”系统</w:t>
      </w:r>
      <w:r>
        <w:rPr>
          <w:spacing w:val="10"/>
        </w:rPr>
        <w:t>，依法平等保护</w:t>
      </w:r>
    </w:p>
    <w:p>
      <w:pPr>
        <w:pStyle w:val="2"/>
        <w:spacing w:line="217" w:lineRule="auto"/>
        <w:ind w:left="45"/>
      </w:pPr>
      <w:r>
        <w:rPr>
          <w:spacing w:val="9"/>
        </w:rPr>
        <w:t>民营企业产权和企业家权益。</w:t>
      </w:r>
    </w:p>
    <w:p>
      <w:pPr>
        <w:spacing w:line="217" w:lineRule="auto"/>
        <w:sectPr>
          <w:footerReference r:id="rId74" w:type="default"/>
          <w:pgSz w:w="11906" w:h="16839"/>
          <w:pgMar w:top="400" w:right="1449" w:bottom="1539" w:left="1538" w:header="0" w:footer="1261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00" w:line="227" w:lineRule="auto"/>
        <w:ind w:left="240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0"/>
          <w:sz w:val="31"/>
          <w:szCs w:val="31"/>
        </w:rPr>
        <w:t>第二章</w:t>
      </w:r>
      <w:r>
        <w:rPr>
          <w:rFonts w:ascii="黑体" w:hAnsi="黑体" w:eastAsia="黑体" w:cs="黑体"/>
          <w:spacing w:val="39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0"/>
          <w:sz w:val="31"/>
          <w:szCs w:val="31"/>
        </w:rPr>
        <w:t>打造最佳营商环境</w:t>
      </w:r>
    </w:p>
    <w:p>
      <w:pPr>
        <w:pStyle w:val="2"/>
        <w:spacing w:before="226" w:line="217" w:lineRule="auto"/>
        <w:ind w:left="653"/>
        <w:outlineLvl w:val="1"/>
      </w:pPr>
      <w:r>
        <w:rPr>
          <w:spacing w:val="14"/>
        </w:rPr>
        <w:t>坚持市场化、法治化、国际化原则，深入实施营商环境重点</w:t>
      </w:r>
    </w:p>
    <w:p>
      <w:pPr>
        <w:pStyle w:val="2"/>
        <w:spacing w:before="238" w:line="363" w:lineRule="auto"/>
        <w:ind w:right="92"/>
        <w:jc w:val="both"/>
      </w:pPr>
      <w:r>
        <w:rPr>
          <w:spacing w:val="15"/>
        </w:rPr>
        <w:t>领域攻坚行动，构建部门协同、市场支撑、共同推进的企业全生</w:t>
      </w:r>
      <w:r>
        <w:rPr>
          <w:spacing w:val="6"/>
        </w:rPr>
        <w:t xml:space="preserve"> </w:t>
      </w:r>
      <w:r>
        <w:rPr>
          <w:spacing w:val="15"/>
        </w:rPr>
        <w:t>命周期服务体系，全面提升营商环境竞争力，切实增强企业和群</w:t>
      </w:r>
    </w:p>
    <w:p>
      <w:pPr>
        <w:pStyle w:val="2"/>
        <w:spacing w:line="217" w:lineRule="auto"/>
        <w:ind w:left="11"/>
      </w:pPr>
      <w:r>
        <w:rPr>
          <w:spacing w:val="13"/>
        </w:rPr>
        <w:t>众获得感，打造全省乃至全国营商环境新高地。</w:t>
      </w:r>
    </w:p>
    <w:p>
      <w:pPr>
        <w:spacing w:before="235" w:line="216" w:lineRule="auto"/>
        <w:ind w:left="2218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9"/>
          <w:sz w:val="30"/>
          <w:szCs w:val="30"/>
        </w:rPr>
        <w:t>第一节</w:t>
      </w:r>
      <w:r>
        <w:rPr>
          <w:rFonts w:ascii="楷体" w:hAnsi="楷体" w:eastAsia="楷体" w:cs="楷体"/>
          <w:spacing w:val="43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9"/>
          <w:sz w:val="30"/>
          <w:szCs w:val="30"/>
        </w:rPr>
        <w:t>营造高效便捷政务环境</w:t>
      </w:r>
    </w:p>
    <w:p>
      <w:pPr>
        <w:pStyle w:val="2"/>
        <w:spacing w:before="241" w:line="363" w:lineRule="auto"/>
        <w:ind w:left="9" w:firstLine="637"/>
      </w:pPr>
      <w:r>
        <w:rPr>
          <w:spacing w:val="11"/>
        </w:rPr>
        <w:t>深入推进</w:t>
      </w:r>
      <w:r>
        <w:rPr>
          <w:spacing w:val="-92"/>
        </w:rPr>
        <w:t xml:space="preserve"> </w:t>
      </w:r>
      <w:r>
        <w:rPr>
          <w:spacing w:val="11"/>
        </w:rPr>
        <w:t>“放管服”</w:t>
      </w:r>
      <w:r>
        <w:rPr>
          <w:spacing w:val="-112"/>
        </w:rPr>
        <w:t xml:space="preserve"> </w:t>
      </w:r>
      <w:r>
        <w:rPr>
          <w:spacing w:val="11"/>
        </w:rPr>
        <w:t>改革，推进政务服务标准化和政</w:t>
      </w:r>
      <w:r>
        <w:rPr>
          <w:spacing w:val="10"/>
        </w:rPr>
        <w:t>务流程</w:t>
      </w:r>
      <w:r>
        <w:t xml:space="preserve"> </w:t>
      </w:r>
      <w:r>
        <w:rPr>
          <w:spacing w:val="15"/>
        </w:rPr>
        <w:t>再造，全面推行证明事项告知承诺制改革，全面推</w:t>
      </w:r>
      <w:r>
        <w:rPr>
          <w:spacing w:val="14"/>
        </w:rPr>
        <w:t>行政府权责清</w:t>
      </w:r>
      <w:r>
        <w:t xml:space="preserve"> </w:t>
      </w:r>
      <w:r>
        <w:rPr>
          <w:spacing w:val="15"/>
        </w:rPr>
        <w:t>单制度，持续精简行政许可事项。创新行政管理和服务</w:t>
      </w:r>
      <w:r>
        <w:rPr>
          <w:spacing w:val="14"/>
        </w:rPr>
        <w:t>方式，深</w:t>
      </w:r>
      <w:r>
        <w:t xml:space="preserve"> </w:t>
      </w:r>
      <w:r>
        <w:rPr>
          <w:spacing w:val="13"/>
        </w:rPr>
        <w:t>入开展</w:t>
      </w:r>
      <w:r>
        <w:rPr>
          <w:spacing w:val="-90"/>
        </w:rPr>
        <w:t xml:space="preserve"> </w:t>
      </w:r>
      <w:r>
        <w:rPr>
          <w:spacing w:val="13"/>
        </w:rPr>
        <w:t>“</w:t>
      </w:r>
      <w:r>
        <w:rPr>
          <w:spacing w:val="-108"/>
        </w:rPr>
        <w:t xml:space="preserve"> </w:t>
      </w:r>
      <w:r>
        <w:rPr>
          <w:spacing w:val="13"/>
        </w:rPr>
        <w:t>互联网＋政务服务”，推进政务数据共享</w:t>
      </w:r>
      <w:r>
        <w:rPr>
          <w:spacing w:val="12"/>
        </w:rPr>
        <w:t>和开放应用，</w:t>
      </w:r>
      <w:r>
        <w:t xml:space="preserve"> </w:t>
      </w:r>
      <w:r>
        <w:rPr>
          <w:spacing w:val="15"/>
        </w:rPr>
        <w:t>优化提升济源政务服务平台功能，推动政务服务大</w:t>
      </w:r>
      <w:r>
        <w:rPr>
          <w:spacing w:val="14"/>
        </w:rPr>
        <w:t>厅与政务服务</w:t>
      </w:r>
      <w:r>
        <w:t xml:space="preserve"> </w:t>
      </w:r>
      <w:r>
        <w:rPr>
          <w:spacing w:val="24"/>
        </w:rPr>
        <w:t>平台全面对接融合。</w:t>
      </w:r>
      <w:r>
        <w:rPr>
          <w:spacing w:val="-82"/>
        </w:rPr>
        <w:t xml:space="preserve"> </w:t>
      </w:r>
      <w:r>
        <w:rPr>
          <w:spacing w:val="24"/>
        </w:rPr>
        <w:t>深化商事制度改革和市场主体准入制</w:t>
      </w:r>
      <w:r>
        <w:rPr>
          <w:spacing w:val="23"/>
        </w:rPr>
        <w:t>度改</w:t>
      </w:r>
      <w:r>
        <w:t xml:space="preserve"> </w:t>
      </w:r>
      <w:r>
        <w:rPr>
          <w:spacing w:val="9"/>
        </w:rPr>
        <w:t>革，全面实行</w:t>
      </w:r>
      <w:r>
        <w:rPr>
          <w:spacing w:val="-89"/>
        </w:rPr>
        <w:t xml:space="preserve"> </w:t>
      </w:r>
      <w:r>
        <w:rPr>
          <w:spacing w:val="9"/>
        </w:rPr>
        <w:t>“</w:t>
      </w:r>
      <w:r>
        <w:rPr>
          <w:spacing w:val="-113"/>
        </w:rPr>
        <w:t xml:space="preserve"> </w:t>
      </w:r>
      <w:r>
        <w:rPr>
          <w:spacing w:val="9"/>
        </w:rPr>
        <w:t>证照分离”，营造宽松便捷的市场准入环境。</w:t>
      </w:r>
      <w:r>
        <w:rPr>
          <w:spacing w:val="-84"/>
        </w:rPr>
        <w:t xml:space="preserve"> </w:t>
      </w:r>
      <w:r>
        <w:rPr>
          <w:spacing w:val="9"/>
        </w:rPr>
        <w:t>完</w:t>
      </w:r>
      <w:r>
        <w:t xml:space="preserve"> </w:t>
      </w:r>
      <w:r>
        <w:rPr>
          <w:spacing w:val="-4"/>
        </w:rPr>
        <w:t>善“</w:t>
      </w:r>
      <w:r>
        <w:rPr>
          <w:spacing w:val="-113"/>
        </w:rPr>
        <w:t xml:space="preserve"> </w:t>
      </w:r>
      <w:r>
        <w:rPr>
          <w:spacing w:val="-4"/>
        </w:rPr>
        <w:t>互联网</w:t>
      </w:r>
      <w:r>
        <w:rPr>
          <w:rFonts w:ascii="宋体" w:hAnsi="宋体" w:eastAsia="宋体" w:cs="宋体"/>
          <w:spacing w:val="-4"/>
        </w:rPr>
        <w:t>+</w:t>
      </w:r>
      <w:r>
        <w:rPr>
          <w:spacing w:val="-4"/>
        </w:rPr>
        <w:t>监管”系统，强化事中事后监管，实现“</w:t>
      </w:r>
      <w:r>
        <w:rPr>
          <w:spacing w:val="-105"/>
        </w:rPr>
        <w:t xml:space="preserve"> </w:t>
      </w:r>
      <w:r>
        <w:rPr>
          <w:spacing w:val="-4"/>
        </w:rPr>
        <w:t>一</w:t>
      </w:r>
      <w:r>
        <w:rPr>
          <w:spacing w:val="-90"/>
        </w:rPr>
        <w:t xml:space="preserve"> </w:t>
      </w:r>
      <w:r>
        <w:rPr>
          <w:spacing w:val="-4"/>
        </w:rPr>
        <w:t>网通管</w:t>
      </w:r>
      <w:r>
        <w:rPr>
          <w:spacing w:val="-113"/>
        </w:rPr>
        <w:t xml:space="preserve"> </w:t>
      </w:r>
      <w:r>
        <w:rPr>
          <w:spacing w:val="-4"/>
        </w:rPr>
        <w:t>”。</w:t>
      </w:r>
      <w:r>
        <w:t xml:space="preserve"> </w:t>
      </w:r>
      <w:r>
        <w:rPr>
          <w:spacing w:val="11"/>
        </w:rPr>
        <w:t>深入实施工程建设项目审批制度改革，完善容缺受理、</w:t>
      </w:r>
      <w:r>
        <w:rPr>
          <w:spacing w:val="-85"/>
        </w:rPr>
        <w:t xml:space="preserve"> </w:t>
      </w:r>
      <w:r>
        <w:rPr>
          <w:spacing w:val="11"/>
        </w:rPr>
        <w:t>“</w:t>
      </w:r>
      <w:r>
        <w:rPr>
          <w:spacing w:val="-109"/>
        </w:rPr>
        <w:t xml:space="preserve"> </w:t>
      </w:r>
      <w:r>
        <w:rPr>
          <w:spacing w:val="11"/>
        </w:rPr>
        <w:t>多评合</w:t>
      </w:r>
      <w:r>
        <w:t xml:space="preserve"> </w:t>
      </w:r>
      <w:r>
        <w:rPr>
          <w:spacing w:val="10"/>
        </w:rPr>
        <w:t>一</w:t>
      </w:r>
      <w:r>
        <w:rPr>
          <w:spacing w:val="-104"/>
        </w:rPr>
        <w:t xml:space="preserve"> </w:t>
      </w:r>
      <w:r>
        <w:rPr>
          <w:spacing w:val="10"/>
        </w:rPr>
        <w:t>”、告知承诺制等政策措施。</w:t>
      </w:r>
      <w:r>
        <w:rPr>
          <w:spacing w:val="-62"/>
        </w:rPr>
        <w:t xml:space="preserve"> </w:t>
      </w:r>
      <w:r>
        <w:rPr>
          <w:spacing w:val="10"/>
        </w:rPr>
        <w:t>以营商环境评价体系为导向，持</w:t>
      </w:r>
      <w:r>
        <w:t xml:space="preserve"> </w:t>
      </w:r>
      <w:r>
        <w:rPr>
          <w:spacing w:val="15"/>
        </w:rPr>
        <w:t>续开展整改专项行动，完善举报机制，加大奖惩力度，</w:t>
      </w:r>
      <w:r>
        <w:rPr>
          <w:spacing w:val="14"/>
        </w:rPr>
        <w:t>推动营商</w:t>
      </w:r>
    </w:p>
    <w:p>
      <w:pPr>
        <w:pStyle w:val="2"/>
        <w:spacing w:before="1" w:line="215" w:lineRule="auto"/>
        <w:ind w:left="9"/>
      </w:pPr>
      <w:r>
        <w:rPr>
          <w:spacing w:val="12"/>
        </w:rPr>
        <w:t>环境指标进入全省一流行列。</w:t>
      </w:r>
    </w:p>
    <w:p>
      <w:pPr>
        <w:spacing w:before="240" w:line="214" w:lineRule="auto"/>
        <w:ind w:left="2218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1"/>
          <w:sz w:val="30"/>
          <w:szCs w:val="30"/>
        </w:rPr>
        <w:t>第二节</w:t>
      </w:r>
      <w:r>
        <w:rPr>
          <w:rFonts w:ascii="楷体" w:hAnsi="楷体" w:eastAsia="楷体" w:cs="楷体"/>
          <w:spacing w:val="30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11"/>
          <w:sz w:val="30"/>
          <w:szCs w:val="30"/>
        </w:rPr>
        <w:t>构建诚实守约信用环境</w:t>
      </w:r>
    </w:p>
    <w:p>
      <w:pPr>
        <w:pStyle w:val="2"/>
        <w:spacing w:before="243" w:line="363" w:lineRule="auto"/>
        <w:ind w:right="92" w:firstLine="639"/>
        <w:jc w:val="both"/>
      </w:pPr>
      <w:r>
        <w:rPr>
          <w:spacing w:val="15"/>
        </w:rPr>
        <w:t>全面贯彻落实《河南省社会信用条例》，完善全覆</w:t>
      </w:r>
      <w:r>
        <w:rPr>
          <w:spacing w:val="14"/>
        </w:rPr>
        <w:t>盖的信用</w:t>
      </w:r>
      <w:r>
        <w:t xml:space="preserve"> </w:t>
      </w:r>
      <w:r>
        <w:rPr>
          <w:spacing w:val="15"/>
        </w:rPr>
        <w:t>信息平台服务体系，提升公共信用信息共享平台服务能力。加强</w:t>
      </w:r>
    </w:p>
    <w:p>
      <w:pPr>
        <w:pStyle w:val="2"/>
        <w:spacing w:before="1" w:line="216" w:lineRule="auto"/>
        <w:ind w:left="15"/>
      </w:pPr>
      <w:r>
        <w:rPr>
          <w:spacing w:val="14"/>
        </w:rPr>
        <w:t>政务诚信建设，建立健全政府诚信履约机制，推进政府诚信监测</w:t>
      </w:r>
    </w:p>
    <w:p>
      <w:pPr>
        <w:spacing w:line="216" w:lineRule="auto"/>
        <w:sectPr>
          <w:footerReference r:id="rId75" w:type="default"/>
          <w:pgSz w:w="11906" w:h="16839"/>
          <w:pgMar w:top="400" w:right="1452" w:bottom="1540" w:left="1533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7" w:line="363" w:lineRule="auto"/>
        <w:ind w:left="123" w:right="49" w:firstLine="23"/>
      </w:pPr>
      <w:r>
        <w:rPr>
          <w:spacing w:val="14"/>
        </w:rPr>
        <w:t>治理，构建以信用监管为基础的新型监管机制。全面建立市场主</w:t>
      </w:r>
      <w:r>
        <w:rPr>
          <w:spacing w:val="5"/>
        </w:rPr>
        <w:t xml:space="preserve"> </w:t>
      </w:r>
      <w:r>
        <w:rPr>
          <w:spacing w:val="15"/>
        </w:rPr>
        <w:t>体信用记录，对市场主体开展公共信用综合评价。深入开展守信</w:t>
      </w:r>
      <w:r>
        <w:rPr>
          <w:spacing w:val="1"/>
        </w:rPr>
        <w:t xml:space="preserve"> </w:t>
      </w:r>
      <w:r>
        <w:rPr>
          <w:spacing w:val="7"/>
        </w:rPr>
        <w:t>联合激励和失信联合惩戒，完善红黑榜制度，健全信用修复机制，</w:t>
      </w:r>
      <w:r>
        <w:rPr>
          <w:spacing w:val="3"/>
        </w:rPr>
        <w:t xml:space="preserve"> </w:t>
      </w:r>
      <w:r>
        <w:rPr>
          <w:spacing w:val="16"/>
        </w:rPr>
        <w:t>完善信用承诺制度，制定可开展信用承诺的行政许可事项清单。</w:t>
      </w:r>
      <w:r>
        <w:rPr>
          <w:spacing w:val="10"/>
        </w:rPr>
        <w:t xml:space="preserve"> </w:t>
      </w:r>
      <w:r>
        <w:rPr>
          <w:spacing w:val="15"/>
        </w:rPr>
        <w:t>加强信用信息应用，提升在行政审批、政府采购、资金扶持、评</w:t>
      </w:r>
      <w:r>
        <w:rPr>
          <w:spacing w:val="1"/>
        </w:rPr>
        <w:t xml:space="preserve"> </w:t>
      </w:r>
      <w:r>
        <w:rPr>
          <w:spacing w:val="18"/>
        </w:rPr>
        <w:t>先评优等领域的应用，创新</w:t>
      </w:r>
      <w:r>
        <w:rPr>
          <w:spacing w:val="-86"/>
        </w:rPr>
        <w:t xml:space="preserve"> </w:t>
      </w:r>
      <w:r>
        <w:rPr>
          <w:spacing w:val="18"/>
        </w:rPr>
        <w:t>“信用</w:t>
      </w:r>
      <w:r>
        <w:rPr>
          <w:rFonts w:ascii="宋体" w:hAnsi="宋体" w:eastAsia="宋体" w:cs="宋体"/>
          <w:spacing w:val="18"/>
        </w:rPr>
        <w:t>+</w:t>
      </w:r>
      <w:r>
        <w:rPr>
          <w:spacing w:val="18"/>
        </w:rPr>
        <w:t>”产品和服务，推动信用信</w:t>
      </w:r>
    </w:p>
    <w:p>
      <w:pPr>
        <w:pStyle w:val="2"/>
        <w:spacing w:line="216" w:lineRule="auto"/>
        <w:ind w:left="151"/>
      </w:pPr>
      <w:r>
        <w:rPr>
          <w:spacing w:val="12"/>
        </w:rPr>
        <w:t>息社会化、市场化应用，助推信用惠民便企。</w:t>
      </w:r>
    </w:p>
    <w:p>
      <w:pPr>
        <w:spacing w:before="238" w:line="215" w:lineRule="auto"/>
        <w:ind w:left="2183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0"/>
          <w:sz w:val="30"/>
          <w:szCs w:val="30"/>
        </w:rPr>
        <w:t>第三节</w:t>
      </w:r>
      <w:r>
        <w:rPr>
          <w:rFonts w:ascii="楷体" w:hAnsi="楷体" w:eastAsia="楷体" w:cs="楷体"/>
          <w:spacing w:val="39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10"/>
          <w:sz w:val="30"/>
          <w:szCs w:val="30"/>
        </w:rPr>
        <w:t>营造公平公正的法治环境</w:t>
      </w:r>
    </w:p>
    <w:p>
      <w:pPr>
        <w:pStyle w:val="2"/>
        <w:spacing w:before="242" w:line="363" w:lineRule="auto"/>
        <w:ind w:left="130" w:right="132" w:firstLine="630"/>
        <w:jc w:val="both"/>
      </w:pPr>
      <w:r>
        <w:rPr>
          <w:spacing w:val="15"/>
        </w:rPr>
        <w:t>全面贯彻《河南省优化营商环境条例》，建立健全</w:t>
      </w:r>
      <w:r>
        <w:rPr>
          <w:spacing w:val="14"/>
        </w:rPr>
        <w:t>相衔接的</w:t>
      </w:r>
      <w:r>
        <w:t xml:space="preserve"> </w:t>
      </w:r>
      <w:r>
        <w:rPr>
          <w:spacing w:val="15"/>
        </w:rPr>
        <w:t>规章制度。深入落实《外商投资法》及实施条例要</w:t>
      </w:r>
      <w:r>
        <w:rPr>
          <w:spacing w:val="14"/>
        </w:rPr>
        <w:t>求，全面实行</w:t>
      </w:r>
      <w:r>
        <w:t xml:space="preserve"> </w:t>
      </w:r>
      <w:r>
        <w:rPr>
          <w:spacing w:val="15"/>
        </w:rPr>
        <w:t>准入前国民待遇加负面清单管理制度，切实保护外来投</w:t>
      </w:r>
      <w:r>
        <w:rPr>
          <w:spacing w:val="14"/>
        </w:rPr>
        <w:t>资企业合</w:t>
      </w:r>
      <w:r>
        <w:t xml:space="preserve"> </w:t>
      </w:r>
      <w:r>
        <w:rPr>
          <w:spacing w:val="15"/>
        </w:rPr>
        <w:t>法权益，完善外商投资全生命周期服务和监管体系，健</w:t>
      </w:r>
      <w:r>
        <w:rPr>
          <w:spacing w:val="14"/>
        </w:rPr>
        <w:t>全外资企</w:t>
      </w:r>
      <w:r>
        <w:t xml:space="preserve"> </w:t>
      </w:r>
      <w:r>
        <w:rPr>
          <w:spacing w:val="15"/>
        </w:rPr>
        <w:t>业投诉工作机制。优化涉及市场主体各类案件审理</w:t>
      </w:r>
      <w:r>
        <w:rPr>
          <w:spacing w:val="14"/>
        </w:rPr>
        <w:t>流程，完善破</w:t>
      </w:r>
      <w:r>
        <w:t xml:space="preserve"> </w:t>
      </w:r>
      <w:r>
        <w:rPr>
          <w:spacing w:val="15"/>
        </w:rPr>
        <w:t>产案件繁简分流机制，健全破产成本支付管理制度，严</w:t>
      </w:r>
      <w:r>
        <w:rPr>
          <w:spacing w:val="14"/>
        </w:rPr>
        <w:t>格案件审</w:t>
      </w:r>
    </w:p>
    <w:p>
      <w:pPr>
        <w:pStyle w:val="2"/>
        <w:spacing w:line="217" w:lineRule="auto"/>
        <w:ind w:left="134"/>
      </w:pPr>
      <w:r>
        <w:rPr>
          <w:spacing w:val="11"/>
        </w:rPr>
        <w:t>理期限，提高办理效率。</w:t>
      </w:r>
    </w:p>
    <w:p>
      <w:pPr>
        <w:spacing w:line="20" w:lineRule="exact"/>
      </w:pPr>
    </w:p>
    <w:tbl>
      <w:tblPr>
        <w:tblStyle w:val="5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075" w:type="dxa"/>
            <w:vAlign w:val="top"/>
          </w:tcPr>
          <w:p>
            <w:pPr>
              <w:pStyle w:val="6"/>
              <w:spacing w:before="167" w:line="222" w:lineRule="auto"/>
              <w:ind w:left="3116"/>
            </w:pPr>
            <w:r>
              <w:rPr>
                <w:spacing w:val="-5"/>
              </w:rPr>
              <w:t>专栏</w:t>
            </w:r>
            <w:r>
              <w:rPr>
                <w:spacing w:val="-3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</w:rPr>
              <w:t>11</w:t>
            </w:r>
            <w:r>
              <w:rPr>
                <w:spacing w:val="-5"/>
              </w:rPr>
              <w:t>：重大改革措施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5" w:hRule="atLeast"/>
        </w:trPr>
        <w:tc>
          <w:tcPr>
            <w:tcW w:w="9075" w:type="dxa"/>
            <w:vAlign w:val="top"/>
          </w:tcPr>
          <w:p>
            <w:pPr>
              <w:spacing w:before="70" w:line="254" w:lineRule="auto"/>
              <w:ind w:left="26" w:right="13" w:firstLine="574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3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重大改革试点：重点推进全国第二轮土地承包到期后再延长</w:t>
            </w:r>
            <w:r>
              <w:rPr>
                <w:rFonts w:ascii="仿宋" w:hAnsi="仿宋" w:eastAsia="仿宋" w:cs="仿宋"/>
                <w:spacing w:val="-4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30</w:t>
            </w:r>
            <w:r>
              <w:rPr>
                <w:rFonts w:ascii="宋体" w:hAnsi="宋体" w:eastAsia="宋体" w:cs="宋体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年先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行试点、第三批增量配电业务改革试点、全省乡村振兴示范市、县域紧密 型医共体建设试点、用能权有偿使用和交易试点、智慧城市时空大数据试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点、林长制试点、建设新时代文明实践中心试点等。</w:t>
            </w:r>
          </w:p>
          <w:p>
            <w:pPr>
              <w:spacing w:before="57" w:line="254" w:lineRule="auto"/>
              <w:ind w:left="32" w:right="13" w:firstLine="568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2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营商环境：实现政务服务网上办理率达</w:t>
            </w:r>
            <w:r>
              <w:rPr>
                <w:rFonts w:ascii="仿宋" w:hAnsi="仿宋" w:eastAsia="仿宋" w:cs="仿宋"/>
                <w:spacing w:val="-3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100%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，</w:t>
            </w:r>
            <w:r>
              <w:rPr>
                <w:rFonts w:ascii="仿宋" w:hAnsi="仿宋" w:eastAsia="仿宋" w:cs="仿宋"/>
                <w:spacing w:val="-9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“一件事”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办理率达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到</w:t>
            </w:r>
            <w:r>
              <w:rPr>
                <w:rFonts w:ascii="仿宋" w:hAnsi="仿宋" w:eastAsia="仿宋" w:cs="仿宋"/>
                <w:spacing w:val="-3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100%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，通过区块链、政务</w:t>
            </w:r>
            <w:r>
              <w:rPr>
                <w:rFonts w:ascii="仿宋" w:hAnsi="仿宋" w:eastAsia="仿宋" w:cs="仿宋"/>
                <w:spacing w:val="-9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“云”实现</w:t>
            </w:r>
            <w:r>
              <w:rPr>
                <w:rFonts w:ascii="仿宋" w:hAnsi="仿宋" w:eastAsia="仿宋" w:cs="仿宋"/>
                <w:spacing w:val="-10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“零”证明、无人化审批办理达到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50%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；企业开办、不动产登记实现一</w:t>
            </w:r>
            <w:r>
              <w:rPr>
                <w:rFonts w:ascii="仿宋" w:hAnsi="仿宋" w:eastAsia="仿宋" w:cs="仿宋"/>
                <w:spacing w:val="-7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日办结；网上发票申领和电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子发票应用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率</w:t>
            </w:r>
            <w:r>
              <w:rPr>
                <w:rFonts w:ascii="仿宋" w:hAnsi="仿宋" w:eastAsia="仿宋" w:cs="仿宋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95%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；水电气报装企业用地边界外“零”证明；万人知识产权拥有量、抵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押融资进入全省先进位次。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6" w:type="default"/>
          <w:pgSz w:w="11906" w:h="16839"/>
          <w:pgMar w:top="400" w:right="1413" w:bottom="1539" w:left="1412" w:header="0" w:footer="1261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00" w:line="227" w:lineRule="auto"/>
        <w:ind w:left="2398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0"/>
          <w:sz w:val="31"/>
          <w:szCs w:val="31"/>
        </w:rPr>
        <w:t>第三章</w:t>
      </w:r>
      <w:r>
        <w:rPr>
          <w:rFonts w:ascii="黑体" w:hAnsi="黑体" w:eastAsia="黑体" w:cs="黑体"/>
          <w:spacing w:val="39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0"/>
          <w:sz w:val="31"/>
          <w:szCs w:val="31"/>
        </w:rPr>
        <w:t>持续扩大对外开放</w:t>
      </w:r>
    </w:p>
    <w:p>
      <w:pPr>
        <w:pStyle w:val="2"/>
        <w:spacing w:before="227" w:line="363" w:lineRule="auto"/>
        <w:ind w:left="18" w:right="98" w:firstLine="627"/>
      </w:pPr>
      <w:r>
        <w:rPr>
          <w:spacing w:val="14"/>
        </w:rPr>
        <w:t>实施更加积极主动的开放带动战略，加大招商引资力度，加</w:t>
      </w:r>
      <w:r>
        <w:rPr>
          <w:spacing w:val="3"/>
        </w:rPr>
        <w:t xml:space="preserve"> </w:t>
      </w:r>
      <w:r>
        <w:rPr>
          <w:spacing w:val="14"/>
        </w:rPr>
        <w:t>强区域交流合作，强化开放载体建设，构建</w:t>
      </w:r>
      <w:r>
        <w:rPr>
          <w:spacing w:val="13"/>
        </w:rPr>
        <w:t>开放型经济新体制，</w:t>
      </w:r>
    </w:p>
    <w:p>
      <w:pPr>
        <w:pStyle w:val="2"/>
        <w:spacing w:line="217" w:lineRule="auto"/>
        <w:ind w:left="15"/>
      </w:pPr>
      <w:r>
        <w:rPr>
          <w:spacing w:val="13"/>
        </w:rPr>
        <w:t>实现更大范围、更宽领域、更深层次的全面开放。</w:t>
      </w:r>
    </w:p>
    <w:p>
      <w:pPr>
        <w:spacing w:before="237" w:line="215" w:lineRule="auto"/>
        <w:ind w:left="2525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1"/>
          <w:sz w:val="30"/>
          <w:szCs w:val="30"/>
        </w:rPr>
        <w:t>第一节</w:t>
      </w:r>
      <w:r>
        <w:rPr>
          <w:rFonts w:ascii="楷体" w:hAnsi="楷体" w:eastAsia="楷体" w:cs="楷体"/>
          <w:spacing w:val="25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11"/>
          <w:sz w:val="30"/>
          <w:szCs w:val="30"/>
        </w:rPr>
        <w:t>提升招商引资水平</w:t>
      </w:r>
    </w:p>
    <w:p>
      <w:pPr>
        <w:pStyle w:val="2"/>
        <w:spacing w:before="242" w:line="363" w:lineRule="auto"/>
        <w:ind w:firstLine="633"/>
        <w:jc w:val="both"/>
      </w:pPr>
      <w:r>
        <w:rPr>
          <w:spacing w:val="14"/>
        </w:rPr>
        <w:t>积极应对国际环境深刻变化和国内区域开放竞争，坚持国际</w:t>
      </w:r>
      <w:r>
        <w:rPr>
          <w:spacing w:val="16"/>
        </w:rPr>
        <w:t xml:space="preserve"> </w:t>
      </w:r>
      <w:r>
        <w:rPr>
          <w:spacing w:val="10"/>
        </w:rPr>
        <w:t>国内并重，</w:t>
      </w:r>
      <w:r>
        <w:rPr>
          <w:spacing w:val="-75"/>
        </w:rPr>
        <w:t xml:space="preserve"> </w:t>
      </w:r>
      <w:r>
        <w:rPr>
          <w:spacing w:val="10"/>
        </w:rPr>
        <w:t>引进来走出去结合、</w:t>
      </w:r>
      <w:r>
        <w:rPr>
          <w:spacing w:val="-89"/>
        </w:rPr>
        <w:t xml:space="preserve"> </w:t>
      </w:r>
      <w:r>
        <w:rPr>
          <w:spacing w:val="10"/>
        </w:rPr>
        <w:t>引资引技引智并举，提升招商层</w:t>
      </w:r>
      <w:r>
        <w:t xml:space="preserve"> </w:t>
      </w:r>
      <w:r>
        <w:rPr>
          <w:spacing w:val="15"/>
        </w:rPr>
        <w:t>次和规模。创新招商方式，充分运用市场化手段，</w:t>
      </w:r>
      <w:r>
        <w:rPr>
          <w:spacing w:val="14"/>
        </w:rPr>
        <w:t>拓展产业集群</w:t>
      </w:r>
      <w:r>
        <w:t xml:space="preserve"> </w:t>
      </w:r>
      <w:r>
        <w:rPr>
          <w:spacing w:val="12"/>
        </w:rPr>
        <w:t>招商、大员招商、节会招商、</w:t>
      </w:r>
      <w:r>
        <w:rPr>
          <w:spacing w:val="-70"/>
        </w:rPr>
        <w:t xml:space="preserve"> </w:t>
      </w:r>
      <w:r>
        <w:rPr>
          <w:spacing w:val="12"/>
        </w:rPr>
        <w:t>以商招商等方式方法，探索创新资</w:t>
      </w:r>
      <w:r>
        <w:t xml:space="preserve"> </w:t>
      </w:r>
      <w:r>
        <w:rPr>
          <w:spacing w:val="6"/>
        </w:rPr>
        <w:t>本招商、众创孵化招商、</w:t>
      </w:r>
      <w:r>
        <w:rPr>
          <w:spacing w:val="-85"/>
        </w:rPr>
        <w:t xml:space="preserve"> </w:t>
      </w:r>
      <w:r>
        <w:rPr>
          <w:spacing w:val="6"/>
        </w:rPr>
        <w:t>“</w:t>
      </w:r>
      <w:r>
        <w:rPr>
          <w:spacing w:val="-112"/>
        </w:rPr>
        <w:t xml:space="preserve"> </w:t>
      </w:r>
      <w:r>
        <w:rPr>
          <w:spacing w:val="6"/>
        </w:rPr>
        <w:t>云招商”</w:t>
      </w:r>
      <w:r>
        <w:rPr>
          <w:spacing w:val="-110"/>
        </w:rPr>
        <w:t xml:space="preserve"> </w:t>
      </w:r>
      <w:r>
        <w:rPr>
          <w:spacing w:val="6"/>
        </w:rPr>
        <w:t>“</w:t>
      </w:r>
      <w:r>
        <w:rPr>
          <w:spacing w:val="-103"/>
        </w:rPr>
        <w:t xml:space="preserve"> </w:t>
      </w:r>
      <w:r>
        <w:rPr>
          <w:spacing w:val="6"/>
        </w:rPr>
        <w:t>飞地”招商等新模</w:t>
      </w:r>
      <w:r>
        <w:rPr>
          <w:spacing w:val="5"/>
        </w:rPr>
        <w:t>式。</w:t>
      </w:r>
      <w:r>
        <w:rPr>
          <w:spacing w:val="-89"/>
        </w:rPr>
        <w:t xml:space="preserve"> </w:t>
      </w:r>
      <w:r>
        <w:rPr>
          <w:spacing w:val="5"/>
        </w:rPr>
        <w:t>突</w:t>
      </w:r>
      <w:r>
        <w:t xml:space="preserve"> </w:t>
      </w:r>
      <w:r>
        <w:rPr>
          <w:spacing w:val="7"/>
        </w:rPr>
        <w:t>出产业链招商，以有色金属、装备制造、现代化工、纳米新材料、</w:t>
      </w:r>
      <w:r>
        <w:rPr>
          <w:spacing w:val="9"/>
        </w:rPr>
        <w:t xml:space="preserve"> </w:t>
      </w:r>
      <w:r>
        <w:rPr>
          <w:spacing w:val="7"/>
        </w:rPr>
        <w:t>食品饮料、康养文化旅游为重点，编制产业链招商图谱和路线图，</w:t>
      </w:r>
      <w:r>
        <w:rPr>
          <w:spacing w:val="9"/>
        </w:rPr>
        <w:t xml:space="preserve"> </w:t>
      </w:r>
      <w:r>
        <w:rPr>
          <w:spacing w:val="6"/>
        </w:rPr>
        <w:t>支持企业围绕产业链强化对外合作，探索实行产业链“链长制</w:t>
      </w:r>
      <w:r>
        <w:rPr>
          <w:spacing w:val="-112"/>
        </w:rPr>
        <w:t xml:space="preserve"> </w:t>
      </w:r>
      <w:r>
        <w:rPr>
          <w:spacing w:val="6"/>
        </w:rPr>
        <w:t>”，</w:t>
      </w:r>
      <w:r>
        <w:t xml:space="preserve"> </w:t>
      </w:r>
      <w:r>
        <w:rPr>
          <w:spacing w:val="11"/>
        </w:rPr>
        <w:t>紧盯</w:t>
      </w:r>
      <w:r>
        <w:rPr>
          <w:spacing w:val="-88"/>
        </w:rPr>
        <w:t xml:space="preserve"> </w:t>
      </w:r>
      <w:r>
        <w:rPr>
          <w:spacing w:val="11"/>
        </w:rPr>
        <w:t>“</w:t>
      </w:r>
      <w:r>
        <w:rPr>
          <w:spacing w:val="-106"/>
        </w:rPr>
        <w:t xml:space="preserve"> </w:t>
      </w:r>
      <w:r>
        <w:rPr>
          <w:spacing w:val="11"/>
        </w:rPr>
        <w:t>头部企业”和细分行业领军企业、隐形冠军企业，吸引其</w:t>
      </w:r>
      <w:r>
        <w:t xml:space="preserve"> </w:t>
      </w:r>
      <w:r>
        <w:rPr>
          <w:spacing w:val="12"/>
        </w:rPr>
        <w:t>在济设立企业总部、</w:t>
      </w:r>
      <w:r>
        <w:rPr>
          <w:spacing w:val="-70"/>
        </w:rPr>
        <w:t xml:space="preserve"> </w:t>
      </w:r>
      <w:r>
        <w:rPr>
          <w:spacing w:val="12"/>
        </w:rPr>
        <w:t>区域总部、研发中心。创新载体招商，积极</w:t>
      </w:r>
      <w:r>
        <w:t xml:space="preserve"> </w:t>
      </w:r>
      <w:r>
        <w:rPr>
          <w:spacing w:val="12"/>
        </w:rPr>
        <w:t>参加投洽会、</w:t>
      </w:r>
      <w:r>
        <w:rPr>
          <w:spacing w:val="-70"/>
        </w:rPr>
        <w:t xml:space="preserve"> </w:t>
      </w:r>
      <w:r>
        <w:rPr>
          <w:spacing w:val="12"/>
        </w:rPr>
        <w:t>中博会、厦洽会等重要经贸交流活动，推动重大专</w:t>
      </w:r>
      <w:r>
        <w:t xml:space="preserve"> </w:t>
      </w:r>
      <w:r>
        <w:rPr>
          <w:spacing w:val="15"/>
        </w:rPr>
        <w:t>题宣传推介活动常态化，围绕白银深加工材料、高</w:t>
      </w:r>
      <w:r>
        <w:rPr>
          <w:spacing w:val="14"/>
        </w:rPr>
        <w:t>端装备用钢铁</w:t>
      </w:r>
      <w:r>
        <w:t xml:space="preserve"> </w:t>
      </w:r>
      <w:r>
        <w:rPr>
          <w:spacing w:val="15"/>
        </w:rPr>
        <w:t>材料、纳米新材料等领域，通过行业协会、论坛、</w:t>
      </w:r>
      <w:r>
        <w:rPr>
          <w:spacing w:val="14"/>
        </w:rPr>
        <w:t>招商推介等形</w:t>
      </w:r>
      <w:r>
        <w:t xml:space="preserve"> </w:t>
      </w:r>
      <w:r>
        <w:rPr>
          <w:spacing w:val="12"/>
        </w:rPr>
        <w:t>式，形成品牌效应，扩大行业话语权和影响力；</w:t>
      </w:r>
      <w:r>
        <w:rPr>
          <w:spacing w:val="-72"/>
        </w:rPr>
        <w:t xml:space="preserve"> </w:t>
      </w:r>
      <w:r>
        <w:rPr>
          <w:spacing w:val="12"/>
        </w:rPr>
        <w:t>围绕长三角、珠</w:t>
      </w:r>
      <w:r>
        <w:t xml:space="preserve"> </w:t>
      </w:r>
      <w:r>
        <w:rPr>
          <w:spacing w:val="15"/>
        </w:rPr>
        <w:t>三角、环渤海等区域，实施高水平承接产业转移行动计</w:t>
      </w:r>
      <w:r>
        <w:rPr>
          <w:spacing w:val="14"/>
        </w:rPr>
        <w:t>划，积极</w:t>
      </w:r>
      <w:r>
        <w:t xml:space="preserve"> </w:t>
      </w:r>
      <w:r>
        <w:rPr>
          <w:spacing w:val="15"/>
        </w:rPr>
        <w:t>参与豫京、豫沪产业合作；深化与央企的战略合作，促</w:t>
      </w:r>
      <w:r>
        <w:rPr>
          <w:spacing w:val="14"/>
        </w:rPr>
        <w:t>进央企扩</w:t>
      </w:r>
    </w:p>
    <w:p>
      <w:pPr>
        <w:pStyle w:val="2"/>
        <w:spacing w:before="1" w:line="214" w:lineRule="auto"/>
        <w:ind w:left="12"/>
      </w:pPr>
      <w:r>
        <w:rPr>
          <w:spacing w:val="12"/>
        </w:rPr>
        <w:t>大在济源的投资规模。</w:t>
      </w:r>
      <w:r>
        <w:rPr>
          <w:spacing w:val="-85"/>
        </w:rPr>
        <w:t xml:space="preserve"> </w:t>
      </w:r>
      <w:r>
        <w:rPr>
          <w:spacing w:val="12"/>
        </w:rPr>
        <w:t>完善招商引资支持政策，深入落实招商引</w:t>
      </w:r>
    </w:p>
    <w:p>
      <w:pPr>
        <w:spacing w:line="214" w:lineRule="auto"/>
        <w:sectPr>
          <w:footerReference r:id="rId77" w:type="default"/>
          <w:pgSz w:w="11906" w:h="16839"/>
          <w:pgMar w:top="400" w:right="1449" w:bottom="1539" w:left="1542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8" w:line="363" w:lineRule="auto"/>
        <w:ind w:left="6" w:firstLine="9"/>
        <w:jc w:val="both"/>
      </w:pPr>
      <w:r>
        <w:rPr>
          <w:spacing w:val="14"/>
        </w:rPr>
        <w:t>资联席会议制度，加大重大招商项目要素保障，兑现各项优惠政</w:t>
      </w:r>
      <w:r>
        <w:rPr>
          <w:spacing w:val="12"/>
        </w:rPr>
        <w:t xml:space="preserve"> </w:t>
      </w:r>
      <w:r>
        <w:rPr>
          <w:spacing w:val="14"/>
        </w:rPr>
        <w:t>策，加强招商引资信息受理和处理服务、招商引资联审联批和代</w:t>
      </w:r>
      <w:r>
        <w:rPr>
          <w:spacing w:val="18"/>
        </w:rPr>
        <w:t xml:space="preserve"> </w:t>
      </w:r>
      <w:r>
        <w:rPr>
          <w:spacing w:val="8"/>
        </w:rPr>
        <w:t>理等开放公共服务平台建设，到</w:t>
      </w:r>
      <w:r>
        <w:rPr>
          <w:spacing w:val="-38"/>
        </w:rPr>
        <w:t xml:space="preserve"> </w:t>
      </w:r>
      <w:r>
        <w:rPr>
          <w:rFonts w:ascii="宋体" w:hAnsi="宋体" w:eastAsia="宋体" w:cs="宋体"/>
          <w:spacing w:val="8"/>
        </w:rPr>
        <w:t>2025</w:t>
      </w:r>
      <w:r>
        <w:rPr>
          <w:rFonts w:ascii="宋体" w:hAnsi="宋体" w:eastAsia="宋体" w:cs="宋体"/>
          <w:spacing w:val="-45"/>
        </w:rPr>
        <w:t xml:space="preserve"> </w:t>
      </w:r>
      <w:r>
        <w:rPr>
          <w:spacing w:val="8"/>
        </w:rPr>
        <w:t>年，在</w:t>
      </w:r>
      <w:r>
        <w:rPr>
          <w:spacing w:val="7"/>
        </w:rPr>
        <w:t>济落户的国内外</w:t>
      </w:r>
      <w:r>
        <w:rPr>
          <w:spacing w:val="-36"/>
        </w:rPr>
        <w:t xml:space="preserve"> </w:t>
      </w:r>
      <w:r>
        <w:rPr>
          <w:rFonts w:ascii="宋体" w:hAnsi="宋体" w:eastAsia="宋体" w:cs="宋体"/>
          <w:spacing w:val="7"/>
        </w:rPr>
        <w:t>500</w:t>
      </w:r>
      <w:r>
        <w:rPr>
          <w:rFonts w:ascii="宋体" w:hAnsi="宋体" w:eastAsia="宋体" w:cs="宋体"/>
        </w:rPr>
        <w:t xml:space="preserve"> </w:t>
      </w:r>
      <w:r>
        <w:rPr>
          <w:spacing w:val="17"/>
        </w:rPr>
        <w:t>强企业达到</w:t>
      </w:r>
      <w:r>
        <w:rPr>
          <w:spacing w:val="-32"/>
        </w:rPr>
        <w:t xml:space="preserve"> </w:t>
      </w:r>
      <w:r>
        <w:rPr>
          <w:rFonts w:ascii="宋体" w:hAnsi="宋体" w:eastAsia="宋体" w:cs="宋体"/>
          <w:spacing w:val="17"/>
        </w:rPr>
        <w:t>30</w:t>
      </w:r>
      <w:r>
        <w:rPr>
          <w:rFonts w:ascii="宋体" w:hAnsi="宋体" w:eastAsia="宋体" w:cs="宋体"/>
          <w:spacing w:val="-34"/>
        </w:rPr>
        <w:t xml:space="preserve"> </w:t>
      </w:r>
      <w:r>
        <w:rPr>
          <w:spacing w:val="17"/>
        </w:rPr>
        <w:t>家以上，实际利用外资、省外资金等主要开放型</w:t>
      </w:r>
    </w:p>
    <w:p>
      <w:pPr>
        <w:pStyle w:val="2"/>
        <w:spacing w:before="1" w:line="214" w:lineRule="auto"/>
        <w:ind w:left="6"/>
      </w:pPr>
      <w:r>
        <w:rPr>
          <w:spacing w:val="14"/>
        </w:rPr>
        <w:t>指标跻身全省前列，招商引资质量和水平明显</w:t>
      </w:r>
      <w:r>
        <w:rPr>
          <w:spacing w:val="13"/>
        </w:rPr>
        <w:t>提高。</w:t>
      </w:r>
    </w:p>
    <w:p>
      <w:pPr>
        <w:spacing w:before="239" w:line="214" w:lineRule="auto"/>
        <w:ind w:left="2844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9"/>
          <w:sz w:val="30"/>
          <w:szCs w:val="30"/>
        </w:rPr>
        <w:t>第二节</w:t>
      </w:r>
      <w:r>
        <w:rPr>
          <w:rFonts w:ascii="楷体" w:hAnsi="楷体" w:eastAsia="楷体" w:cs="楷体"/>
          <w:spacing w:val="28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9"/>
          <w:sz w:val="30"/>
          <w:szCs w:val="30"/>
        </w:rPr>
        <w:t>加强对外合作</w:t>
      </w:r>
    </w:p>
    <w:p>
      <w:pPr>
        <w:pStyle w:val="2"/>
        <w:spacing w:before="245" w:line="363" w:lineRule="auto"/>
        <w:ind w:right="5" w:firstLine="633"/>
        <w:jc w:val="both"/>
      </w:pPr>
      <w:r>
        <w:rPr>
          <w:spacing w:val="12"/>
        </w:rPr>
        <w:t>发挥地处豫西北与晋东南、</w:t>
      </w:r>
      <w:r>
        <w:rPr>
          <w:spacing w:val="-77"/>
        </w:rPr>
        <w:t xml:space="preserve"> </w:t>
      </w:r>
      <w:r>
        <w:rPr>
          <w:spacing w:val="12"/>
        </w:rPr>
        <w:t>中原经济区与大西北通道中心的</w:t>
      </w:r>
      <w:r>
        <w:t xml:space="preserve"> </w:t>
      </w:r>
      <w:r>
        <w:rPr>
          <w:spacing w:val="5"/>
        </w:rPr>
        <w:t>区位优势，主动对接国家</w:t>
      </w:r>
      <w:r>
        <w:rPr>
          <w:spacing w:val="-76"/>
        </w:rPr>
        <w:t xml:space="preserve"> </w:t>
      </w:r>
      <w:r>
        <w:rPr>
          <w:spacing w:val="5"/>
        </w:rPr>
        <w:t>“</w:t>
      </w:r>
      <w:r>
        <w:rPr>
          <w:spacing w:val="-105"/>
        </w:rPr>
        <w:t xml:space="preserve"> </w:t>
      </w:r>
      <w:r>
        <w:rPr>
          <w:spacing w:val="5"/>
        </w:rPr>
        <w:t>一带一路</w:t>
      </w:r>
      <w:r>
        <w:rPr>
          <w:spacing w:val="-114"/>
        </w:rPr>
        <w:t xml:space="preserve"> </w:t>
      </w:r>
      <w:r>
        <w:rPr>
          <w:spacing w:val="5"/>
        </w:rPr>
        <w:t>”倡议、省</w:t>
      </w:r>
      <w:r>
        <w:rPr>
          <w:spacing w:val="-90"/>
        </w:rPr>
        <w:t xml:space="preserve"> </w:t>
      </w:r>
      <w:r>
        <w:rPr>
          <w:spacing w:val="5"/>
        </w:rPr>
        <w:t>“</w:t>
      </w:r>
      <w:r>
        <w:rPr>
          <w:spacing w:val="-86"/>
        </w:rPr>
        <w:t xml:space="preserve"> </w:t>
      </w:r>
      <w:r>
        <w:rPr>
          <w:spacing w:val="5"/>
        </w:rPr>
        <w:t>四路五区”发</w:t>
      </w:r>
      <w:r>
        <w:t xml:space="preserve"> </w:t>
      </w:r>
      <w:r>
        <w:rPr>
          <w:spacing w:val="15"/>
        </w:rPr>
        <w:t>展战略，加快融入中原城市群核心城市一体化进程，增强开放内</w:t>
      </w:r>
      <w:r>
        <w:t xml:space="preserve"> </w:t>
      </w:r>
      <w:r>
        <w:rPr>
          <w:spacing w:val="15"/>
        </w:rPr>
        <w:t>外联动性，拓展区域合作广度和深度。搭建开放合作平台，充分</w:t>
      </w:r>
      <w:r>
        <w:t xml:space="preserve"> </w:t>
      </w:r>
      <w:r>
        <w:rPr>
          <w:spacing w:val="16"/>
        </w:rPr>
        <w:t>发挥济源海关职能作用，加快推进保税物流中心（</w:t>
      </w:r>
      <w:r>
        <w:rPr>
          <w:rFonts w:ascii="宋体" w:hAnsi="宋体" w:eastAsia="宋体" w:cs="宋体"/>
          <w:spacing w:val="16"/>
        </w:rPr>
        <w:t>B</w:t>
      </w:r>
      <w:r>
        <w:rPr>
          <w:rFonts w:ascii="宋体" w:hAnsi="宋体" w:eastAsia="宋体" w:cs="宋体"/>
          <w:spacing w:val="-34"/>
        </w:rPr>
        <w:t xml:space="preserve"> </w:t>
      </w:r>
      <w:r>
        <w:rPr>
          <w:spacing w:val="16"/>
        </w:rPr>
        <w:t>型）建成运</w:t>
      </w:r>
      <w:r>
        <w:t xml:space="preserve"> </w:t>
      </w:r>
      <w:r>
        <w:rPr>
          <w:spacing w:val="15"/>
        </w:rPr>
        <w:t>营，推进企业通关便利化。探索异地园区建设模式，争取在济源</w:t>
      </w:r>
      <w:r>
        <w:t xml:space="preserve"> </w:t>
      </w:r>
      <w:r>
        <w:rPr>
          <w:spacing w:val="15"/>
        </w:rPr>
        <w:t>设立自贸试验区开放创新联动区、洛阳自创区的济源片区。加强</w:t>
      </w:r>
      <w:r>
        <w:t xml:space="preserve"> </w:t>
      </w:r>
      <w:r>
        <w:rPr>
          <w:spacing w:val="13"/>
        </w:rPr>
        <w:t>区域合作交流，发挥济源省际城市优势，加大</w:t>
      </w:r>
      <w:r>
        <w:rPr>
          <w:spacing w:val="12"/>
        </w:rPr>
        <w:t>同晋城、运城、</w:t>
      </w:r>
      <w:r>
        <w:rPr>
          <w:spacing w:val="-90"/>
        </w:rPr>
        <w:t xml:space="preserve"> </w:t>
      </w:r>
      <w:r>
        <w:rPr>
          <w:spacing w:val="12"/>
        </w:rPr>
        <w:t>阳</w:t>
      </w:r>
      <w:r>
        <w:t xml:space="preserve"> </w:t>
      </w:r>
      <w:r>
        <w:rPr>
          <w:spacing w:val="15"/>
        </w:rPr>
        <w:t>城等地市开展合作，全面落实城市间战略合作协议，加快推进产</w:t>
      </w:r>
      <w:r>
        <w:t xml:space="preserve"> </w:t>
      </w:r>
      <w:r>
        <w:rPr>
          <w:spacing w:val="15"/>
        </w:rPr>
        <w:t>业链接、交通一体、服务共享、生态共建，支持边界镇</w:t>
      </w:r>
      <w:r>
        <w:rPr>
          <w:spacing w:val="14"/>
        </w:rPr>
        <w:t>与毗邻地</w:t>
      </w:r>
      <w:r>
        <w:t xml:space="preserve"> </w:t>
      </w:r>
      <w:r>
        <w:rPr>
          <w:spacing w:val="15"/>
        </w:rPr>
        <w:t>区提升合作发展水平；加强与焦作、三门峡等周边城市合作，积</w:t>
      </w:r>
      <w:r>
        <w:t xml:space="preserve"> </w:t>
      </w:r>
      <w:r>
        <w:rPr>
          <w:spacing w:val="15"/>
        </w:rPr>
        <w:t>极参与晋陕豫黄河金三角经济区建设，打通周边断头路</w:t>
      </w:r>
      <w:r>
        <w:rPr>
          <w:spacing w:val="14"/>
        </w:rPr>
        <w:t>，增强对</w:t>
      </w:r>
      <w:r>
        <w:t xml:space="preserve"> </w:t>
      </w:r>
      <w:r>
        <w:rPr>
          <w:spacing w:val="15"/>
        </w:rPr>
        <w:t>周边地区吸纳能力。积极做好新形势下对口援疆工作。</w:t>
      </w:r>
      <w:r>
        <w:rPr>
          <w:spacing w:val="14"/>
        </w:rPr>
        <w:t>稳定外经</w:t>
      </w:r>
      <w:r>
        <w:t xml:space="preserve"> </w:t>
      </w:r>
      <w:r>
        <w:rPr>
          <w:spacing w:val="15"/>
        </w:rPr>
        <w:t>外贸，鼓励优势产业通过输出管理和技术、参股、控股</w:t>
      </w:r>
      <w:r>
        <w:rPr>
          <w:spacing w:val="14"/>
        </w:rPr>
        <w:t>、并购等</w:t>
      </w:r>
      <w:r>
        <w:t xml:space="preserve"> </w:t>
      </w:r>
      <w:r>
        <w:rPr>
          <w:spacing w:val="15"/>
        </w:rPr>
        <w:t>方式开展境外、域外投资。巩固提高对香港、东盟、欧盟、俄罗</w:t>
      </w:r>
    </w:p>
    <w:p>
      <w:pPr>
        <w:pStyle w:val="2"/>
        <w:spacing w:line="214" w:lineRule="auto"/>
        <w:ind w:left="10"/>
      </w:pPr>
      <w:r>
        <w:rPr>
          <w:spacing w:val="14"/>
        </w:rPr>
        <w:t>斯等传统市场出口份额，建立稳固的多元化市场格局。加强与东</w:t>
      </w:r>
    </w:p>
    <w:p>
      <w:pPr>
        <w:spacing w:line="214" w:lineRule="auto"/>
        <w:sectPr>
          <w:footerReference r:id="rId78" w:type="default"/>
          <w:pgSz w:w="11906" w:h="16839"/>
          <w:pgMar w:top="400" w:right="1539" w:bottom="1539" w:left="1540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8" w:line="363" w:lineRule="auto"/>
        <w:ind w:left="20" w:right="90" w:hanging="14"/>
        <w:jc w:val="both"/>
      </w:pPr>
      <w:r>
        <w:rPr>
          <w:spacing w:val="13"/>
        </w:rPr>
        <w:t>部沿海地区重点港口的联盟合作，提升济源</w:t>
      </w:r>
      <w:r>
        <w:rPr>
          <w:spacing w:val="-98"/>
        </w:rPr>
        <w:t xml:space="preserve"> </w:t>
      </w:r>
      <w:r>
        <w:rPr>
          <w:spacing w:val="13"/>
        </w:rPr>
        <w:t>—连云港铁海双向班</w:t>
      </w:r>
      <w:r>
        <w:t xml:space="preserve"> </w:t>
      </w:r>
      <w:r>
        <w:rPr>
          <w:spacing w:val="11"/>
        </w:rPr>
        <w:t>列水平。加强与韩国漆谷郡、</w:t>
      </w:r>
      <w:r>
        <w:rPr>
          <w:spacing w:val="-58"/>
        </w:rPr>
        <w:t xml:space="preserve"> </w:t>
      </w:r>
      <w:r>
        <w:rPr>
          <w:spacing w:val="11"/>
        </w:rPr>
        <w:t>日本新座市等国际友好城市的交流</w:t>
      </w:r>
    </w:p>
    <w:p>
      <w:pPr>
        <w:pStyle w:val="2"/>
        <w:spacing w:before="1" w:line="214" w:lineRule="auto"/>
        <w:ind w:left="23"/>
      </w:pPr>
      <w:r>
        <w:rPr>
          <w:spacing w:val="13"/>
        </w:rPr>
        <w:t>与往来，积极开展科技、教育、文化等领域的合作。</w:t>
      </w:r>
    </w:p>
    <w:p>
      <w:pPr>
        <w:spacing w:line="329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spacing w:before="114" w:line="495" w:lineRule="exact"/>
        <w:ind w:left="3881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第九篇</w:t>
      </w:r>
    </w:p>
    <w:p>
      <w:pPr>
        <w:spacing w:before="105" w:line="493" w:lineRule="exact"/>
        <w:ind w:left="1727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坚持文化传承</w:t>
      </w:r>
      <w:r>
        <w:rPr>
          <w:rFonts w:ascii="宋体" w:hAnsi="宋体" w:eastAsia="宋体" w:cs="宋体"/>
          <w:spacing w:val="8"/>
          <w:position w:val="2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构筑重要文化高地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pStyle w:val="2"/>
        <w:spacing w:before="98" w:line="363" w:lineRule="auto"/>
        <w:ind w:left="4" w:right="92" w:firstLine="642"/>
        <w:jc w:val="both"/>
      </w:pPr>
      <w:r>
        <w:rPr>
          <w:spacing w:val="14"/>
        </w:rPr>
        <w:t>牢牢把握社会主义先进文化前进方向，保护传承弘扬黄河文</w:t>
      </w:r>
      <w:r>
        <w:rPr>
          <w:spacing w:val="9"/>
        </w:rPr>
        <w:t xml:space="preserve"> </w:t>
      </w:r>
      <w:r>
        <w:rPr>
          <w:spacing w:val="15"/>
        </w:rPr>
        <w:t>化，推动优秀传统文化创造性转化、创新性发展，加强</w:t>
      </w:r>
      <w:r>
        <w:rPr>
          <w:spacing w:val="14"/>
        </w:rPr>
        <w:t>社会主义</w:t>
      </w:r>
      <w:r>
        <w:t xml:space="preserve"> </w:t>
      </w:r>
      <w:r>
        <w:rPr>
          <w:spacing w:val="15"/>
        </w:rPr>
        <w:t>精神文明建设，不断增强城市文化软实力，推动物质文</w:t>
      </w:r>
      <w:r>
        <w:rPr>
          <w:spacing w:val="14"/>
        </w:rPr>
        <w:t>明与精神</w:t>
      </w:r>
    </w:p>
    <w:p>
      <w:pPr>
        <w:pStyle w:val="2"/>
        <w:spacing w:line="217" w:lineRule="auto"/>
        <w:ind w:left="19"/>
      </w:pPr>
      <w:r>
        <w:rPr>
          <w:spacing w:val="7"/>
        </w:rPr>
        <w:t>文明协调发展。</w:t>
      </w:r>
    </w:p>
    <w:p>
      <w:pPr>
        <w:spacing w:line="352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02" w:line="226" w:lineRule="auto"/>
        <w:ind w:left="2405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0"/>
          <w:sz w:val="31"/>
          <w:szCs w:val="31"/>
        </w:rPr>
        <w:t>第一章</w:t>
      </w:r>
      <w:r>
        <w:rPr>
          <w:rFonts w:ascii="黑体" w:hAnsi="黑体" w:eastAsia="黑体" w:cs="黑体"/>
          <w:spacing w:val="39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0"/>
          <w:sz w:val="31"/>
          <w:szCs w:val="31"/>
        </w:rPr>
        <w:t>加强精神文明建设</w:t>
      </w:r>
    </w:p>
    <w:p>
      <w:pPr>
        <w:pStyle w:val="2"/>
        <w:spacing w:before="227" w:line="363" w:lineRule="auto"/>
        <w:ind w:right="90" w:firstLine="653"/>
        <w:jc w:val="both"/>
      </w:pPr>
      <w:r>
        <w:rPr>
          <w:spacing w:val="14"/>
        </w:rPr>
        <w:t>实施习近平新时代中国特色社会主义思想学习宣传工程，推</w:t>
      </w:r>
      <w:r>
        <w:rPr>
          <w:spacing w:val="3"/>
        </w:rPr>
        <w:t xml:space="preserve"> </w:t>
      </w:r>
      <w:r>
        <w:rPr>
          <w:spacing w:val="15"/>
        </w:rPr>
        <w:t>动党的创新理论成果走深走心走实，坚定共同理想信念。深入践</w:t>
      </w:r>
      <w:r>
        <w:rPr>
          <w:spacing w:val="1"/>
        </w:rPr>
        <w:t xml:space="preserve"> </w:t>
      </w:r>
      <w:r>
        <w:rPr>
          <w:spacing w:val="15"/>
        </w:rPr>
        <w:t>行社会主义核心价值观，加强爱国主义、集体主义、社会主义教</w:t>
      </w:r>
      <w:r>
        <w:rPr>
          <w:spacing w:val="3"/>
        </w:rPr>
        <w:t xml:space="preserve"> </w:t>
      </w:r>
      <w:r>
        <w:rPr>
          <w:spacing w:val="15"/>
        </w:rPr>
        <w:t>育，大力弘扬愚公移山精神、焦裕禄精神、大别山精神和红旗渠</w:t>
      </w:r>
      <w:r>
        <w:rPr>
          <w:spacing w:val="3"/>
        </w:rPr>
        <w:t xml:space="preserve"> </w:t>
      </w:r>
      <w:r>
        <w:rPr>
          <w:spacing w:val="15"/>
        </w:rPr>
        <w:t>精神，推进新时代文明实践中心建设。持续巩固文明城市创建成</w:t>
      </w:r>
      <w:r>
        <w:rPr>
          <w:spacing w:val="3"/>
        </w:rPr>
        <w:t xml:space="preserve"> </w:t>
      </w:r>
      <w:r>
        <w:rPr>
          <w:spacing w:val="15"/>
        </w:rPr>
        <w:t>果，推动文明村镇、文明行业、文明校园、文明家庭和文明单位</w:t>
      </w:r>
      <w:r>
        <w:rPr>
          <w:spacing w:val="1"/>
        </w:rPr>
        <w:t xml:space="preserve"> </w:t>
      </w:r>
      <w:r>
        <w:rPr>
          <w:spacing w:val="11"/>
        </w:rPr>
        <w:t>创建常态化、标准化、规范化。深入开展</w:t>
      </w:r>
      <w:r>
        <w:rPr>
          <w:spacing w:val="-80"/>
        </w:rPr>
        <w:t xml:space="preserve"> </w:t>
      </w:r>
      <w:r>
        <w:rPr>
          <w:spacing w:val="11"/>
        </w:rPr>
        <w:t>“</w:t>
      </w:r>
      <w:r>
        <w:rPr>
          <w:spacing w:val="-105"/>
        </w:rPr>
        <w:t xml:space="preserve"> </w:t>
      </w:r>
      <w:r>
        <w:rPr>
          <w:spacing w:val="11"/>
        </w:rPr>
        <w:t>书香济源”活动，扎</w:t>
      </w:r>
      <w:r>
        <w:t xml:space="preserve"> </w:t>
      </w:r>
      <w:r>
        <w:rPr>
          <w:spacing w:val="15"/>
        </w:rPr>
        <w:t>实推进学习型社会、学习型机关、学习型团体建设。广泛开展志</w:t>
      </w:r>
    </w:p>
    <w:p>
      <w:pPr>
        <w:pStyle w:val="2"/>
        <w:spacing w:before="1" w:line="215" w:lineRule="auto"/>
        <w:jc w:val="right"/>
      </w:pPr>
      <w:r>
        <w:rPr>
          <w:spacing w:val="7"/>
        </w:rPr>
        <w:t>愿服务活动，加强志愿者队伍和阵地建设，推进志愿服务制度化。</w:t>
      </w:r>
    </w:p>
    <w:p>
      <w:pPr>
        <w:spacing w:line="215" w:lineRule="auto"/>
        <w:sectPr>
          <w:footerReference r:id="rId79" w:type="default"/>
          <w:pgSz w:w="11906" w:h="16839"/>
          <w:pgMar w:top="400" w:right="1455" w:bottom="1537" w:left="1535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8" w:line="363" w:lineRule="auto"/>
        <w:ind w:firstLine="16"/>
      </w:pPr>
      <w:r>
        <w:rPr>
          <w:spacing w:val="10"/>
        </w:rPr>
        <w:t>开展移风易俗、</w:t>
      </w:r>
      <w:r>
        <w:rPr>
          <w:spacing w:val="-80"/>
        </w:rPr>
        <w:t xml:space="preserve"> </w:t>
      </w:r>
      <w:r>
        <w:rPr>
          <w:spacing w:val="10"/>
        </w:rPr>
        <w:t>弘扬时代新风行动，涵养和净化社会风气</w:t>
      </w:r>
      <w:r>
        <w:rPr>
          <w:spacing w:val="9"/>
        </w:rPr>
        <w:t>。</w:t>
      </w:r>
      <w:r>
        <w:rPr>
          <w:spacing w:val="-90"/>
        </w:rPr>
        <w:t xml:space="preserve"> </w:t>
      </w:r>
      <w:r>
        <w:rPr>
          <w:spacing w:val="9"/>
        </w:rPr>
        <w:t>大力</w:t>
      </w:r>
      <w:r>
        <w:t xml:space="preserve"> </w:t>
      </w:r>
      <w:r>
        <w:rPr>
          <w:spacing w:val="15"/>
        </w:rPr>
        <w:t>传承弘扬中华传统美德，全面推进社会公德、职业道德、家庭美</w:t>
      </w:r>
      <w:r>
        <w:rPr>
          <w:spacing w:val="1"/>
        </w:rPr>
        <w:t xml:space="preserve"> </w:t>
      </w:r>
      <w:r>
        <w:rPr>
          <w:spacing w:val="8"/>
        </w:rPr>
        <w:t>德、个人品德建设，广泛开展</w:t>
      </w:r>
      <w:r>
        <w:rPr>
          <w:spacing w:val="-75"/>
        </w:rPr>
        <w:t xml:space="preserve"> </w:t>
      </w:r>
      <w:r>
        <w:rPr>
          <w:spacing w:val="8"/>
        </w:rPr>
        <w:t>“</w:t>
      </w:r>
      <w:r>
        <w:rPr>
          <w:spacing w:val="-117"/>
        </w:rPr>
        <w:t xml:space="preserve"> </w:t>
      </w:r>
      <w:r>
        <w:rPr>
          <w:spacing w:val="8"/>
        </w:rPr>
        <w:t>最美愚公家乡人”</w:t>
      </w:r>
      <w:r>
        <w:rPr>
          <w:spacing w:val="-112"/>
        </w:rPr>
        <w:t xml:space="preserve"> </w:t>
      </w:r>
      <w:r>
        <w:rPr>
          <w:spacing w:val="8"/>
        </w:rPr>
        <w:t>“</w:t>
      </w:r>
      <w:r>
        <w:rPr>
          <w:spacing w:val="-97"/>
        </w:rPr>
        <w:t xml:space="preserve"> </w:t>
      </w:r>
      <w:r>
        <w:rPr>
          <w:spacing w:val="8"/>
        </w:rPr>
        <w:t>愚公家乡好</w:t>
      </w:r>
      <w:r>
        <w:t xml:space="preserve"> </w:t>
      </w:r>
      <w:r>
        <w:rPr>
          <w:spacing w:val="15"/>
        </w:rPr>
        <w:t>少年”等评选表彰活动，大力培树宣传先进典型，让人民学有榜</w:t>
      </w:r>
      <w:r>
        <w:rPr>
          <w:spacing w:val="1"/>
        </w:rPr>
        <w:t xml:space="preserve"> </w:t>
      </w:r>
      <w:r>
        <w:rPr>
          <w:spacing w:val="15"/>
        </w:rPr>
        <w:t>样、行有方向。深化未成年人思想道德建设，加强人文关怀，注</w:t>
      </w:r>
      <w:r>
        <w:rPr>
          <w:spacing w:val="1"/>
        </w:rPr>
        <w:t xml:space="preserve"> </w:t>
      </w:r>
      <w:r>
        <w:rPr>
          <w:spacing w:val="14"/>
        </w:rPr>
        <w:t>重心理疏导，培育自尊自信、理性平和、积极向上的社会心态；</w:t>
      </w:r>
      <w:r>
        <w:rPr>
          <w:spacing w:val="17"/>
        </w:rPr>
        <w:t xml:space="preserve"> </w:t>
      </w:r>
      <w:r>
        <w:rPr>
          <w:spacing w:val="15"/>
        </w:rPr>
        <w:t>推动理想信念教育常态化制度化，加强和改进新时代思想政治工</w:t>
      </w:r>
      <w:r>
        <w:rPr>
          <w:spacing w:val="1"/>
        </w:rPr>
        <w:t xml:space="preserve"> </w:t>
      </w:r>
      <w:r>
        <w:rPr>
          <w:spacing w:val="13"/>
        </w:rPr>
        <w:t>作，抓好青少年的思想政治引领。</w:t>
      </w:r>
      <w:r>
        <w:rPr>
          <w:spacing w:val="-84"/>
        </w:rPr>
        <w:t xml:space="preserve"> </w:t>
      </w:r>
      <w:r>
        <w:rPr>
          <w:spacing w:val="13"/>
        </w:rPr>
        <w:t>强化意识形态</w:t>
      </w:r>
      <w:r>
        <w:rPr>
          <w:spacing w:val="12"/>
        </w:rPr>
        <w:t>教育，不断巩固</w:t>
      </w:r>
      <w:r>
        <w:t xml:space="preserve"> </w:t>
      </w:r>
      <w:r>
        <w:rPr>
          <w:spacing w:val="15"/>
        </w:rPr>
        <w:t>马克思主义在意识形态领域的指导地位，加强网络文化建设和管</w:t>
      </w:r>
      <w:r>
        <w:rPr>
          <w:spacing w:val="1"/>
        </w:rPr>
        <w:t xml:space="preserve"> </w:t>
      </w:r>
      <w:r>
        <w:rPr>
          <w:spacing w:val="15"/>
        </w:rPr>
        <w:t>理，健全社会舆情引导机制，强化对新媒体和职业媒体人引导，</w:t>
      </w:r>
      <w:r>
        <w:rPr>
          <w:spacing w:val="3"/>
        </w:rPr>
        <w:t xml:space="preserve"> </w:t>
      </w:r>
      <w:r>
        <w:rPr>
          <w:spacing w:val="15"/>
        </w:rPr>
        <w:t>推进网络依法规范有序运行。加强文化传播，创新对外宣传、文</w:t>
      </w:r>
    </w:p>
    <w:p>
      <w:pPr>
        <w:pStyle w:val="2"/>
        <w:spacing w:before="1" w:line="215" w:lineRule="auto"/>
        <w:ind w:left="17"/>
      </w:pPr>
      <w:r>
        <w:rPr>
          <w:spacing w:val="12"/>
        </w:rPr>
        <w:t>化交流方式，全面提升济源对外形象。</w:t>
      </w:r>
    </w:p>
    <w:p>
      <w:pPr>
        <w:spacing w:line="354" w:lineRule="auto"/>
        <w:rPr>
          <w:rFonts w:ascii="Arial"/>
          <w:sz w:val="21"/>
        </w:rPr>
      </w:pPr>
    </w:p>
    <w:p>
      <w:pPr>
        <w:spacing w:line="354" w:lineRule="auto"/>
        <w:rPr>
          <w:rFonts w:ascii="Arial"/>
          <w:sz w:val="21"/>
        </w:rPr>
      </w:pPr>
    </w:p>
    <w:p>
      <w:pPr>
        <w:spacing w:before="100" w:line="226" w:lineRule="auto"/>
        <w:ind w:left="2405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0"/>
          <w:sz w:val="31"/>
          <w:szCs w:val="31"/>
        </w:rPr>
        <w:t>第二章</w:t>
      </w:r>
      <w:r>
        <w:rPr>
          <w:rFonts w:ascii="黑体" w:hAnsi="黑体" w:eastAsia="黑体" w:cs="黑体"/>
          <w:spacing w:val="39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0"/>
          <w:sz w:val="31"/>
          <w:szCs w:val="31"/>
        </w:rPr>
        <w:t>加强文化传承创新</w:t>
      </w:r>
    </w:p>
    <w:p>
      <w:pPr>
        <w:pStyle w:val="2"/>
        <w:spacing w:before="229" w:line="363" w:lineRule="auto"/>
        <w:ind w:left="5" w:firstLine="673"/>
      </w:pPr>
      <w:r>
        <w:rPr>
          <w:spacing w:val="13"/>
        </w:rPr>
        <w:t>以济源厚重优秀历史文化资源为依托，着力推进黄河文化遗</w:t>
      </w:r>
      <w:r>
        <w:rPr>
          <w:spacing w:val="6"/>
        </w:rPr>
        <w:t xml:space="preserve"> </w:t>
      </w:r>
      <w:r>
        <w:rPr>
          <w:spacing w:val="15"/>
        </w:rPr>
        <w:t>产保护和历史文脉延续，构建新时代黄河文化价值体</w:t>
      </w:r>
      <w:r>
        <w:rPr>
          <w:spacing w:val="14"/>
        </w:rPr>
        <w:t>系。打造三</w:t>
      </w:r>
      <w:r>
        <w:t xml:space="preserve"> </w:t>
      </w:r>
      <w:r>
        <w:rPr>
          <w:spacing w:val="15"/>
        </w:rPr>
        <w:t>大文化特色品牌，依托王屋山文化开展黄帝祭天大型实景演</w:t>
      </w:r>
      <w:r>
        <w:rPr>
          <w:spacing w:val="14"/>
        </w:rPr>
        <w:t>出，</w:t>
      </w:r>
      <w:r>
        <w:t xml:space="preserve"> </w:t>
      </w:r>
      <w:r>
        <w:rPr>
          <w:spacing w:val="15"/>
        </w:rPr>
        <w:t>打造华夏文化、黄河文化的国家级标志性工程；依托济水文</w:t>
      </w:r>
      <w:r>
        <w:rPr>
          <w:spacing w:val="14"/>
        </w:rPr>
        <w:t>化规</w:t>
      </w:r>
      <w:r>
        <w:t xml:space="preserve"> </w:t>
      </w:r>
      <w:r>
        <w:rPr>
          <w:spacing w:val="8"/>
        </w:rPr>
        <w:t>划建设中国济水文化博物馆，实施古济水</w:t>
      </w:r>
      <w:r>
        <w:rPr>
          <w:spacing w:val="-78"/>
        </w:rPr>
        <w:t xml:space="preserve"> </w:t>
      </w:r>
      <w:r>
        <w:rPr>
          <w:spacing w:val="8"/>
        </w:rPr>
        <w:t>“</w:t>
      </w:r>
      <w:r>
        <w:rPr>
          <w:spacing w:val="-109"/>
        </w:rPr>
        <w:t xml:space="preserve"> </w:t>
      </w:r>
      <w:r>
        <w:rPr>
          <w:spacing w:val="8"/>
        </w:rPr>
        <w:t>护源”</w:t>
      </w:r>
      <w:r>
        <w:rPr>
          <w:spacing w:val="-110"/>
        </w:rPr>
        <w:t xml:space="preserve"> </w:t>
      </w:r>
      <w:r>
        <w:rPr>
          <w:spacing w:val="8"/>
        </w:rPr>
        <w:t>“</w:t>
      </w:r>
      <w:r>
        <w:rPr>
          <w:spacing w:val="-109"/>
        </w:rPr>
        <w:t xml:space="preserve"> </w:t>
      </w:r>
      <w:r>
        <w:rPr>
          <w:spacing w:val="8"/>
        </w:rPr>
        <w:t>溯源”和济</w:t>
      </w:r>
      <w:r>
        <w:t xml:space="preserve"> </w:t>
      </w:r>
      <w:r>
        <w:rPr>
          <w:spacing w:val="15"/>
        </w:rPr>
        <w:t>水源综合保护开发工程，举办济水文化研讨会，开展</w:t>
      </w:r>
      <w:r>
        <w:rPr>
          <w:spacing w:val="14"/>
        </w:rPr>
        <w:t>济水文化世</w:t>
      </w:r>
      <w:r>
        <w:t xml:space="preserve"> </w:t>
      </w:r>
      <w:r>
        <w:rPr>
          <w:spacing w:val="15"/>
        </w:rPr>
        <w:t>界文化和自然遗产申报，打造国家级河济文化展示园；依托</w:t>
      </w:r>
      <w:r>
        <w:rPr>
          <w:spacing w:val="14"/>
        </w:rPr>
        <w:t>愚公</w:t>
      </w:r>
    </w:p>
    <w:p>
      <w:pPr>
        <w:pStyle w:val="2"/>
        <w:spacing w:line="217" w:lineRule="auto"/>
        <w:ind w:right="2"/>
        <w:jc w:val="right"/>
      </w:pPr>
      <w:r>
        <w:rPr>
          <w:spacing w:val="14"/>
        </w:rPr>
        <w:t>移山文化弘扬愚公移山精神，推进愚公移山干部学院、愚公移山</w:t>
      </w:r>
    </w:p>
    <w:p>
      <w:pPr>
        <w:spacing w:line="217" w:lineRule="auto"/>
        <w:sectPr>
          <w:footerReference r:id="rId80" w:type="default"/>
          <w:pgSz w:w="11906" w:h="16839"/>
          <w:pgMar w:top="400" w:right="1545" w:bottom="1539" w:left="1535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8" w:line="363" w:lineRule="auto"/>
        <w:ind w:left="6" w:hanging="2"/>
      </w:pPr>
      <w:r>
        <w:rPr>
          <w:spacing w:val="15"/>
        </w:rPr>
        <w:t>精神红色教育基地、愚公移山精神展览馆建设，打造国</w:t>
      </w:r>
      <w:r>
        <w:rPr>
          <w:spacing w:val="14"/>
        </w:rPr>
        <w:t>家级爱国</w:t>
      </w:r>
      <w:r>
        <w:t xml:space="preserve"> </w:t>
      </w:r>
      <w:r>
        <w:rPr>
          <w:spacing w:val="12"/>
        </w:rPr>
        <w:t>主义教育基地和党性教育基地。</w:t>
      </w:r>
      <w:r>
        <w:rPr>
          <w:spacing w:val="-70"/>
        </w:rPr>
        <w:t xml:space="preserve"> </w:t>
      </w:r>
      <w:r>
        <w:rPr>
          <w:spacing w:val="12"/>
        </w:rPr>
        <w:t>实施文化遗产保护、研究、利用</w:t>
      </w:r>
      <w:r>
        <w:t xml:space="preserve"> </w:t>
      </w:r>
      <w:r>
        <w:rPr>
          <w:spacing w:val="12"/>
        </w:rPr>
        <w:t>工程，加强济渎庙、</w:t>
      </w:r>
      <w:r>
        <w:rPr>
          <w:spacing w:val="-72"/>
        </w:rPr>
        <w:t xml:space="preserve"> </w:t>
      </w:r>
      <w:r>
        <w:rPr>
          <w:spacing w:val="12"/>
        </w:rPr>
        <w:t>阳台宫、奉仙观等国家级、省级物质文化遗</w:t>
      </w:r>
      <w:r>
        <w:t xml:space="preserve"> </w:t>
      </w:r>
      <w:r>
        <w:rPr>
          <w:spacing w:val="15"/>
        </w:rPr>
        <w:t>产重点保护；加大轵国故城、夏都原城等遗址遗迹</w:t>
      </w:r>
      <w:r>
        <w:rPr>
          <w:spacing w:val="14"/>
        </w:rPr>
        <w:t>组团式保护利</w:t>
      </w:r>
      <w:r>
        <w:t xml:space="preserve"> </w:t>
      </w:r>
      <w:r>
        <w:rPr>
          <w:spacing w:val="15"/>
        </w:rPr>
        <w:t>用；强化卢仝茶文化、荆浩画文化等特色文化资源</w:t>
      </w:r>
      <w:r>
        <w:rPr>
          <w:spacing w:val="14"/>
        </w:rPr>
        <w:t>保护；持续推</w:t>
      </w:r>
      <w:r>
        <w:t xml:space="preserve"> </w:t>
      </w:r>
      <w:r>
        <w:rPr>
          <w:spacing w:val="16"/>
        </w:rPr>
        <w:t>进文物勘探、考古发掘、文化研究；深入挖掘一批非遗传承人，</w:t>
      </w:r>
      <w:r>
        <w:rPr>
          <w:spacing w:val="12"/>
        </w:rPr>
        <w:t xml:space="preserve"> 支持针对曲艺（王屋琴书）</w:t>
      </w:r>
      <w:r>
        <w:rPr>
          <w:spacing w:val="-72"/>
        </w:rPr>
        <w:t xml:space="preserve"> </w:t>
      </w:r>
      <w:r>
        <w:rPr>
          <w:spacing w:val="12"/>
        </w:rPr>
        <w:t>、传统戏曲（怀梆）等非遗传承人群</w:t>
      </w:r>
      <w:r>
        <w:t xml:space="preserve"> </w:t>
      </w:r>
      <w:r>
        <w:rPr>
          <w:spacing w:val="16"/>
        </w:rPr>
        <w:t>的研习培训，增加曲艺、戏曲的演出频次，形成专题品牌活动。</w:t>
      </w:r>
      <w:r>
        <w:rPr>
          <w:spacing w:val="4"/>
        </w:rPr>
        <w:t xml:space="preserve"> </w:t>
      </w:r>
      <w:r>
        <w:rPr>
          <w:spacing w:val="7"/>
        </w:rPr>
        <w:t>大力传承红色基因，传承济源红色文化。依托杜八联革命纪念馆、</w:t>
      </w:r>
      <w:r>
        <w:rPr>
          <w:spacing w:val="9"/>
        </w:rPr>
        <w:t xml:space="preserve"> </w:t>
      </w:r>
      <w:r>
        <w:rPr>
          <w:spacing w:val="15"/>
        </w:rPr>
        <w:t>留庄民兵营、晋豫边革命根据地等红色文化资源，</w:t>
      </w:r>
      <w:r>
        <w:rPr>
          <w:spacing w:val="14"/>
        </w:rPr>
        <w:t>深挖黄河文化</w:t>
      </w:r>
      <w:r>
        <w:t xml:space="preserve"> </w:t>
      </w:r>
      <w:r>
        <w:rPr>
          <w:spacing w:val="15"/>
        </w:rPr>
        <w:t>中积淀的红色基因，打造黄河文化研学旅行工程，</w:t>
      </w:r>
      <w:r>
        <w:rPr>
          <w:spacing w:val="14"/>
        </w:rPr>
        <w:t>推动黄河文化</w:t>
      </w:r>
    </w:p>
    <w:p>
      <w:pPr>
        <w:pStyle w:val="2"/>
        <w:spacing w:line="217" w:lineRule="auto"/>
      </w:pPr>
      <w:r>
        <w:t>植入国民教育体系，打造全国有影响的红色旅游载体</w:t>
      </w:r>
      <w:r>
        <w:rPr>
          <w:spacing w:val="-1"/>
        </w:rPr>
        <w:t>和研学基地。</w:t>
      </w:r>
    </w:p>
    <w:p>
      <w:pPr>
        <w:spacing w:line="352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01" w:line="226" w:lineRule="auto"/>
        <w:ind w:left="2069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1"/>
          <w:sz w:val="31"/>
          <w:szCs w:val="31"/>
        </w:rPr>
        <w:t>第三章</w:t>
      </w:r>
      <w:r>
        <w:rPr>
          <w:rFonts w:ascii="黑体" w:hAnsi="黑体" w:eastAsia="黑体" w:cs="黑体"/>
          <w:spacing w:val="38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1"/>
          <w:sz w:val="31"/>
          <w:szCs w:val="31"/>
        </w:rPr>
        <w:t>增强公共文化服务能力</w:t>
      </w:r>
    </w:p>
    <w:p>
      <w:pPr>
        <w:pStyle w:val="2"/>
        <w:spacing w:before="229" w:line="363" w:lineRule="auto"/>
        <w:ind w:left="10" w:right="95" w:firstLine="668"/>
        <w:jc w:val="both"/>
      </w:pPr>
      <w:r>
        <w:rPr>
          <w:spacing w:val="13"/>
        </w:rPr>
        <w:t>以国家公共文化服务体系示范区建设为抓手，完善公共文化</w:t>
      </w:r>
      <w:r>
        <w:rPr>
          <w:spacing w:val="4"/>
        </w:rPr>
        <w:t xml:space="preserve"> </w:t>
      </w:r>
      <w:r>
        <w:rPr>
          <w:spacing w:val="14"/>
        </w:rPr>
        <w:t>服务体系，提升多层次公共文化供给能力，丰富人民精神文化生</w:t>
      </w:r>
      <w:r>
        <w:rPr>
          <w:spacing w:val="18"/>
        </w:rPr>
        <w:t xml:space="preserve"> </w:t>
      </w:r>
      <w:r>
        <w:rPr>
          <w:spacing w:val="15"/>
        </w:rPr>
        <w:t>活。大力推进文化基础设施提档升级和公共文化</w:t>
      </w:r>
      <w:r>
        <w:rPr>
          <w:spacing w:val="14"/>
        </w:rPr>
        <w:t>服务标准化均等</w:t>
      </w:r>
      <w:r>
        <w:t xml:space="preserve"> </w:t>
      </w:r>
      <w:r>
        <w:rPr>
          <w:spacing w:val="9"/>
        </w:rPr>
        <w:t>化，加快建设文化艺术中心，全面提升</w:t>
      </w:r>
      <w:r>
        <w:rPr>
          <w:spacing w:val="-73"/>
        </w:rPr>
        <w:t xml:space="preserve"> </w:t>
      </w:r>
      <w:r>
        <w:rPr>
          <w:spacing w:val="9"/>
        </w:rPr>
        <w:t>“</w:t>
      </w:r>
      <w:r>
        <w:rPr>
          <w:spacing w:val="-102"/>
        </w:rPr>
        <w:t xml:space="preserve"> </w:t>
      </w:r>
      <w:r>
        <w:rPr>
          <w:spacing w:val="9"/>
        </w:rPr>
        <w:t>三馆”</w:t>
      </w:r>
      <w:r>
        <w:rPr>
          <w:spacing w:val="-117"/>
        </w:rPr>
        <w:t xml:space="preserve"> </w:t>
      </w:r>
      <w:r>
        <w:rPr>
          <w:spacing w:val="9"/>
        </w:rPr>
        <w:t>、综合文化服务</w:t>
      </w:r>
      <w:r>
        <w:t xml:space="preserve"> </w:t>
      </w:r>
      <w:r>
        <w:rPr>
          <w:spacing w:val="15"/>
        </w:rPr>
        <w:t>中心和乡村文化设施服务功能。加大科技馆建设</w:t>
      </w:r>
      <w:r>
        <w:rPr>
          <w:spacing w:val="14"/>
        </w:rPr>
        <w:t>投入力度，积极</w:t>
      </w:r>
      <w:r>
        <w:t xml:space="preserve"> </w:t>
      </w:r>
      <w:r>
        <w:rPr>
          <w:spacing w:val="15"/>
        </w:rPr>
        <w:t>打造国家气象科普基地。深入实施文化惠民活动</w:t>
      </w:r>
      <w:r>
        <w:rPr>
          <w:spacing w:val="14"/>
        </w:rPr>
        <w:t>，巩固深化中原</w:t>
      </w:r>
      <w:r>
        <w:t xml:space="preserve"> </w:t>
      </w:r>
      <w:r>
        <w:rPr>
          <w:spacing w:val="10"/>
        </w:rPr>
        <w:t>文化大舞台、</w:t>
      </w:r>
      <w:r>
        <w:rPr>
          <w:spacing w:val="-86"/>
        </w:rPr>
        <w:t xml:space="preserve"> </w:t>
      </w:r>
      <w:r>
        <w:rPr>
          <w:spacing w:val="10"/>
        </w:rPr>
        <w:t>“</w:t>
      </w:r>
      <w:r>
        <w:rPr>
          <w:spacing w:val="-112"/>
        </w:rPr>
        <w:t xml:space="preserve"> </w:t>
      </w:r>
      <w:r>
        <w:rPr>
          <w:spacing w:val="10"/>
        </w:rPr>
        <w:t>舞台艺术送基层”</w:t>
      </w:r>
      <w:r>
        <w:rPr>
          <w:spacing w:val="-117"/>
        </w:rPr>
        <w:t xml:space="preserve"> </w:t>
      </w:r>
      <w:r>
        <w:rPr>
          <w:spacing w:val="10"/>
        </w:rPr>
        <w:t>、数字电影进农村</w:t>
      </w:r>
      <w:r>
        <w:rPr>
          <w:spacing w:val="9"/>
        </w:rPr>
        <w:t>、农家书屋</w:t>
      </w:r>
    </w:p>
    <w:p>
      <w:pPr>
        <w:pStyle w:val="2"/>
        <w:spacing w:line="217" w:lineRule="auto"/>
        <w:ind w:left="21"/>
      </w:pPr>
      <w:r>
        <w:rPr>
          <w:spacing w:val="13"/>
        </w:rPr>
        <w:t>等惠民工程。</w:t>
      </w:r>
      <w:r>
        <w:rPr>
          <w:spacing w:val="-87"/>
        </w:rPr>
        <w:t xml:space="preserve"> </w:t>
      </w:r>
      <w:r>
        <w:rPr>
          <w:spacing w:val="13"/>
        </w:rPr>
        <w:t>实施精品扶持工程和文艺精品打造计</w:t>
      </w:r>
      <w:r>
        <w:rPr>
          <w:spacing w:val="12"/>
        </w:rPr>
        <w:t>划，推出一批</w:t>
      </w:r>
    </w:p>
    <w:p>
      <w:pPr>
        <w:spacing w:line="217" w:lineRule="auto"/>
        <w:sectPr>
          <w:footerReference r:id="rId81" w:type="default"/>
          <w:pgSz w:w="11906" w:h="16839"/>
          <w:pgMar w:top="400" w:right="1449" w:bottom="1537" w:left="1535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7" w:line="363" w:lineRule="auto"/>
        <w:ind w:left="137" w:right="134"/>
        <w:jc w:val="both"/>
      </w:pPr>
      <w:r>
        <w:rPr>
          <w:spacing w:val="14"/>
        </w:rPr>
        <w:t>更多可感知交互的精品力作。做好公共文化服务数字化建设，加 强文化市场监管，引导社会力量参与公共文化服务体系建设，提</w:t>
      </w:r>
      <w:r>
        <w:rPr>
          <w:spacing w:val="15"/>
        </w:rPr>
        <w:t xml:space="preserve"> </w:t>
      </w:r>
      <w:r>
        <w:rPr>
          <w:spacing w:val="14"/>
        </w:rPr>
        <w:t>升公共文化服务现代传播能力。</w:t>
      </w:r>
      <w:r>
        <w:rPr>
          <w:spacing w:val="-78"/>
        </w:rPr>
        <w:t xml:space="preserve"> </w:t>
      </w:r>
      <w:r>
        <w:rPr>
          <w:spacing w:val="14"/>
        </w:rPr>
        <w:t>到</w:t>
      </w:r>
      <w:r>
        <w:rPr>
          <w:spacing w:val="-34"/>
        </w:rPr>
        <w:t xml:space="preserve"> </w:t>
      </w:r>
      <w:r>
        <w:rPr>
          <w:rFonts w:ascii="宋体" w:hAnsi="宋体" w:eastAsia="宋体" w:cs="宋体"/>
          <w:spacing w:val="14"/>
        </w:rPr>
        <w:t>2025</w:t>
      </w:r>
      <w:r>
        <w:rPr>
          <w:rFonts w:ascii="宋体" w:hAnsi="宋体" w:eastAsia="宋体" w:cs="宋体"/>
          <w:spacing w:val="-37"/>
        </w:rPr>
        <w:t xml:space="preserve"> </w:t>
      </w:r>
      <w:r>
        <w:rPr>
          <w:spacing w:val="14"/>
        </w:rPr>
        <w:t>年，实现公共文化服务</w:t>
      </w:r>
    </w:p>
    <w:p>
      <w:pPr>
        <w:pStyle w:val="2"/>
        <w:spacing w:before="1" w:line="214" w:lineRule="auto"/>
        <w:ind w:left="131"/>
      </w:pPr>
      <w:r>
        <w:rPr>
          <w:spacing w:val="14"/>
        </w:rPr>
        <w:t>质量大幅度提升，人民群众的文化获得感、幸福感进一步增强。</w:t>
      </w:r>
    </w:p>
    <w:p>
      <w:pPr>
        <w:spacing w:line="353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01" w:line="227" w:lineRule="auto"/>
        <w:ind w:left="236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1"/>
          <w:sz w:val="31"/>
          <w:szCs w:val="31"/>
        </w:rPr>
        <w:t>第四章</w:t>
      </w:r>
      <w:r>
        <w:rPr>
          <w:rFonts w:ascii="黑体" w:hAnsi="黑体" w:eastAsia="黑体" w:cs="黑体"/>
          <w:spacing w:val="3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1"/>
          <w:sz w:val="31"/>
          <w:szCs w:val="31"/>
        </w:rPr>
        <w:t>提升文化产业竞争力</w:t>
      </w:r>
    </w:p>
    <w:p>
      <w:pPr>
        <w:pStyle w:val="2"/>
        <w:spacing w:before="228" w:line="363" w:lineRule="auto"/>
        <w:ind w:left="121" w:right="36" w:firstLine="653"/>
      </w:pPr>
      <w:r>
        <w:rPr>
          <w:spacing w:val="14"/>
        </w:rPr>
        <w:t>坚持市场运作、政府引导，加快培育文化企业、加强特色文</w:t>
      </w:r>
      <w:r>
        <w:rPr>
          <w:spacing w:val="8"/>
        </w:rPr>
        <w:t xml:space="preserve"> </w:t>
      </w:r>
      <w:r>
        <w:rPr>
          <w:spacing w:val="16"/>
        </w:rPr>
        <w:t>化资源创新利用、做强文化产业园区，推动文化产业提质增效。</w:t>
      </w:r>
      <w:r>
        <w:rPr>
          <w:spacing w:val="13"/>
        </w:rPr>
        <w:t xml:space="preserve"> </w:t>
      </w:r>
      <w:r>
        <w:rPr>
          <w:spacing w:val="15"/>
        </w:rPr>
        <w:t>发展壮大文化企业，做大做强济源文旅集团、传媒集团等国有文</w:t>
      </w:r>
      <w:r>
        <w:rPr>
          <w:spacing w:val="6"/>
        </w:rPr>
        <w:t xml:space="preserve"> </w:t>
      </w:r>
      <w:r>
        <w:rPr>
          <w:spacing w:val="13"/>
        </w:rPr>
        <w:t>化企业，支持民营文化企业快速发展，扶持</w:t>
      </w:r>
      <w:r>
        <w:rPr>
          <w:spacing w:val="-17"/>
        </w:rPr>
        <w:t xml:space="preserve"> </w:t>
      </w:r>
      <w:r>
        <w:rPr>
          <w:rFonts w:ascii="宋体" w:hAnsi="宋体" w:eastAsia="宋体" w:cs="宋体"/>
          <w:spacing w:val="13"/>
        </w:rPr>
        <w:t>20</w:t>
      </w:r>
      <w:r>
        <w:rPr>
          <w:rFonts w:ascii="宋体" w:hAnsi="宋体" w:eastAsia="宋体" w:cs="宋体"/>
          <w:spacing w:val="-34"/>
        </w:rPr>
        <w:t xml:space="preserve"> </w:t>
      </w:r>
      <w:r>
        <w:rPr>
          <w:spacing w:val="13"/>
        </w:rPr>
        <w:t>家左右</w:t>
      </w:r>
      <w:r>
        <w:rPr>
          <w:spacing w:val="-82"/>
        </w:rPr>
        <w:t xml:space="preserve"> </w:t>
      </w:r>
      <w:r>
        <w:rPr>
          <w:spacing w:val="13"/>
        </w:rPr>
        <w:t>“</w:t>
      </w:r>
      <w:r>
        <w:rPr>
          <w:spacing w:val="-108"/>
        </w:rPr>
        <w:t xml:space="preserve"> </w:t>
      </w:r>
      <w:r>
        <w:rPr>
          <w:spacing w:val="13"/>
        </w:rPr>
        <w:t>专精特</w:t>
      </w:r>
      <w:r>
        <w:t xml:space="preserve"> </w:t>
      </w:r>
      <w:r>
        <w:rPr>
          <w:spacing w:val="-2"/>
        </w:rPr>
        <w:t>新</w:t>
      </w:r>
      <w:r>
        <w:rPr>
          <w:spacing w:val="-106"/>
        </w:rPr>
        <w:t xml:space="preserve"> </w:t>
      </w:r>
      <w:r>
        <w:rPr>
          <w:spacing w:val="-2"/>
        </w:rPr>
        <w:t>”的小微文化企业，到</w:t>
      </w:r>
      <w:r>
        <w:rPr>
          <w:spacing w:val="-41"/>
        </w:rPr>
        <w:t xml:space="preserve"> </w:t>
      </w:r>
      <w:r>
        <w:rPr>
          <w:rFonts w:ascii="宋体" w:hAnsi="宋体" w:eastAsia="宋体" w:cs="宋体"/>
          <w:spacing w:val="-2"/>
        </w:rPr>
        <w:t>2025</w:t>
      </w:r>
      <w:r>
        <w:rPr>
          <w:rFonts w:ascii="宋体" w:hAnsi="宋体" w:eastAsia="宋体" w:cs="宋体"/>
          <w:spacing w:val="-45"/>
        </w:rPr>
        <w:t xml:space="preserve"> </w:t>
      </w:r>
      <w:r>
        <w:rPr>
          <w:spacing w:val="-2"/>
        </w:rPr>
        <w:t>年，形成</w:t>
      </w:r>
      <w:r>
        <w:rPr>
          <w:spacing w:val="-39"/>
        </w:rPr>
        <w:t xml:space="preserve"> </w:t>
      </w:r>
      <w:r>
        <w:rPr>
          <w:rFonts w:ascii="宋体" w:hAnsi="宋体" w:eastAsia="宋体" w:cs="宋体"/>
          <w:spacing w:val="-2"/>
        </w:rPr>
        <w:t>3</w:t>
      </w:r>
      <w:r>
        <w:rPr>
          <w:rFonts w:ascii="宋体" w:hAnsi="宋体" w:eastAsia="宋体" w:cs="宋体"/>
          <w:spacing w:val="-43"/>
        </w:rPr>
        <w:t xml:space="preserve"> </w:t>
      </w:r>
      <w:r>
        <w:rPr>
          <w:spacing w:val="-2"/>
        </w:rPr>
        <w:t xml:space="preserve">家左右资产超过 </w:t>
      </w:r>
      <w:r>
        <w:rPr>
          <w:rFonts w:ascii="宋体" w:hAnsi="宋体" w:eastAsia="宋体" w:cs="宋体"/>
          <w:spacing w:val="-2"/>
        </w:rPr>
        <w:t>10</w:t>
      </w:r>
      <w:r>
        <w:rPr>
          <w:rFonts w:ascii="宋体" w:hAnsi="宋体" w:eastAsia="宋体" w:cs="宋体"/>
          <w:spacing w:val="-40"/>
        </w:rPr>
        <w:t xml:space="preserve"> </w:t>
      </w:r>
      <w:r>
        <w:rPr>
          <w:spacing w:val="-2"/>
        </w:rPr>
        <w:t>亿、</w:t>
      </w:r>
      <w:r>
        <w:t xml:space="preserve"> </w:t>
      </w:r>
      <w:r>
        <w:rPr>
          <w:spacing w:val="15"/>
        </w:rPr>
        <w:t>在全省具有行业优势和影响力的文化产业集团。加强文化资源创</w:t>
      </w:r>
      <w:r>
        <w:rPr>
          <w:spacing w:val="3"/>
        </w:rPr>
        <w:t xml:space="preserve"> </w:t>
      </w:r>
      <w:r>
        <w:rPr>
          <w:spacing w:val="10"/>
        </w:rPr>
        <w:t>新利用，做好王屋老街、</w:t>
      </w:r>
      <w:r>
        <w:rPr>
          <w:spacing w:val="-75"/>
        </w:rPr>
        <w:t xml:space="preserve"> </w:t>
      </w:r>
      <w:r>
        <w:rPr>
          <w:spacing w:val="10"/>
        </w:rPr>
        <w:t>中国白银城、</w:t>
      </w:r>
      <w:r>
        <w:rPr>
          <w:spacing w:val="-79"/>
        </w:rPr>
        <w:t xml:space="preserve"> </w:t>
      </w:r>
      <w:r>
        <w:rPr>
          <w:spacing w:val="10"/>
        </w:rPr>
        <w:t>山海幻境灯光秀等项目建</w:t>
      </w:r>
      <w:r>
        <w:t xml:space="preserve"> </w:t>
      </w:r>
      <w:r>
        <w:rPr>
          <w:spacing w:val="15"/>
        </w:rPr>
        <w:t>设，利用老旧厂房、工业遗存、历史建筑等资源建设文化创意空</w:t>
      </w:r>
      <w:r>
        <w:rPr>
          <w:spacing w:val="6"/>
        </w:rPr>
        <w:t xml:space="preserve"> </w:t>
      </w:r>
      <w:r>
        <w:rPr>
          <w:spacing w:val="14"/>
        </w:rPr>
        <w:t>间，鼓励文化企业开发新文创产品，壮大动漫游戏、</w:t>
      </w:r>
      <w:r>
        <w:rPr>
          <w:spacing w:val="-78"/>
        </w:rPr>
        <w:t xml:space="preserve"> </w:t>
      </w:r>
      <w:r>
        <w:rPr>
          <w:spacing w:val="14"/>
        </w:rPr>
        <w:t>网络文学、</w:t>
      </w:r>
      <w:r>
        <w:t xml:space="preserve"> </w:t>
      </w:r>
      <w:r>
        <w:rPr>
          <w:spacing w:val="16"/>
        </w:rPr>
        <w:t xml:space="preserve">网络直播、短视频等新兴产业，促进文化与科技、旅游、体育、 </w:t>
      </w:r>
      <w:r>
        <w:rPr>
          <w:spacing w:val="15"/>
        </w:rPr>
        <w:t>康养等产业深度融合。加强文化产业园区建设，重点建设七号信</w:t>
      </w:r>
      <w:r>
        <w:rPr>
          <w:spacing w:val="3"/>
        </w:rPr>
        <w:t xml:space="preserve"> </w:t>
      </w:r>
      <w:r>
        <w:rPr>
          <w:spacing w:val="16"/>
        </w:rPr>
        <w:t>箱小镇、第一洞天文化产业园，加快推进河清生态康养文化、济</w:t>
      </w:r>
    </w:p>
    <w:p>
      <w:pPr>
        <w:pStyle w:val="2"/>
        <w:spacing w:before="1" w:line="215" w:lineRule="auto"/>
        <w:ind w:left="129"/>
      </w:pPr>
      <w:r>
        <w:rPr>
          <w:spacing w:val="15"/>
        </w:rPr>
        <w:t>水文化、古轵文化等文化产业园建设，打造一批全国一流产</w:t>
      </w:r>
      <w:r>
        <w:rPr>
          <w:spacing w:val="14"/>
        </w:rPr>
        <w:t>业园</w:t>
      </w:r>
    </w:p>
    <w:p>
      <w:pPr>
        <w:pStyle w:val="2"/>
        <w:spacing w:before="238" w:line="219" w:lineRule="auto"/>
        <w:ind w:left="171"/>
      </w:pPr>
      <w:r>
        <w:rPr>
          <w:spacing w:val="5"/>
        </w:rPr>
        <w:t>区。</w:t>
      </w:r>
      <w:r>
        <w:rPr>
          <w:spacing w:val="-76"/>
        </w:rPr>
        <w:t xml:space="preserve"> </w:t>
      </w:r>
      <w:r>
        <w:rPr>
          <w:spacing w:val="5"/>
        </w:rPr>
        <w:t>到</w:t>
      </w:r>
      <w:r>
        <w:rPr>
          <w:spacing w:val="-38"/>
        </w:rPr>
        <w:t xml:space="preserve"> </w:t>
      </w:r>
      <w:r>
        <w:rPr>
          <w:rFonts w:ascii="宋体" w:hAnsi="宋体" w:eastAsia="宋体" w:cs="宋体"/>
          <w:spacing w:val="5"/>
        </w:rPr>
        <w:t>2025</w:t>
      </w:r>
      <w:r>
        <w:rPr>
          <w:rFonts w:ascii="宋体" w:hAnsi="宋体" w:eastAsia="宋体" w:cs="宋体"/>
          <w:spacing w:val="-45"/>
        </w:rPr>
        <w:t xml:space="preserve"> </w:t>
      </w:r>
      <w:r>
        <w:rPr>
          <w:spacing w:val="5"/>
        </w:rPr>
        <w:t>年，文化产业增加值占生产总值比重达</w:t>
      </w:r>
      <w:r>
        <w:rPr>
          <w:spacing w:val="-39"/>
        </w:rPr>
        <w:t xml:space="preserve"> </w:t>
      </w:r>
      <w:r>
        <w:rPr>
          <w:rFonts w:ascii="宋体" w:hAnsi="宋体" w:eastAsia="宋体" w:cs="宋体"/>
          <w:spacing w:val="5"/>
        </w:rPr>
        <w:t>5%</w:t>
      </w:r>
      <w:r>
        <w:rPr>
          <w:spacing w:val="5"/>
        </w:rPr>
        <w:t>。</w:t>
      </w:r>
    </w:p>
    <w:p>
      <w:pPr>
        <w:spacing w:line="19" w:lineRule="exact"/>
      </w:pPr>
    </w:p>
    <w:tbl>
      <w:tblPr>
        <w:tblStyle w:val="5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075" w:type="dxa"/>
            <w:vAlign w:val="top"/>
          </w:tcPr>
          <w:p>
            <w:pPr>
              <w:pStyle w:val="6"/>
              <w:spacing w:before="154" w:line="222" w:lineRule="auto"/>
              <w:ind w:left="2835"/>
            </w:pPr>
            <w:r>
              <w:rPr>
                <w:spacing w:val="-4"/>
              </w:rPr>
              <w:t>专栏</w:t>
            </w:r>
            <w:r>
              <w:rPr>
                <w:spacing w:val="-3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</w:rPr>
              <w:t>12</w:t>
            </w:r>
            <w:r>
              <w:rPr>
                <w:spacing w:val="-4"/>
              </w:rPr>
              <w:t>：文化发展重大工程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35" w:hRule="atLeast"/>
        </w:trPr>
        <w:tc>
          <w:tcPr>
            <w:tcW w:w="9075" w:type="dxa"/>
            <w:vAlign w:val="top"/>
          </w:tcPr>
          <w:p>
            <w:pPr>
              <w:spacing w:before="39" w:line="226" w:lineRule="auto"/>
              <w:ind w:left="35" w:right="13" w:firstLine="5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3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文化传承创新：规划建设中国济水文化博物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馆，实施古济水（济源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段）修复工程，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5G+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济渎庙数字化保护及全息展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示项目，完成万泉寨、延庆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2" w:type="default"/>
          <w:pgSz w:w="11906" w:h="16839"/>
          <w:pgMar w:top="400" w:right="1413" w:bottom="1539" w:left="1412" w:header="0" w:footer="1261" w:gutter="0"/>
          <w:cols w:space="720" w:num="1"/>
        </w:sectPr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3"/>
      </w:pPr>
    </w:p>
    <w:p>
      <w:pPr>
        <w:spacing w:before="3"/>
      </w:pPr>
    </w:p>
    <w:tbl>
      <w:tblPr>
        <w:tblStyle w:val="5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075" w:type="dxa"/>
            <w:vAlign w:val="top"/>
          </w:tcPr>
          <w:p>
            <w:pPr>
              <w:pStyle w:val="6"/>
              <w:spacing w:before="155" w:line="222" w:lineRule="auto"/>
              <w:ind w:left="2835"/>
            </w:pPr>
            <w:r>
              <w:rPr>
                <w:spacing w:val="-4"/>
              </w:rPr>
              <w:t>专栏</w:t>
            </w:r>
            <w:r>
              <w:rPr>
                <w:spacing w:val="-3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</w:rPr>
              <w:t>12</w:t>
            </w:r>
            <w:r>
              <w:rPr>
                <w:spacing w:val="-4"/>
              </w:rPr>
              <w:t>：文化发展重大工程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5" w:hRule="atLeast"/>
        </w:trPr>
        <w:tc>
          <w:tcPr>
            <w:tcW w:w="9075" w:type="dxa"/>
            <w:vAlign w:val="top"/>
          </w:tcPr>
          <w:p>
            <w:pPr>
              <w:spacing w:before="51" w:line="230" w:lineRule="auto"/>
              <w:ind w:left="26" w:firstLine="6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寺塔等修缮和恢复；推进愚公移山干部学院、愚公移山精神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红色教育基地、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愚公移山精神展览馆建设；打造黄帝祭天大型实景演艺，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黄河文化研学旅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行工程。</w:t>
            </w:r>
          </w:p>
          <w:p>
            <w:pPr>
              <w:spacing w:before="19" w:line="231" w:lineRule="auto"/>
              <w:ind w:left="38" w:right="15" w:firstLine="5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3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公共文化服务：加快建设文化艺术中心、裴休文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化研究院、克井镇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综合服务中心、济水社区便民服务中心。</w:t>
            </w:r>
          </w:p>
          <w:p>
            <w:pPr>
              <w:spacing w:before="22" w:line="230" w:lineRule="auto"/>
              <w:ind w:left="29" w:firstLine="5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z w:val="28"/>
                <w:szCs w:val="28"/>
              </w:rPr>
              <w:t>文化产业：做大做强济源文旅集团、传媒集团等国有文化企业，扶</w:t>
            </w: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持</w:t>
            </w:r>
            <w:r>
              <w:rPr>
                <w:rFonts w:ascii="仿宋" w:hAnsi="仿宋" w:eastAsia="仿宋" w:cs="仿宋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20</w:t>
            </w:r>
            <w:r>
              <w:rPr>
                <w:rFonts w:ascii="宋体" w:hAnsi="宋体" w:eastAsia="宋体" w:cs="宋体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家左右“专、精、特、新”的小微文化企业；重点建设七号信箱小镇、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第一洞天文化产业园，加快推进河清生态康养文化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、济水文化、古轵文化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等文化产业园建设，打造一批全国一流产业园区。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14" w:line="495" w:lineRule="exact"/>
        <w:ind w:left="4005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第十篇</w:t>
      </w:r>
    </w:p>
    <w:p>
      <w:pPr>
        <w:spacing w:before="105" w:line="496" w:lineRule="exact"/>
        <w:ind w:left="1481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全面推进绿色转型</w:t>
      </w:r>
      <w:r>
        <w:rPr>
          <w:rFonts w:ascii="宋体" w:hAnsi="宋体" w:eastAsia="宋体" w:cs="宋体"/>
          <w:spacing w:val="9"/>
          <w:position w:val="2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打造生态宜居环境</w:t>
      </w:r>
    </w:p>
    <w:p>
      <w:pPr>
        <w:spacing w:line="327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pStyle w:val="2"/>
        <w:spacing w:before="97" w:line="363" w:lineRule="auto"/>
        <w:ind w:left="128" w:right="132" w:firstLine="639"/>
        <w:jc w:val="both"/>
      </w:pPr>
      <w:r>
        <w:rPr>
          <w:spacing w:val="12"/>
        </w:rPr>
        <w:t>深入践行习近平生态文明思想，</w:t>
      </w:r>
      <w:r>
        <w:rPr>
          <w:spacing w:val="-79"/>
        </w:rPr>
        <w:t xml:space="preserve"> </w:t>
      </w:r>
      <w:r>
        <w:rPr>
          <w:spacing w:val="12"/>
        </w:rPr>
        <w:t>以黄河流域生</w:t>
      </w:r>
      <w:r>
        <w:rPr>
          <w:spacing w:val="11"/>
        </w:rPr>
        <w:t>态保护为核心</w:t>
      </w:r>
      <w:r>
        <w:t xml:space="preserve"> </w:t>
      </w:r>
      <w:r>
        <w:rPr>
          <w:spacing w:val="15"/>
        </w:rPr>
        <w:t>引领，坚持生态优先、绿色发展，推动生态环境治理持久战从治</w:t>
      </w:r>
      <w:r>
        <w:t xml:space="preserve"> </w:t>
      </w:r>
      <w:r>
        <w:rPr>
          <w:spacing w:val="15"/>
        </w:rPr>
        <w:t>标向标本兼治转变，协同推进经济高质量发展和生态环</w:t>
      </w:r>
      <w:r>
        <w:rPr>
          <w:spacing w:val="14"/>
        </w:rPr>
        <w:t>境高水平</w:t>
      </w:r>
    </w:p>
    <w:p>
      <w:pPr>
        <w:pStyle w:val="2"/>
        <w:spacing w:before="1" w:line="215" w:lineRule="auto"/>
        <w:ind w:left="127"/>
      </w:pPr>
      <w:r>
        <w:rPr>
          <w:spacing w:val="14"/>
        </w:rPr>
        <w:t>保护，加快构建生态文明体系，建设美丽济源。</w:t>
      </w:r>
    </w:p>
    <w:p>
      <w:pPr>
        <w:spacing w:line="354" w:lineRule="auto"/>
        <w:rPr>
          <w:rFonts w:ascii="Arial"/>
          <w:sz w:val="21"/>
        </w:rPr>
      </w:pPr>
    </w:p>
    <w:p>
      <w:pPr>
        <w:spacing w:line="354" w:lineRule="auto"/>
        <w:rPr>
          <w:rFonts w:ascii="Arial"/>
          <w:sz w:val="21"/>
        </w:rPr>
      </w:pPr>
    </w:p>
    <w:p>
      <w:pPr>
        <w:spacing w:before="100" w:line="226" w:lineRule="auto"/>
        <w:ind w:left="2193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1"/>
          <w:sz w:val="31"/>
          <w:szCs w:val="31"/>
        </w:rPr>
        <w:t>第一章</w:t>
      </w:r>
      <w:r>
        <w:rPr>
          <w:rFonts w:ascii="黑体" w:hAnsi="黑体" w:eastAsia="黑体" w:cs="黑体"/>
          <w:spacing w:val="38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1"/>
          <w:sz w:val="31"/>
          <w:szCs w:val="31"/>
        </w:rPr>
        <w:t>突出黄河流域生态保护</w:t>
      </w:r>
    </w:p>
    <w:p>
      <w:pPr>
        <w:pStyle w:val="2"/>
        <w:spacing w:before="228" w:line="591" w:lineRule="exact"/>
        <w:ind w:left="774"/>
      </w:pPr>
      <w:r>
        <w:rPr>
          <w:spacing w:val="14"/>
          <w:position w:val="22"/>
        </w:rPr>
        <w:t>高起点编制黄河流域生态保护和高质量发展规划，高标准建</w:t>
      </w:r>
    </w:p>
    <w:p>
      <w:pPr>
        <w:pStyle w:val="2"/>
        <w:spacing w:line="214" w:lineRule="auto"/>
        <w:ind w:left="130"/>
      </w:pPr>
      <w:r>
        <w:rPr>
          <w:spacing w:val="13"/>
        </w:rPr>
        <w:t>设沿黄生态廊道，全面提升生态系统稳定性。</w:t>
      </w:r>
    </w:p>
    <w:p>
      <w:pPr>
        <w:spacing w:before="240" w:line="214" w:lineRule="auto"/>
        <w:ind w:left="2973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7"/>
          <w:sz w:val="30"/>
          <w:szCs w:val="30"/>
        </w:rPr>
        <w:t>第一节</w:t>
      </w:r>
      <w:r>
        <w:rPr>
          <w:rFonts w:ascii="楷体" w:hAnsi="楷体" w:eastAsia="楷体" w:cs="楷体"/>
          <w:spacing w:val="37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7"/>
          <w:sz w:val="30"/>
          <w:szCs w:val="30"/>
        </w:rPr>
        <w:t>强化空间管控</w:t>
      </w:r>
    </w:p>
    <w:p>
      <w:pPr>
        <w:pStyle w:val="2"/>
        <w:spacing w:before="242" w:line="591" w:lineRule="exact"/>
        <w:ind w:left="774"/>
      </w:pPr>
      <w:r>
        <w:rPr>
          <w:spacing w:val="14"/>
          <w:position w:val="22"/>
        </w:rPr>
        <w:t>坚持国土空间开发与承载能力相匹配、集聚开发与均衡发展</w:t>
      </w:r>
    </w:p>
    <w:p>
      <w:pPr>
        <w:pStyle w:val="2"/>
        <w:spacing w:before="1" w:line="215" w:lineRule="auto"/>
        <w:ind w:left="127"/>
      </w:pPr>
      <w:r>
        <w:rPr>
          <w:spacing w:val="15"/>
        </w:rPr>
        <w:t>相协调、分类保护和综合整治相促进、资源节约与环境友好相统</w:t>
      </w:r>
    </w:p>
    <w:p>
      <w:pPr>
        <w:spacing w:line="215" w:lineRule="auto"/>
        <w:sectPr>
          <w:footerReference r:id="rId83" w:type="default"/>
          <w:pgSz w:w="11906" w:h="16839"/>
          <w:pgMar w:top="400" w:right="1413" w:bottom="1539" w:left="1412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7" w:line="363" w:lineRule="auto"/>
        <w:ind w:left="6" w:firstLine="17"/>
        <w:jc w:val="both"/>
      </w:pPr>
      <w:r>
        <w:rPr>
          <w:spacing w:val="22"/>
        </w:rPr>
        <w:t>一，</w:t>
      </w:r>
      <w:r>
        <w:rPr>
          <w:spacing w:val="-49"/>
        </w:rPr>
        <w:t xml:space="preserve"> </w:t>
      </w:r>
      <w:r>
        <w:rPr>
          <w:spacing w:val="22"/>
        </w:rPr>
        <w:t>以资源环境承载能力评价和国土空间开发适宜性评价为基</w:t>
      </w:r>
      <w:r>
        <w:t xml:space="preserve"> </w:t>
      </w:r>
      <w:r>
        <w:rPr>
          <w:spacing w:val="15"/>
        </w:rPr>
        <w:t>础，全面摸清并分析国土空间资源禀赋条件，完成国</w:t>
      </w:r>
      <w:r>
        <w:rPr>
          <w:spacing w:val="14"/>
        </w:rPr>
        <w:t>土空间总体</w:t>
      </w:r>
      <w:r>
        <w:t xml:space="preserve"> </w:t>
      </w:r>
      <w:r>
        <w:rPr>
          <w:spacing w:val="15"/>
        </w:rPr>
        <w:t>规划修编，严格落实城镇、农业、生态空间及生</w:t>
      </w:r>
      <w:r>
        <w:rPr>
          <w:spacing w:val="14"/>
        </w:rPr>
        <w:t>态保护红线、永</w:t>
      </w:r>
    </w:p>
    <w:p>
      <w:pPr>
        <w:pStyle w:val="2"/>
        <w:spacing w:before="1" w:line="215" w:lineRule="auto"/>
        <w:ind w:left="17"/>
      </w:pPr>
      <w:r>
        <w:rPr>
          <w:spacing w:val="12"/>
        </w:rPr>
        <w:t>久基本农田保护红线和城镇开发边界。</w:t>
      </w:r>
    </w:p>
    <w:p>
      <w:pPr>
        <w:spacing w:before="239" w:line="216" w:lineRule="auto"/>
        <w:ind w:left="2531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0"/>
          <w:sz w:val="30"/>
          <w:szCs w:val="30"/>
        </w:rPr>
        <w:t>第二节</w:t>
      </w:r>
      <w:r>
        <w:rPr>
          <w:rFonts w:ascii="楷体" w:hAnsi="楷体" w:eastAsia="楷体" w:cs="楷体"/>
          <w:spacing w:val="30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10"/>
          <w:sz w:val="30"/>
          <w:szCs w:val="30"/>
        </w:rPr>
        <w:t>加快建设森林济源</w:t>
      </w:r>
    </w:p>
    <w:p>
      <w:pPr>
        <w:pStyle w:val="2"/>
        <w:spacing w:before="241" w:line="363" w:lineRule="auto"/>
        <w:ind w:firstLine="649"/>
      </w:pPr>
      <w:r>
        <w:rPr>
          <w:spacing w:val="9"/>
        </w:rPr>
        <w:t>坚持</w:t>
      </w:r>
      <w:r>
        <w:rPr>
          <w:spacing w:val="-75"/>
        </w:rPr>
        <w:t xml:space="preserve"> </w:t>
      </w:r>
      <w:r>
        <w:rPr>
          <w:spacing w:val="9"/>
        </w:rPr>
        <w:t>“</w:t>
      </w:r>
      <w:r>
        <w:rPr>
          <w:spacing w:val="-87"/>
        </w:rPr>
        <w:t xml:space="preserve"> </w:t>
      </w:r>
      <w:r>
        <w:rPr>
          <w:spacing w:val="9"/>
        </w:rPr>
        <w:t>山水林田湖草是一个生命共同体”的生态文明理念，</w:t>
      </w:r>
      <w:r>
        <w:t xml:space="preserve"> </w:t>
      </w:r>
      <w:r>
        <w:rPr>
          <w:spacing w:val="15"/>
        </w:rPr>
        <w:t>加快森林、湿地、流域、农田、城市五大生态系统建设，提高水</w:t>
      </w:r>
      <w:r>
        <w:t xml:space="preserve"> </w:t>
      </w:r>
      <w:r>
        <w:rPr>
          <w:spacing w:val="15"/>
        </w:rPr>
        <w:t>源涵养、土壤保持、污染净化、固碳释氧等生态服务功能，构筑</w:t>
      </w:r>
      <w:r>
        <w:rPr>
          <w:spacing w:val="2"/>
        </w:rPr>
        <w:t xml:space="preserve"> </w:t>
      </w:r>
      <w:r>
        <w:rPr>
          <w:spacing w:val="12"/>
        </w:rPr>
        <w:t>绿色生态屏障。开展大规模国土绿化提速行动，</w:t>
      </w:r>
      <w:r>
        <w:rPr>
          <w:spacing w:val="-66"/>
        </w:rPr>
        <w:t xml:space="preserve"> </w:t>
      </w:r>
      <w:r>
        <w:rPr>
          <w:spacing w:val="12"/>
        </w:rPr>
        <w:t>以沿黄区域为重</w:t>
      </w:r>
      <w:r>
        <w:t xml:space="preserve"> </w:t>
      </w:r>
      <w:r>
        <w:rPr>
          <w:spacing w:val="15"/>
        </w:rPr>
        <w:t>点，统筹实施山水林田湖草综合治理、黄河生态廊道建设、国家</w:t>
      </w:r>
      <w:r>
        <w:rPr>
          <w:spacing w:val="2"/>
        </w:rPr>
        <w:t xml:space="preserve"> </w:t>
      </w:r>
      <w:r>
        <w:rPr>
          <w:spacing w:val="15"/>
        </w:rPr>
        <w:t>储备林基地建设等项目，加强水土保持林、水源涵养林和黄河干</w:t>
      </w:r>
      <w:r>
        <w:t xml:space="preserve"> </w:t>
      </w:r>
      <w:r>
        <w:rPr>
          <w:spacing w:val="15"/>
        </w:rPr>
        <w:t>流、蟒河、沁河等黄河主要支流两岸绿化建设，扩大森林面积，</w:t>
      </w:r>
      <w:r>
        <w:rPr>
          <w:spacing w:val="2"/>
        </w:rPr>
        <w:t xml:space="preserve"> </w:t>
      </w:r>
      <w:r>
        <w:rPr>
          <w:spacing w:val="15"/>
        </w:rPr>
        <w:t>提升森林质量和景观效果。严格落实林长制，加强森林资源保护</w:t>
      </w:r>
      <w:r>
        <w:rPr>
          <w:spacing w:val="2"/>
        </w:rPr>
        <w:t xml:space="preserve"> </w:t>
      </w:r>
      <w:r>
        <w:rPr>
          <w:spacing w:val="9"/>
        </w:rPr>
        <w:t>修复，</w:t>
      </w:r>
      <w:r>
        <w:rPr>
          <w:spacing w:val="-67"/>
        </w:rPr>
        <w:t xml:space="preserve"> </w:t>
      </w:r>
      <w:r>
        <w:rPr>
          <w:spacing w:val="9"/>
        </w:rPr>
        <w:t>以天然林和公益林保护与管理、</w:t>
      </w:r>
      <w:r>
        <w:rPr>
          <w:spacing w:val="-63"/>
        </w:rPr>
        <w:t xml:space="preserve"> </w:t>
      </w:r>
      <w:r>
        <w:rPr>
          <w:spacing w:val="9"/>
        </w:rPr>
        <w:t>自然保护地生态保护修复</w:t>
      </w:r>
      <w:r>
        <w:t xml:space="preserve"> </w:t>
      </w:r>
      <w:r>
        <w:rPr>
          <w:spacing w:val="15"/>
        </w:rPr>
        <w:t>为载体，积极推进林长制，调动和利用社会各阶层力量，加强生</w:t>
      </w:r>
      <w:r>
        <w:t xml:space="preserve"> </w:t>
      </w:r>
      <w:r>
        <w:rPr>
          <w:spacing w:val="15"/>
        </w:rPr>
        <w:t>物多样性生态红线管控和拯救保护，恢复受损生态系统，保护生</w:t>
      </w:r>
      <w:r>
        <w:t xml:space="preserve"> </w:t>
      </w:r>
      <w:r>
        <w:rPr>
          <w:spacing w:val="15"/>
        </w:rPr>
        <w:t>物多样性。推进严格管控类农用地退耕还林，根据农用地详查和</w:t>
      </w:r>
      <w:r>
        <w:rPr>
          <w:spacing w:val="2"/>
        </w:rPr>
        <w:t xml:space="preserve"> </w:t>
      </w:r>
      <w:r>
        <w:rPr>
          <w:spacing w:val="26"/>
        </w:rPr>
        <w:t>分级结果，对重金属污染企业周边严格管控类耕地调整土地用</w:t>
      </w:r>
      <w:r>
        <w:rPr>
          <w:spacing w:val="18"/>
        </w:rPr>
        <w:t xml:space="preserve"> </w:t>
      </w:r>
      <w:r>
        <w:rPr>
          <w:spacing w:val="10"/>
        </w:rPr>
        <w:t>途，进行退耕还林。</w:t>
      </w:r>
      <w:r>
        <w:rPr>
          <w:spacing w:val="-83"/>
        </w:rPr>
        <w:t xml:space="preserve"> </w:t>
      </w:r>
      <w:r>
        <w:rPr>
          <w:spacing w:val="10"/>
        </w:rPr>
        <w:t>实施生态系统保护和修复重大工程，</w:t>
      </w:r>
      <w:r>
        <w:rPr>
          <w:spacing w:val="-77"/>
        </w:rPr>
        <w:t xml:space="preserve"> </w:t>
      </w:r>
      <w:r>
        <w:rPr>
          <w:spacing w:val="10"/>
        </w:rPr>
        <w:t>以黄河</w:t>
      </w:r>
      <w:r>
        <w:t xml:space="preserve"> </w:t>
      </w:r>
      <w:r>
        <w:rPr>
          <w:spacing w:val="15"/>
        </w:rPr>
        <w:t>干流、沁河、蟒河流域济源段为重点修复区域，开展历史遗留矿</w:t>
      </w:r>
      <w:r>
        <w:rPr>
          <w:spacing w:val="2"/>
        </w:rPr>
        <w:t xml:space="preserve"> </w:t>
      </w:r>
      <w:r>
        <w:rPr>
          <w:spacing w:val="15"/>
        </w:rPr>
        <w:t>山地质环境修复治理工程，依法整治太行山石料、沿黄铝矾土等</w:t>
      </w:r>
    </w:p>
    <w:p>
      <w:pPr>
        <w:pStyle w:val="2"/>
        <w:spacing w:before="1" w:line="215" w:lineRule="auto"/>
        <w:ind w:left="9"/>
      </w:pPr>
      <w:r>
        <w:rPr>
          <w:spacing w:val="17"/>
        </w:rPr>
        <w:t>违法开采行为，到</w:t>
      </w:r>
      <w:r>
        <w:rPr>
          <w:spacing w:val="-34"/>
        </w:rPr>
        <w:t xml:space="preserve"> </w:t>
      </w:r>
      <w:r>
        <w:rPr>
          <w:rFonts w:ascii="宋体" w:hAnsi="宋体" w:eastAsia="宋体" w:cs="宋体"/>
          <w:spacing w:val="17"/>
        </w:rPr>
        <w:t>2025</w:t>
      </w:r>
      <w:r>
        <w:rPr>
          <w:rFonts w:ascii="宋体" w:hAnsi="宋体" w:eastAsia="宋体" w:cs="宋体"/>
          <w:spacing w:val="-40"/>
        </w:rPr>
        <w:t xml:space="preserve"> </w:t>
      </w:r>
      <w:r>
        <w:rPr>
          <w:spacing w:val="17"/>
        </w:rPr>
        <w:t>年具备治理条件的</w:t>
      </w:r>
      <w:r>
        <w:rPr>
          <w:spacing w:val="16"/>
        </w:rPr>
        <w:t>区域矿山地质环境治</w:t>
      </w:r>
    </w:p>
    <w:p>
      <w:pPr>
        <w:spacing w:line="215" w:lineRule="auto"/>
        <w:sectPr>
          <w:footerReference r:id="rId84" w:type="default"/>
          <w:pgSz w:w="11906" w:h="16839"/>
          <w:pgMar w:top="400" w:right="1545" w:bottom="1539" w:left="1537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7" w:line="363" w:lineRule="auto"/>
        <w:ind w:left="125" w:right="134" w:firstLine="8"/>
      </w:pPr>
      <w:r>
        <w:rPr>
          <w:spacing w:val="9"/>
        </w:rPr>
        <w:t>理率达到</w:t>
      </w:r>
      <w:r>
        <w:rPr>
          <w:spacing w:val="-10"/>
        </w:rPr>
        <w:t xml:space="preserve"> </w:t>
      </w:r>
      <w:r>
        <w:rPr>
          <w:rFonts w:ascii="宋体" w:hAnsi="宋体" w:eastAsia="宋体" w:cs="宋体"/>
          <w:spacing w:val="9"/>
        </w:rPr>
        <w:t>100%</w:t>
      </w:r>
      <w:r>
        <w:rPr>
          <w:spacing w:val="9"/>
        </w:rPr>
        <w:t>。推进森林城市提质升级，开展森林乡村和森林特</w:t>
      </w:r>
      <w:r>
        <w:t xml:space="preserve"> </w:t>
      </w:r>
      <w:r>
        <w:rPr>
          <w:spacing w:val="12"/>
        </w:rPr>
        <w:t>色小镇创建活动，争创国家生态文明建设示范市。</w:t>
      </w:r>
      <w:r>
        <w:rPr>
          <w:spacing w:val="-71"/>
        </w:rPr>
        <w:t xml:space="preserve"> </w:t>
      </w:r>
      <w:r>
        <w:rPr>
          <w:spacing w:val="12"/>
        </w:rPr>
        <w:t>到</w:t>
      </w:r>
      <w:r>
        <w:rPr>
          <w:spacing w:val="-33"/>
        </w:rPr>
        <w:t xml:space="preserve"> </w:t>
      </w:r>
      <w:r>
        <w:rPr>
          <w:rFonts w:ascii="宋体" w:hAnsi="宋体" w:eastAsia="宋体" w:cs="宋体"/>
          <w:spacing w:val="12"/>
        </w:rPr>
        <w:t>2025</w:t>
      </w:r>
      <w:r>
        <w:rPr>
          <w:rFonts w:ascii="宋体" w:hAnsi="宋体" w:eastAsia="宋体" w:cs="宋体"/>
          <w:spacing w:val="-38"/>
        </w:rPr>
        <w:t xml:space="preserve"> </w:t>
      </w:r>
      <w:r>
        <w:rPr>
          <w:spacing w:val="12"/>
        </w:rPr>
        <w:t>年</w:t>
      </w:r>
      <w:r>
        <w:rPr>
          <w:spacing w:val="-87"/>
        </w:rPr>
        <w:t xml:space="preserve"> </w:t>
      </w:r>
      <w:r>
        <w:rPr>
          <w:spacing w:val="12"/>
        </w:rPr>
        <w:t>，</w:t>
      </w:r>
      <w:r>
        <w:t xml:space="preserve"> </w:t>
      </w:r>
      <w:r>
        <w:rPr>
          <w:spacing w:val="12"/>
        </w:rPr>
        <w:t>基本实现</w:t>
      </w:r>
      <w:r>
        <w:rPr>
          <w:spacing w:val="-72"/>
        </w:rPr>
        <w:t xml:space="preserve"> </w:t>
      </w:r>
      <w:r>
        <w:rPr>
          <w:spacing w:val="12"/>
        </w:rPr>
        <w:t>“</w:t>
      </w:r>
      <w:r>
        <w:rPr>
          <w:spacing w:val="-107"/>
        </w:rPr>
        <w:t xml:space="preserve"> </w:t>
      </w:r>
      <w:r>
        <w:rPr>
          <w:spacing w:val="12"/>
        </w:rPr>
        <w:t>五年绿满山川平原</w:t>
      </w:r>
      <w:r>
        <w:rPr>
          <w:rFonts w:ascii="宋体" w:hAnsi="宋体" w:eastAsia="宋体" w:cs="宋体"/>
          <w:spacing w:val="12"/>
        </w:rPr>
        <w:t>,</w:t>
      </w:r>
      <w:r>
        <w:rPr>
          <w:spacing w:val="12"/>
        </w:rPr>
        <w:t>十年彩染森林济源</w:t>
      </w:r>
      <w:r>
        <w:rPr>
          <w:spacing w:val="-106"/>
        </w:rPr>
        <w:t xml:space="preserve"> </w:t>
      </w:r>
      <w:r>
        <w:rPr>
          <w:spacing w:val="12"/>
        </w:rPr>
        <w:t>”</w:t>
      </w:r>
      <w:r>
        <w:rPr>
          <w:spacing w:val="-82"/>
        </w:rPr>
        <w:t xml:space="preserve"> </w:t>
      </w:r>
      <w:r>
        <w:rPr>
          <w:spacing w:val="12"/>
        </w:rPr>
        <w:t>目标，营造</w:t>
      </w:r>
    </w:p>
    <w:p>
      <w:pPr>
        <w:pStyle w:val="2"/>
        <w:spacing w:before="1" w:line="218" w:lineRule="auto"/>
        <w:ind w:left="128"/>
      </w:pPr>
      <w:r>
        <w:rPr>
          <w:spacing w:val="7"/>
        </w:rPr>
        <w:t>林面积达到</w:t>
      </w:r>
      <w:r>
        <w:rPr>
          <w:spacing w:val="-29"/>
        </w:rPr>
        <w:t xml:space="preserve"> </w:t>
      </w:r>
      <w:r>
        <w:rPr>
          <w:rFonts w:ascii="宋体" w:hAnsi="宋体" w:eastAsia="宋体" w:cs="宋体"/>
          <w:spacing w:val="7"/>
        </w:rPr>
        <w:t>30</w:t>
      </w:r>
      <w:r>
        <w:rPr>
          <w:rFonts w:ascii="宋体" w:hAnsi="宋体" w:eastAsia="宋体" w:cs="宋体"/>
          <w:spacing w:val="-29"/>
        </w:rPr>
        <w:t xml:space="preserve"> </w:t>
      </w:r>
      <w:r>
        <w:rPr>
          <w:spacing w:val="7"/>
        </w:rPr>
        <w:t>万亩，森林覆盖率达到</w:t>
      </w:r>
      <w:r>
        <w:rPr>
          <w:spacing w:val="-46"/>
        </w:rPr>
        <w:t xml:space="preserve"> </w:t>
      </w:r>
      <w:r>
        <w:rPr>
          <w:rFonts w:ascii="宋体" w:hAnsi="宋体" w:eastAsia="宋体" w:cs="宋体"/>
          <w:spacing w:val="7"/>
        </w:rPr>
        <w:t>48%</w:t>
      </w:r>
      <w:r>
        <w:rPr>
          <w:spacing w:val="7"/>
        </w:rPr>
        <w:t>。</w:t>
      </w:r>
    </w:p>
    <w:p>
      <w:pPr>
        <w:spacing w:before="235" w:line="216" w:lineRule="auto"/>
        <w:ind w:left="2814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0"/>
          <w:sz w:val="30"/>
          <w:szCs w:val="30"/>
        </w:rPr>
        <w:t>第三节</w:t>
      </w:r>
      <w:r>
        <w:rPr>
          <w:rFonts w:ascii="楷体" w:hAnsi="楷体" w:eastAsia="楷体" w:cs="楷体"/>
          <w:spacing w:val="27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10"/>
          <w:sz w:val="30"/>
          <w:szCs w:val="30"/>
        </w:rPr>
        <w:t>加强水生态建设</w:t>
      </w:r>
    </w:p>
    <w:p>
      <w:pPr>
        <w:pStyle w:val="2"/>
        <w:spacing w:before="239" w:line="363" w:lineRule="auto"/>
        <w:ind w:left="130" w:right="36" w:firstLine="667"/>
        <w:jc w:val="both"/>
      </w:pPr>
      <w:r>
        <w:rPr>
          <w:spacing w:val="13"/>
        </w:rPr>
        <w:t>因地制宜加强水土保持，加大山区困难宜林地造林力度，对</w:t>
      </w:r>
      <w:r>
        <w:rPr>
          <w:spacing w:val="8"/>
        </w:rPr>
        <w:t xml:space="preserve"> </w:t>
      </w:r>
      <w:r>
        <w:rPr>
          <w:spacing w:val="15"/>
        </w:rPr>
        <w:t>重点区域实施封山育林，营造水土保持林和水源涵</w:t>
      </w:r>
      <w:r>
        <w:rPr>
          <w:spacing w:val="14"/>
        </w:rPr>
        <w:t>养林，强化水</w:t>
      </w:r>
      <w:r>
        <w:t xml:space="preserve"> </w:t>
      </w:r>
      <w:r>
        <w:rPr>
          <w:spacing w:val="7"/>
        </w:rPr>
        <w:t>源涵养、水土保持、水质净化等生态功能。加强小流域生态治理，</w:t>
      </w:r>
      <w:r>
        <w:rPr>
          <w:spacing w:val="9"/>
        </w:rPr>
        <w:t xml:space="preserve"> </w:t>
      </w:r>
      <w:r>
        <w:rPr>
          <w:spacing w:val="7"/>
        </w:rPr>
        <w:t>统筹做好流域治理规划、开发、管理，对重要流域修建蓄水塘坝、</w:t>
      </w:r>
      <w:r>
        <w:rPr>
          <w:spacing w:val="9"/>
        </w:rPr>
        <w:t xml:space="preserve"> </w:t>
      </w:r>
      <w:r>
        <w:rPr>
          <w:spacing w:val="15"/>
        </w:rPr>
        <w:t>拦砂坝、蓄水池，新修河道护岸，栽植经济林、水</w:t>
      </w:r>
      <w:r>
        <w:rPr>
          <w:spacing w:val="14"/>
        </w:rPr>
        <w:t>保林，提升流</w:t>
      </w:r>
      <w:r>
        <w:t xml:space="preserve"> </w:t>
      </w:r>
      <w:r>
        <w:rPr>
          <w:spacing w:val="15"/>
        </w:rPr>
        <w:t>域生态质量，实现水质好、风光美。持续加强水生态修</w:t>
      </w:r>
      <w:r>
        <w:rPr>
          <w:spacing w:val="14"/>
        </w:rPr>
        <w:t>复，统筹</w:t>
      </w:r>
      <w:r>
        <w:t xml:space="preserve"> </w:t>
      </w:r>
      <w:r>
        <w:rPr>
          <w:spacing w:val="15"/>
        </w:rPr>
        <w:t>好水生态、水环境、水资源，优化水资源调配，保</w:t>
      </w:r>
      <w:r>
        <w:rPr>
          <w:spacing w:val="14"/>
        </w:rPr>
        <w:t>证河流主要断</w:t>
      </w:r>
      <w:r>
        <w:t xml:space="preserve"> </w:t>
      </w:r>
      <w:r>
        <w:rPr>
          <w:spacing w:val="15"/>
        </w:rPr>
        <w:t>面生态流量，实现生态系统良性循环，构建水清安澜、</w:t>
      </w:r>
      <w:r>
        <w:rPr>
          <w:spacing w:val="14"/>
        </w:rPr>
        <w:t>人水和谐</w:t>
      </w:r>
    </w:p>
    <w:p>
      <w:pPr>
        <w:pStyle w:val="2"/>
        <w:spacing w:line="217" w:lineRule="auto"/>
        <w:ind w:left="156"/>
      </w:pPr>
      <w:r>
        <w:rPr>
          <w:spacing w:val="5"/>
        </w:rPr>
        <w:t>的生态新格局。</w:t>
      </w:r>
    </w:p>
    <w:p>
      <w:pPr>
        <w:spacing w:line="20" w:lineRule="exact"/>
      </w:pPr>
    </w:p>
    <w:tbl>
      <w:tblPr>
        <w:tblStyle w:val="5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9075" w:type="dxa"/>
            <w:vAlign w:val="top"/>
          </w:tcPr>
          <w:p>
            <w:pPr>
              <w:pStyle w:val="6"/>
              <w:spacing w:before="226" w:line="222" w:lineRule="auto"/>
              <w:ind w:left="1995"/>
            </w:pPr>
            <w:r>
              <w:rPr>
                <w:spacing w:val="-3"/>
              </w:rPr>
              <w:t>专栏</w:t>
            </w:r>
            <w:r>
              <w:rPr>
                <w:spacing w:val="-2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13</w:t>
            </w:r>
            <w:r>
              <w:rPr>
                <w:spacing w:val="-3"/>
              </w:rPr>
              <w:t>：黄河流域生态保护修复重大工程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3" w:hRule="atLeast"/>
        </w:trPr>
        <w:tc>
          <w:tcPr>
            <w:tcW w:w="9075" w:type="dxa"/>
            <w:vAlign w:val="top"/>
          </w:tcPr>
          <w:p>
            <w:pPr>
              <w:spacing w:before="39" w:line="234" w:lineRule="auto"/>
              <w:ind w:left="24" w:right="10" w:firstLine="5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3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生态廊道：对小浪底水库至栖霞院水库间沿黄地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带宜林荒坡、疏林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地封山育林；围绕蟒河、沁河等</w:t>
            </w:r>
            <w:r>
              <w:rPr>
                <w:rFonts w:ascii="仿宋" w:hAnsi="仿宋" w:eastAsia="仿宋" w:cs="仿宋"/>
                <w:spacing w:val="-39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17</w:t>
            </w:r>
            <w:r>
              <w:rPr>
                <w:rFonts w:ascii="宋体" w:hAnsi="宋体" w:eastAsia="宋体" w:cs="宋体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条黄河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主要支流加强水土保持林、水源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涵养林和两岸绿化建设，完成生态廊道建设</w:t>
            </w:r>
            <w:r>
              <w:rPr>
                <w:rFonts w:ascii="仿宋" w:hAnsi="仿宋" w:eastAsia="仿宋" w:cs="仿宋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万亩；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积极推进国家储备林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建设，建设木材战略储备基地</w:t>
            </w:r>
            <w:r>
              <w:rPr>
                <w:rFonts w:ascii="仿宋" w:hAnsi="仿宋" w:eastAsia="仿宋" w:cs="仿宋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24.5</w:t>
            </w:r>
            <w:r>
              <w:rPr>
                <w:rFonts w:ascii="宋体" w:hAnsi="宋体" w:eastAsia="宋体" w:cs="宋体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万亩，森林蓄积量达到</w:t>
            </w:r>
            <w:r>
              <w:rPr>
                <w:rFonts w:ascii="仿宋" w:hAnsi="仿宋" w:eastAsia="仿宋" w:cs="仿宋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500</w:t>
            </w:r>
            <w:r>
              <w:rPr>
                <w:rFonts w:ascii="宋体" w:hAnsi="宋体" w:eastAsia="宋体" w:cs="宋体"/>
                <w:spacing w:val="-4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万立方米。</w:t>
            </w:r>
          </w:p>
          <w:p>
            <w:pPr>
              <w:spacing w:before="17" w:line="232" w:lineRule="auto"/>
              <w:ind w:left="39" w:right="15" w:firstLine="5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3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湿地廊道建设：以蟒河、逢石河等</w:t>
            </w:r>
            <w:r>
              <w:rPr>
                <w:rFonts w:ascii="仿宋" w:hAnsi="仿宋" w:eastAsia="仿宋" w:cs="仿宋"/>
                <w:spacing w:val="-39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12</w:t>
            </w:r>
            <w:r>
              <w:rPr>
                <w:rFonts w:ascii="宋体" w:hAnsi="宋体" w:eastAsia="宋体" w:cs="宋体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条重点湿地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和石板河、仙口河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等</w:t>
            </w:r>
            <w:r>
              <w:rPr>
                <w:rFonts w:ascii="仿宋" w:hAnsi="仿宋" w:eastAsia="仿宋" w:cs="仿宋"/>
                <w:spacing w:val="-5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23</w:t>
            </w:r>
            <w:r>
              <w:rPr>
                <w:rFonts w:ascii="宋体" w:hAnsi="宋体" w:eastAsia="宋体" w:cs="宋体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条一般湿地为重点，打造湿地廊道。</w:t>
            </w:r>
          </w:p>
          <w:p>
            <w:pPr>
              <w:spacing w:before="20" w:line="226" w:lineRule="auto"/>
              <w:ind w:left="30" w:firstLine="56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Wingdings" w:hAnsi="Wingdings" w:eastAsia="Wingdings" w:cs="Wingdings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z w:val="28"/>
                <w:szCs w:val="28"/>
              </w:rPr>
              <w:t>生态保护与修复：加强黄河湿地、太行山猕猴自然保护区、黄楝树</w:t>
            </w: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原始森林等区域生态保护，完善建设九里沟、小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沟背、南山森林公园、黄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河三峡、黄楝树原始森林、五龙口等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pacing w:val="-4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处森林景观区；以黄河干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流、沁河、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蟒河流域济源段为重点修复区域，开展历史遗留矿山地质环境修复治</w:t>
            </w:r>
            <w:r>
              <w:rPr>
                <w:rFonts w:ascii="仿宋" w:hAnsi="仿宋" w:eastAsia="仿宋" w:cs="仿宋"/>
                <w:spacing w:val="6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理工程。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5" w:type="default"/>
          <w:pgSz w:w="11906" w:h="16839"/>
          <w:pgMar w:top="400" w:right="1413" w:bottom="1540" w:left="1412" w:header="0" w:footer="1261" w:gutter="0"/>
          <w:cols w:space="720" w:num="1"/>
        </w:sectPr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3"/>
      </w:pPr>
    </w:p>
    <w:p>
      <w:pPr>
        <w:spacing w:before="3"/>
      </w:pPr>
    </w:p>
    <w:tbl>
      <w:tblPr>
        <w:tblStyle w:val="5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9075" w:type="dxa"/>
            <w:vAlign w:val="top"/>
          </w:tcPr>
          <w:p>
            <w:pPr>
              <w:pStyle w:val="6"/>
              <w:spacing w:before="225" w:line="222" w:lineRule="auto"/>
              <w:ind w:left="1995"/>
            </w:pPr>
            <w:r>
              <w:rPr>
                <w:spacing w:val="-3"/>
              </w:rPr>
              <w:t>专栏</w:t>
            </w:r>
            <w:r>
              <w:rPr>
                <w:spacing w:val="-2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13</w:t>
            </w:r>
            <w:r>
              <w:rPr>
                <w:spacing w:val="-3"/>
              </w:rPr>
              <w:t>：黄河流域生态保护修复重大工程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9075" w:type="dxa"/>
            <w:vAlign w:val="top"/>
          </w:tcPr>
          <w:p>
            <w:pPr>
              <w:spacing w:before="37" w:line="224" w:lineRule="auto"/>
              <w:ind w:left="42" w:right="16" w:firstLine="5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1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小流域治理：对清洛河、佛涧河、</w:t>
            </w:r>
            <w:r>
              <w:rPr>
                <w:rFonts w:ascii="仿宋" w:hAnsi="仿宋" w:eastAsia="仿宋" w:cs="仿宋"/>
                <w:spacing w:val="-8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白道河、大沟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河、五指河、桑榆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河、盘溪河等黄河支流进行综合治理，全面提升小流域生态质量。</w:t>
            </w:r>
          </w:p>
        </w:tc>
      </w:tr>
    </w:tbl>
    <w:p>
      <w:pPr>
        <w:spacing w:line="342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101" w:line="227" w:lineRule="auto"/>
        <w:ind w:left="2529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0"/>
          <w:sz w:val="31"/>
          <w:szCs w:val="31"/>
        </w:rPr>
        <w:t>第二章</w:t>
      </w:r>
      <w:r>
        <w:rPr>
          <w:rFonts w:ascii="黑体" w:hAnsi="黑体" w:eastAsia="黑体" w:cs="黑体"/>
          <w:spacing w:val="39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0"/>
          <w:sz w:val="31"/>
          <w:szCs w:val="31"/>
        </w:rPr>
        <w:t>全面改善环境质量</w:t>
      </w:r>
    </w:p>
    <w:p>
      <w:pPr>
        <w:pStyle w:val="2"/>
        <w:spacing w:before="226" w:line="363" w:lineRule="auto"/>
        <w:ind w:left="123" w:right="36" w:firstLine="644"/>
        <w:jc w:val="both"/>
      </w:pPr>
      <w:r>
        <w:rPr>
          <w:spacing w:val="24"/>
        </w:rPr>
        <w:t>把握住环境质量改善的窗口期，</w:t>
      </w:r>
      <w:r>
        <w:rPr>
          <w:spacing w:val="-73"/>
        </w:rPr>
        <w:t xml:space="preserve"> </w:t>
      </w:r>
      <w:r>
        <w:rPr>
          <w:spacing w:val="24"/>
        </w:rPr>
        <w:t>实施最严格的环境保护制</w:t>
      </w:r>
      <w:r>
        <w:t xml:space="preserve"> </w:t>
      </w:r>
      <w:r>
        <w:rPr>
          <w:spacing w:val="15"/>
        </w:rPr>
        <w:t>度，严守生态保护红线、环境质量底线、资源利用上线和生态环</w:t>
      </w:r>
      <w:r>
        <w:rPr>
          <w:spacing w:val="3"/>
        </w:rPr>
        <w:t xml:space="preserve"> </w:t>
      </w:r>
      <w:r>
        <w:rPr>
          <w:spacing w:val="15"/>
        </w:rPr>
        <w:t>境准入清单，加强生态环境监管，推动污染防治攻坚战在关键领</w:t>
      </w:r>
      <w:r>
        <w:rPr>
          <w:spacing w:val="1"/>
        </w:rPr>
        <w:t xml:space="preserve"> </w:t>
      </w:r>
      <w:r>
        <w:rPr>
          <w:spacing w:val="7"/>
        </w:rPr>
        <w:t>域、关键指标上实现新突破，加快消除人民群众关注的大气、水、</w:t>
      </w:r>
    </w:p>
    <w:p>
      <w:pPr>
        <w:pStyle w:val="2"/>
        <w:spacing w:line="217" w:lineRule="auto"/>
        <w:ind w:left="134"/>
      </w:pPr>
      <w:r>
        <w:rPr>
          <w:spacing w:val="11"/>
        </w:rPr>
        <w:t>土壤等突出环境问题。</w:t>
      </w:r>
    </w:p>
    <w:p>
      <w:pPr>
        <w:spacing w:before="237" w:line="216" w:lineRule="auto"/>
        <w:ind w:left="2498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8"/>
          <w:sz w:val="30"/>
          <w:szCs w:val="30"/>
        </w:rPr>
        <w:t>第一节</w:t>
      </w:r>
      <w:r>
        <w:rPr>
          <w:rFonts w:ascii="楷体" w:hAnsi="楷体" w:eastAsia="楷体" w:cs="楷体"/>
          <w:spacing w:val="45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8"/>
          <w:sz w:val="30"/>
          <w:szCs w:val="30"/>
        </w:rPr>
        <w:t>坚决打赢蓝天保卫战</w:t>
      </w:r>
    </w:p>
    <w:p>
      <w:pPr>
        <w:pStyle w:val="2"/>
        <w:spacing w:before="240" w:line="363" w:lineRule="auto"/>
        <w:ind w:left="130" w:right="132" w:firstLine="650"/>
      </w:pPr>
      <w:r>
        <w:rPr>
          <w:spacing w:val="14"/>
        </w:rPr>
        <w:t>强化源头防控，持续优化结构调整，严控污染增量与削减污</w:t>
      </w:r>
      <w:r>
        <w:t xml:space="preserve"> </w:t>
      </w:r>
      <w:r>
        <w:rPr>
          <w:spacing w:val="15"/>
        </w:rPr>
        <w:t>染存量并重，加大治本力度，实现绿色可持续发展。加</w:t>
      </w:r>
      <w:r>
        <w:rPr>
          <w:spacing w:val="14"/>
        </w:rPr>
        <w:t>快调整优</w:t>
      </w:r>
      <w:r>
        <w:t xml:space="preserve"> </w:t>
      </w:r>
      <w:r>
        <w:rPr>
          <w:spacing w:val="15"/>
        </w:rPr>
        <w:t>化区域产业结构，加快城市建成区重污染企业搬迁</w:t>
      </w:r>
      <w:r>
        <w:rPr>
          <w:spacing w:val="14"/>
        </w:rPr>
        <w:t>改造、关停退</w:t>
      </w:r>
      <w:r>
        <w:t xml:space="preserve"> </w:t>
      </w:r>
      <w:r>
        <w:rPr>
          <w:spacing w:val="14"/>
        </w:rPr>
        <w:t>出；控制低效、落后、过剩产能，开展传统产业绿色升级改造；</w:t>
      </w:r>
      <w:r>
        <w:rPr>
          <w:spacing w:val="10"/>
        </w:rPr>
        <w:t xml:space="preserve"> </w:t>
      </w:r>
      <w:r>
        <w:rPr>
          <w:spacing w:val="15"/>
        </w:rPr>
        <w:t>强化工业污染治理，控制重化工业规模，实施更为</w:t>
      </w:r>
      <w:r>
        <w:rPr>
          <w:spacing w:val="14"/>
        </w:rPr>
        <w:t>严格的污染物</w:t>
      </w:r>
      <w:r>
        <w:t xml:space="preserve"> </w:t>
      </w:r>
      <w:r>
        <w:rPr>
          <w:spacing w:val="15"/>
        </w:rPr>
        <w:t>排放标准，提升现有企业清洁生产水平。严格挥发</w:t>
      </w:r>
      <w:r>
        <w:rPr>
          <w:spacing w:val="14"/>
        </w:rPr>
        <w:t>性有机物产品</w:t>
      </w:r>
      <w:r>
        <w:t xml:space="preserve"> </w:t>
      </w:r>
      <w:r>
        <w:rPr>
          <w:spacing w:val="15"/>
        </w:rPr>
        <w:t>准入和监控，推进重点行业挥发性有机污染物全过程综</w:t>
      </w:r>
      <w:r>
        <w:rPr>
          <w:spacing w:val="14"/>
        </w:rPr>
        <w:t>合整治。</w:t>
      </w:r>
      <w:r>
        <w:t xml:space="preserve"> </w:t>
      </w:r>
      <w:r>
        <w:rPr>
          <w:spacing w:val="13"/>
        </w:rPr>
        <w:t>调整交通运输结构，促进大宗货物运输</w:t>
      </w:r>
      <w:r>
        <w:rPr>
          <w:spacing w:val="-93"/>
        </w:rPr>
        <w:t xml:space="preserve"> </w:t>
      </w:r>
      <w:r>
        <w:rPr>
          <w:spacing w:val="13"/>
        </w:rPr>
        <w:t>“公转铁”，</w:t>
      </w:r>
      <w:r>
        <w:rPr>
          <w:spacing w:val="12"/>
        </w:rPr>
        <w:t>提升铁路运</w:t>
      </w:r>
      <w:r>
        <w:t xml:space="preserve"> </w:t>
      </w:r>
      <w:r>
        <w:rPr>
          <w:spacing w:val="10"/>
        </w:rPr>
        <w:t>输能力，推进货运车污染防治</w:t>
      </w:r>
      <w:r>
        <w:rPr>
          <w:spacing w:val="-75"/>
        </w:rPr>
        <w:t xml:space="preserve"> </w:t>
      </w:r>
      <w:r>
        <w:rPr>
          <w:spacing w:val="10"/>
        </w:rPr>
        <w:t>“</w:t>
      </w:r>
      <w:r>
        <w:rPr>
          <w:spacing w:val="-89"/>
        </w:rPr>
        <w:t xml:space="preserve"> </w:t>
      </w:r>
      <w:r>
        <w:rPr>
          <w:spacing w:val="10"/>
        </w:rPr>
        <w:t>电子通行证”建设，全面整治非</w:t>
      </w:r>
      <w:r>
        <w:t xml:space="preserve"> </w:t>
      </w:r>
      <w:r>
        <w:rPr>
          <w:spacing w:val="15"/>
        </w:rPr>
        <w:t>道路移动机械，合理组织车流疏导，畅通货运通道，提</w:t>
      </w:r>
      <w:r>
        <w:rPr>
          <w:spacing w:val="14"/>
        </w:rPr>
        <w:t>高道路通</w:t>
      </w:r>
      <w:r>
        <w:t xml:space="preserve"> </w:t>
      </w:r>
      <w:r>
        <w:rPr>
          <w:spacing w:val="4"/>
        </w:rPr>
        <w:t>行效率，减少机动车怠速尾气排放。强化污染管控，全面推进“三</w:t>
      </w:r>
    </w:p>
    <w:p>
      <w:pPr>
        <w:pStyle w:val="2"/>
        <w:spacing w:before="1" w:line="214" w:lineRule="auto"/>
        <w:ind w:left="134"/>
      </w:pPr>
      <w:r>
        <w:rPr>
          <w:spacing w:val="10"/>
        </w:rPr>
        <w:t>散</w:t>
      </w:r>
      <w:r>
        <w:rPr>
          <w:spacing w:val="-113"/>
        </w:rPr>
        <w:t xml:space="preserve"> </w:t>
      </w:r>
      <w:r>
        <w:rPr>
          <w:spacing w:val="10"/>
        </w:rPr>
        <w:t>”治理，严格落实</w:t>
      </w:r>
      <w:r>
        <w:rPr>
          <w:spacing w:val="-93"/>
        </w:rPr>
        <w:t xml:space="preserve"> </w:t>
      </w:r>
      <w:r>
        <w:rPr>
          <w:spacing w:val="10"/>
        </w:rPr>
        <w:t>“</w:t>
      </w:r>
      <w:r>
        <w:rPr>
          <w:spacing w:val="-108"/>
        </w:rPr>
        <w:t xml:space="preserve"> </w:t>
      </w:r>
      <w:r>
        <w:rPr>
          <w:spacing w:val="10"/>
        </w:rPr>
        <w:t>六个百分之百”，加强工地、道路</w:t>
      </w:r>
      <w:r>
        <w:rPr>
          <w:spacing w:val="9"/>
        </w:rPr>
        <w:t>扬尘管</w:t>
      </w:r>
    </w:p>
    <w:p>
      <w:pPr>
        <w:spacing w:line="214" w:lineRule="auto"/>
        <w:sectPr>
          <w:footerReference r:id="rId86" w:type="default"/>
          <w:pgSz w:w="11906" w:h="16839"/>
          <w:pgMar w:top="400" w:right="1413" w:bottom="1539" w:left="1412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7" w:line="363" w:lineRule="auto"/>
        <w:ind w:left="11" w:right="147" w:hanging="4"/>
        <w:jc w:val="both"/>
      </w:pPr>
      <w:r>
        <w:rPr>
          <w:spacing w:val="14"/>
        </w:rPr>
        <w:t>控，加强露天矿山整治，禁止焚烧秸秆垃圾，禁燃烟花爆竹，全</w:t>
      </w:r>
      <w:r>
        <w:rPr>
          <w:spacing w:val="18"/>
        </w:rPr>
        <w:t xml:space="preserve"> </w:t>
      </w:r>
      <w:r>
        <w:rPr>
          <w:spacing w:val="11"/>
        </w:rPr>
        <w:t>面提升扬尘污染管控水平。加强</w:t>
      </w:r>
      <w:r>
        <w:rPr>
          <w:spacing w:val="-49"/>
        </w:rPr>
        <w:t xml:space="preserve"> </w:t>
      </w:r>
      <w:r>
        <w:rPr>
          <w:rFonts w:ascii="宋体" w:hAnsi="宋体" w:eastAsia="宋体" w:cs="宋体"/>
        </w:rPr>
        <w:t>PM</w:t>
      </w:r>
      <w:r>
        <w:rPr>
          <w:rFonts w:ascii="宋体" w:hAnsi="宋体" w:eastAsia="宋体" w:cs="宋体"/>
          <w:spacing w:val="11"/>
          <w:position w:val="-4"/>
          <w:sz w:val="14"/>
          <w:szCs w:val="14"/>
        </w:rPr>
        <w:t xml:space="preserve">2.5 </w:t>
      </w:r>
      <w:r>
        <w:rPr>
          <w:spacing w:val="11"/>
        </w:rPr>
        <w:t>与臭氧协调控制</w:t>
      </w:r>
      <w:r>
        <w:rPr>
          <w:spacing w:val="10"/>
        </w:rPr>
        <w:t>、大气污染</w:t>
      </w:r>
      <w:r>
        <w:t xml:space="preserve"> </w:t>
      </w:r>
      <w:r>
        <w:rPr>
          <w:spacing w:val="14"/>
        </w:rPr>
        <w:t xml:space="preserve">物与温室气体协同减排，基本消除重污染天气。持续推进低碳城 </w:t>
      </w:r>
      <w:r>
        <w:rPr>
          <w:spacing w:val="7"/>
        </w:rPr>
        <w:t>市建设，降低碳排放强度。到</w:t>
      </w:r>
      <w:r>
        <w:rPr>
          <w:spacing w:val="-39"/>
        </w:rPr>
        <w:t xml:space="preserve"> </w:t>
      </w:r>
      <w:r>
        <w:rPr>
          <w:rFonts w:ascii="宋体" w:hAnsi="宋体" w:eastAsia="宋体" w:cs="宋体"/>
          <w:spacing w:val="7"/>
        </w:rPr>
        <w:t>2025</w:t>
      </w:r>
      <w:r>
        <w:rPr>
          <w:rFonts w:ascii="宋体" w:hAnsi="宋体" w:eastAsia="宋体" w:cs="宋体"/>
          <w:spacing w:val="-45"/>
        </w:rPr>
        <w:t xml:space="preserve"> </w:t>
      </w:r>
      <w:r>
        <w:rPr>
          <w:spacing w:val="7"/>
        </w:rPr>
        <w:t>年，</w:t>
      </w:r>
      <w:r>
        <w:rPr>
          <w:rFonts w:ascii="宋体" w:hAnsi="宋体" w:eastAsia="宋体" w:cs="宋体"/>
        </w:rPr>
        <w:t>PM</w:t>
      </w:r>
      <w:r>
        <w:rPr>
          <w:rFonts w:ascii="宋体" w:hAnsi="宋体" w:eastAsia="宋体" w:cs="宋体"/>
          <w:spacing w:val="7"/>
          <w:position w:val="-4"/>
          <w:sz w:val="14"/>
          <w:szCs w:val="14"/>
        </w:rPr>
        <w:t>2</w:t>
      </w:r>
      <w:r>
        <w:rPr>
          <w:rFonts w:ascii="宋体" w:hAnsi="宋体" w:eastAsia="宋体" w:cs="宋体"/>
          <w:spacing w:val="6"/>
          <w:position w:val="-4"/>
          <w:sz w:val="14"/>
          <w:szCs w:val="14"/>
        </w:rPr>
        <w:t xml:space="preserve">.5 </w:t>
      </w:r>
      <w:r>
        <w:rPr>
          <w:spacing w:val="6"/>
        </w:rPr>
        <w:t>年均浓度达到每立方</w:t>
      </w:r>
      <w:r>
        <w:t xml:space="preserve"> </w:t>
      </w:r>
      <w:r>
        <w:rPr>
          <w:spacing w:val="12"/>
        </w:rPr>
        <w:t>米</w:t>
      </w:r>
      <w:r>
        <w:rPr>
          <w:spacing w:val="-32"/>
        </w:rPr>
        <w:t xml:space="preserve"> </w:t>
      </w:r>
      <w:r>
        <w:rPr>
          <w:rFonts w:ascii="宋体" w:hAnsi="宋体" w:eastAsia="宋体" w:cs="宋体"/>
          <w:spacing w:val="12"/>
        </w:rPr>
        <w:t>55</w:t>
      </w:r>
      <w:r>
        <w:rPr>
          <w:rFonts w:ascii="宋体" w:hAnsi="宋体" w:eastAsia="宋体" w:cs="宋体"/>
          <w:spacing w:val="-46"/>
        </w:rPr>
        <w:t xml:space="preserve"> </w:t>
      </w:r>
      <w:r>
        <w:rPr>
          <w:spacing w:val="12"/>
        </w:rPr>
        <w:t>微克以下，</w:t>
      </w:r>
      <w:r>
        <w:rPr>
          <w:spacing w:val="-88"/>
        </w:rPr>
        <w:t xml:space="preserve"> </w:t>
      </w:r>
      <w:r>
        <w:rPr>
          <w:spacing w:val="12"/>
        </w:rPr>
        <w:t>空气质量优良天数达到</w:t>
      </w:r>
      <w:r>
        <w:rPr>
          <w:spacing w:val="-34"/>
        </w:rPr>
        <w:t xml:space="preserve"> </w:t>
      </w:r>
      <w:r>
        <w:rPr>
          <w:rFonts w:ascii="宋体" w:hAnsi="宋体" w:eastAsia="宋体" w:cs="宋体"/>
          <w:spacing w:val="12"/>
        </w:rPr>
        <w:t>25</w:t>
      </w:r>
      <w:r>
        <w:rPr>
          <w:rFonts w:ascii="宋体" w:hAnsi="宋体" w:eastAsia="宋体" w:cs="宋体"/>
          <w:spacing w:val="11"/>
        </w:rPr>
        <w:t>5</w:t>
      </w:r>
      <w:r>
        <w:rPr>
          <w:rFonts w:ascii="宋体" w:hAnsi="宋体" w:eastAsia="宋体" w:cs="宋体"/>
          <w:spacing w:val="-33"/>
        </w:rPr>
        <w:t xml:space="preserve"> </w:t>
      </w:r>
      <w:r>
        <w:rPr>
          <w:spacing w:val="11"/>
        </w:rPr>
        <w:t>天以上，优良天数</w:t>
      </w:r>
      <w:r>
        <w:t xml:space="preserve"> </w:t>
      </w:r>
      <w:r>
        <w:rPr>
          <w:spacing w:val="15"/>
        </w:rPr>
        <w:t>比率达到</w:t>
      </w:r>
      <w:r>
        <w:rPr>
          <w:spacing w:val="-29"/>
        </w:rPr>
        <w:t xml:space="preserve"> </w:t>
      </w:r>
      <w:r>
        <w:rPr>
          <w:rFonts w:ascii="宋体" w:hAnsi="宋体" w:eastAsia="宋体" w:cs="宋体"/>
          <w:spacing w:val="15"/>
        </w:rPr>
        <w:t>70%</w:t>
      </w:r>
      <w:r>
        <w:rPr>
          <w:spacing w:val="15"/>
        </w:rPr>
        <w:t>，大气环境质量明显改善，人民群众的蓝天幸福感</w:t>
      </w:r>
    </w:p>
    <w:p>
      <w:pPr>
        <w:pStyle w:val="2"/>
        <w:spacing w:before="1" w:line="217" w:lineRule="auto"/>
        <w:ind w:left="3"/>
      </w:pPr>
      <w:r>
        <w:rPr>
          <w:spacing w:val="8"/>
        </w:rPr>
        <w:t>进一步增强。</w:t>
      </w:r>
    </w:p>
    <w:p>
      <w:pPr>
        <w:spacing w:before="235" w:line="216" w:lineRule="auto"/>
        <w:ind w:left="2370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0"/>
          <w:sz w:val="30"/>
          <w:szCs w:val="30"/>
        </w:rPr>
        <w:t>第二节</w:t>
      </w:r>
      <w:r>
        <w:rPr>
          <w:rFonts w:ascii="楷体" w:hAnsi="楷体" w:eastAsia="楷体" w:cs="楷体"/>
          <w:spacing w:val="33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10"/>
          <w:sz w:val="30"/>
          <w:szCs w:val="30"/>
        </w:rPr>
        <w:t>全面打好碧水保卫战</w:t>
      </w:r>
    </w:p>
    <w:p>
      <w:pPr>
        <w:pStyle w:val="2"/>
        <w:spacing w:before="242" w:line="363" w:lineRule="auto"/>
        <w:ind w:firstLine="633"/>
      </w:pPr>
      <w:r>
        <w:rPr>
          <w:spacing w:val="12"/>
        </w:rPr>
        <w:t>全面加强河流生态保护，</w:t>
      </w:r>
      <w:r>
        <w:rPr>
          <w:spacing w:val="-77"/>
        </w:rPr>
        <w:t xml:space="preserve"> </w:t>
      </w:r>
      <w:r>
        <w:rPr>
          <w:spacing w:val="12"/>
        </w:rPr>
        <w:t>以济水源头水系保护为突破口，坚</w:t>
      </w:r>
      <w:r>
        <w:t xml:space="preserve">  </w:t>
      </w:r>
      <w:r>
        <w:rPr>
          <w:spacing w:val="10"/>
        </w:rPr>
        <w:t>持黄河、沁河、济水、</w:t>
      </w:r>
      <w:r>
        <w:rPr>
          <w:rFonts w:ascii="宋体" w:hAnsi="宋体" w:eastAsia="宋体" w:cs="宋体"/>
          <w:spacing w:val="10"/>
        </w:rPr>
        <w:t>湨</w:t>
      </w:r>
      <w:r>
        <w:rPr>
          <w:spacing w:val="10"/>
        </w:rPr>
        <w:t>河、蟒河、盘溪河</w:t>
      </w:r>
      <w:r>
        <w:rPr>
          <w:spacing w:val="-83"/>
        </w:rPr>
        <w:t xml:space="preserve"> </w:t>
      </w:r>
      <w:r>
        <w:rPr>
          <w:spacing w:val="10"/>
        </w:rPr>
        <w:t>“</w:t>
      </w:r>
      <w:r>
        <w:rPr>
          <w:spacing w:val="-111"/>
        </w:rPr>
        <w:t xml:space="preserve"> </w:t>
      </w:r>
      <w:r>
        <w:rPr>
          <w:spacing w:val="10"/>
        </w:rPr>
        <w:t>六河”</w:t>
      </w:r>
      <w:r>
        <w:rPr>
          <w:spacing w:val="-114"/>
        </w:rPr>
        <w:t xml:space="preserve"> </w:t>
      </w:r>
      <w:r>
        <w:rPr>
          <w:spacing w:val="10"/>
        </w:rPr>
        <w:t>同治，加快</w:t>
      </w:r>
      <w:r>
        <w:t xml:space="preserve">  </w:t>
      </w:r>
      <w:r>
        <w:rPr>
          <w:spacing w:val="6"/>
        </w:rPr>
        <w:t>推进控源截污、生态修复和环境治理。持续开展河湖“</w:t>
      </w:r>
      <w:r>
        <w:rPr>
          <w:spacing w:val="-93"/>
        </w:rPr>
        <w:t xml:space="preserve"> </w:t>
      </w:r>
      <w:r>
        <w:rPr>
          <w:spacing w:val="6"/>
        </w:rPr>
        <w:t>清四乱</w:t>
      </w:r>
      <w:r>
        <w:rPr>
          <w:spacing w:val="-114"/>
        </w:rPr>
        <w:t xml:space="preserve"> </w:t>
      </w:r>
      <w:r>
        <w:rPr>
          <w:spacing w:val="6"/>
        </w:rPr>
        <w:t>”，</w:t>
      </w:r>
      <w:r>
        <w:t xml:space="preserve"> </w:t>
      </w:r>
      <w:r>
        <w:rPr>
          <w:spacing w:val="20"/>
        </w:rPr>
        <w:t>建立健全河湖管理保护长效机制，落实</w:t>
      </w:r>
      <w:r>
        <w:rPr>
          <w:spacing w:val="-84"/>
        </w:rPr>
        <w:t xml:space="preserve"> </w:t>
      </w:r>
      <w:r>
        <w:rPr>
          <w:spacing w:val="20"/>
        </w:rPr>
        <w:t>“</w:t>
      </w:r>
      <w:r>
        <w:rPr>
          <w:spacing w:val="-100"/>
        </w:rPr>
        <w:t xml:space="preserve"> </w:t>
      </w:r>
      <w:r>
        <w:rPr>
          <w:spacing w:val="20"/>
        </w:rPr>
        <w:t>河（湖）长</w:t>
      </w:r>
      <w:r>
        <w:rPr>
          <w:rFonts w:ascii="宋体" w:hAnsi="宋体" w:eastAsia="宋体" w:cs="宋体"/>
          <w:spacing w:val="20"/>
        </w:rPr>
        <w:t>+</w:t>
      </w:r>
      <w:r>
        <w:rPr>
          <w:spacing w:val="20"/>
        </w:rPr>
        <w:t>检察长</w:t>
      </w:r>
      <w:r>
        <w:rPr>
          <w:spacing w:val="-109"/>
        </w:rPr>
        <w:t xml:space="preserve"> </w:t>
      </w:r>
      <w:r>
        <w:rPr>
          <w:spacing w:val="20"/>
        </w:rPr>
        <w:t>”</w:t>
      </w:r>
      <w:r>
        <w:t xml:space="preserve"> </w:t>
      </w:r>
      <w:r>
        <w:rPr>
          <w:spacing w:val="15"/>
        </w:rPr>
        <w:t>模式，扎实开展堵污口、清污物、治污水、净水质</w:t>
      </w:r>
      <w:r>
        <w:rPr>
          <w:spacing w:val="-87"/>
        </w:rPr>
        <w:t xml:space="preserve"> </w:t>
      </w:r>
      <w:r>
        <w:rPr>
          <w:spacing w:val="15"/>
        </w:rPr>
        <w:t>“</w:t>
      </w:r>
      <w:r>
        <w:rPr>
          <w:spacing w:val="-102"/>
        </w:rPr>
        <w:t xml:space="preserve"> </w:t>
      </w:r>
      <w:r>
        <w:rPr>
          <w:spacing w:val="15"/>
        </w:rPr>
        <w:t>三污一净</w:t>
      </w:r>
      <w:r>
        <w:rPr>
          <w:spacing w:val="-114"/>
        </w:rPr>
        <w:t xml:space="preserve"> </w:t>
      </w:r>
      <w:r>
        <w:rPr>
          <w:spacing w:val="15"/>
        </w:rPr>
        <w:t>”</w:t>
      </w:r>
      <w:r>
        <w:t xml:space="preserve"> </w:t>
      </w:r>
      <w:r>
        <w:rPr>
          <w:spacing w:val="9"/>
        </w:rPr>
        <w:t>专项整治行动，严格河湖水域及岸线管护。加强饮用水安全保障，</w:t>
      </w:r>
      <w:r>
        <w:rPr>
          <w:spacing w:val="6"/>
        </w:rPr>
        <w:t xml:space="preserve"> </w:t>
      </w:r>
      <w:r>
        <w:rPr>
          <w:spacing w:val="13"/>
        </w:rPr>
        <w:t>坚持预防为主、</w:t>
      </w:r>
      <w:r>
        <w:rPr>
          <w:spacing w:val="-89"/>
        </w:rPr>
        <w:t xml:space="preserve"> </w:t>
      </w:r>
      <w:r>
        <w:rPr>
          <w:spacing w:val="13"/>
        </w:rPr>
        <w:t>防治结合、综合治理，抓好河口</w:t>
      </w:r>
      <w:r>
        <w:rPr>
          <w:spacing w:val="12"/>
        </w:rPr>
        <w:t>村水库、小庄等</w:t>
      </w:r>
      <w:r>
        <w:t xml:space="preserve">  </w:t>
      </w:r>
      <w:r>
        <w:rPr>
          <w:spacing w:val="16"/>
        </w:rPr>
        <w:t>城市集中饮用水源地保护工作，落实农村饮用水安全工程建设、</w:t>
      </w:r>
      <w:r>
        <w:rPr>
          <w:spacing w:val="11"/>
        </w:rPr>
        <w:t xml:space="preserve"> </w:t>
      </w:r>
      <w:r>
        <w:rPr>
          <w:spacing w:val="15"/>
        </w:rPr>
        <w:t>水源保护、水质监测评价，建立地下水调查监测制度，实施地下</w:t>
      </w:r>
      <w:r>
        <w:t xml:space="preserve">  </w:t>
      </w:r>
      <w:r>
        <w:rPr>
          <w:spacing w:val="12"/>
        </w:rPr>
        <w:t>水污染风险防范。严格落实排污许可制度，</w:t>
      </w:r>
      <w:r>
        <w:rPr>
          <w:spacing w:val="-66"/>
        </w:rPr>
        <w:t xml:space="preserve"> </w:t>
      </w:r>
      <w:r>
        <w:rPr>
          <w:spacing w:val="12"/>
        </w:rPr>
        <w:t>以蟒河、沁河等为重</w:t>
      </w:r>
      <w:r>
        <w:t xml:space="preserve">  </w:t>
      </w:r>
      <w:r>
        <w:rPr>
          <w:spacing w:val="15"/>
        </w:rPr>
        <w:t>点，全面开展入河排污口排查和专项整治行动，加快构建覆盖所</w:t>
      </w:r>
      <w:r>
        <w:t xml:space="preserve">  </w:t>
      </w:r>
      <w:r>
        <w:rPr>
          <w:spacing w:val="15"/>
        </w:rPr>
        <w:t>有排污口的在线监测系统；完善工业园区、城市建成区、建</w:t>
      </w:r>
      <w:r>
        <w:rPr>
          <w:spacing w:val="14"/>
        </w:rPr>
        <w:t>制镇</w:t>
      </w:r>
      <w:r>
        <w:t xml:space="preserve">  </w:t>
      </w:r>
      <w:r>
        <w:rPr>
          <w:spacing w:val="13"/>
        </w:rPr>
        <w:t>和全域行政村污水处理设施和配套管网、配套</w:t>
      </w:r>
      <w:r>
        <w:rPr>
          <w:spacing w:val="12"/>
        </w:rPr>
        <w:t>终端建设。</w:t>
      </w:r>
      <w:r>
        <w:rPr>
          <w:spacing w:val="-88"/>
        </w:rPr>
        <w:t xml:space="preserve"> </w:t>
      </w:r>
      <w:r>
        <w:rPr>
          <w:spacing w:val="12"/>
        </w:rPr>
        <w:t>统筹推</w:t>
      </w:r>
    </w:p>
    <w:p>
      <w:pPr>
        <w:pStyle w:val="2"/>
        <w:spacing w:line="217" w:lineRule="auto"/>
        <w:ind w:left="3"/>
      </w:pPr>
      <w:r>
        <w:rPr>
          <w:spacing w:val="15"/>
        </w:rPr>
        <w:t>进黑臭水体治理，持续开展城市建成区黑臭水体治</w:t>
      </w:r>
      <w:r>
        <w:rPr>
          <w:spacing w:val="14"/>
        </w:rPr>
        <w:t>理，实现城市</w:t>
      </w:r>
    </w:p>
    <w:p>
      <w:pPr>
        <w:spacing w:line="217" w:lineRule="auto"/>
        <w:sectPr>
          <w:footerReference r:id="rId87" w:type="default"/>
          <w:pgSz w:w="11906" w:h="16839"/>
          <w:pgMar w:top="400" w:right="1397" w:bottom="1539" w:left="1539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8" w:line="363" w:lineRule="auto"/>
        <w:ind w:left="4" w:hanging="4"/>
        <w:jc w:val="both"/>
      </w:pPr>
      <w:r>
        <w:rPr>
          <w:spacing w:val="15"/>
        </w:rPr>
        <w:t>建成区黑臭水体长治久清，开展农村黑臭水体排查整治</w:t>
      </w:r>
      <w:r>
        <w:rPr>
          <w:spacing w:val="14"/>
        </w:rPr>
        <w:t>，推进畜</w:t>
      </w:r>
      <w:r>
        <w:t xml:space="preserve"> </w:t>
      </w:r>
      <w:r>
        <w:rPr>
          <w:spacing w:val="4"/>
        </w:rPr>
        <w:t>禽养殖粪污废水综合利用，强化农村小微水体管理，彻底解决</w:t>
      </w:r>
      <w:r>
        <w:rPr>
          <w:spacing w:val="3"/>
        </w:rPr>
        <w:t>“垃</w:t>
      </w:r>
    </w:p>
    <w:p>
      <w:pPr>
        <w:pStyle w:val="2"/>
        <w:spacing w:before="1" w:line="215" w:lineRule="auto"/>
        <w:ind w:left="9"/>
      </w:pPr>
      <w:r>
        <w:rPr>
          <w:spacing w:val="9"/>
        </w:rPr>
        <w:t>圾围河”</w:t>
      </w:r>
      <w:r>
        <w:rPr>
          <w:spacing w:val="-99"/>
        </w:rPr>
        <w:t xml:space="preserve"> </w:t>
      </w:r>
      <w:r>
        <w:rPr>
          <w:spacing w:val="9"/>
        </w:rPr>
        <w:t>“垃圾围库”等问题，彻底消除劣</w:t>
      </w:r>
      <w:r>
        <w:rPr>
          <w:spacing w:val="-52"/>
        </w:rPr>
        <w:t xml:space="preserve"> </w:t>
      </w:r>
      <w:r>
        <w:rPr>
          <w:rFonts w:ascii="宋体" w:hAnsi="宋体" w:eastAsia="宋体" w:cs="宋体"/>
          <w:spacing w:val="9"/>
        </w:rPr>
        <w:t>V</w:t>
      </w:r>
      <w:r>
        <w:rPr>
          <w:rFonts w:ascii="宋体" w:hAnsi="宋体" w:eastAsia="宋体" w:cs="宋体"/>
          <w:spacing w:val="-35"/>
        </w:rPr>
        <w:t xml:space="preserve"> </w:t>
      </w:r>
      <w:r>
        <w:rPr>
          <w:spacing w:val="9"/>
        </w:rPr>
        <w:t>类断面。</w:t>
      </w:r>
    </w:p>
    <w:p>
      <w:pPr>
        <w:spacing w:before="239" w:line="216" w:lineRule="auto"/>
        <w:ind w:left="2369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1"/>
          <w:sz w:val="30"/>
          <w:szCs w:val="30"/>
        </w:rPr>
        <w:t>第三节</w:t>
      </w:r>
      <w:r>
        <w:rPr>
          <w:rFonts w:ascii="楷体" w:hAnsi="楷体" w:eastAsia="楷体" w:cs="楷体"/>
          <w:spacing w:val="28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11"/>
          <w:sz w:val="30"/>
          <w:szCs w:val="30"/>
        </w:rPr>
        <w:t>扎实推进净土保卫战</w:t>
      </w:r>
    </w:p>
    <w:p>
      <w:pPr>
        <w:pStyle w:val="2"/>
        <w:spacing w:before="241" w:line="363" w:lineRule="auto"/>
        <w:ind w:firstLine="660"/>
      </w:pPr>
      <w:r>
        <w:rPr>
          <w:spacing w:val="14"/>
        </w:rPr>
        <w:t>防范和化解土壤污染环境风险，坚持预防为主</w:t>
      </w:r>
      <w:r>
        <w:rPr>
          <w:spacing w:val="13"/>
        </w:rPr>
        <w:t>、保护优先，</w:t>
      </w:r>
      <w:r>
        <w:t xml:space="preserve"> </w:t>
      </w:r>
      <w:r>
        <w:rPr>
          <w:spacing w:val="15"/>
        </w:rPr>
        <w:t>坚守土壤污染防范底线，突出重点区域、行业和污染物</w:t>
      </w:r>
      <w:r>
        <w:rPr>
          <w:spacing w:val="14"/>
        </w:rPr>
        <w:t>，实施分</w:t>
      </w:r>
      <w:r>
        <w:t xml:space="preserve"> </w:t>
      </w:r>
      <w:r>
        <w:rPr>
          <w:spacing w:val="15"/>
        </w:rPr>
        <w:t>类别、分用途、分阶段治理，严控新增污染、逐步减少存量。推</w:t>
      </w:r>
      <w:r>
        <w:t xml:space="preserve"> </w:t>
      </w:r>
      <w:r>
        <w:rPr>
          <w:spacing w:val="15"/>
        </w:rPr>
        <w:t>进农用地土壤污染防治，持续深化重金属污染农田修复</w:t>
      </w:r>
      <w:r>
        <w:rPr>
          <w:spacing w:val="14"/>
        </w:rPr>
        <w:t>试点，全</w:t>
      </w:r>
      <w:r>
        <w:t xml:space="preserve"> </w:t>
      </w:r>
      <w:r>
        <w:rPr>
          <w:spacing w:val="15"/>
        </w:rPr>
        <w:t>面推广治理修复技术试点成果，对受污染耕地加强安全利用和治</w:t>
      </w:r>
      <w:r>
        <w:t xml:space="preserve"> </w:t>
      </w:r>
      <w:r>
        <w:rPr>
          <w:spacing w:val="15"/>
        </w:rPr>
        <w:t>理修复，开展土壤和农产品协同监测与评价，强化严格管控类耕</w:t>
      </w:r>
      <w:r>
        <w:t xml:space="preserve"> </w:t>
      </w:r>
      <w:r>
        <w:rPr>
          <w:spacing w:val="15"/>
        </w:rPr>
        <w:t>地监管，确保不再种植可食用农产品；对未污染耕地加强保护，</w:t>
      </w:r>
      <w:r>
        <w:t xml:space="preserve"> </w:t>
      </w:r>
      <w:r>
        <w:rPr>
          <w:spacing w:val="15"/>
        </w:rPr>
        <w:t>实施化肥、农药减量增效行动，防控新增污染。加强建设用地准</w:t>
      </w:r>
      <w:r>
        <w:t xml:space="preserve"> </w:t>
      </w:r>
      <w:r>
        <w:rPr>
          <w:spacing w:val="15"/>
        </w:rPr>
        <w:t>入管理，建立健全建设用地土壤污染调查机制和重点监</w:t>
      </w:r>
      <w:r>
        <w:rPr>
          <w:spacing w:val="14"/>
        </w:rPr>
        <w:t>管企业土</w:t>
      </w:r>
      <w:r>
        <w:t xml:space="preserve"> </w:t>
      </w:r>
      <w:r>
        <w:rPr>
          <w:spacing w:val="15"/>
        </w:rPr>
        <w:t>壤污染隐患排查制度，保障建设用地土壤环境安全。加</w:t>
      </w:r>
      <w:r>
        <w:rPr>
          <w:spacing w:val="14"/>
        </w:rPr>
        <w:t>强土壤污</w:t>
      </w:r>
      <w:r>
        <w:t xml:space="preserve"> </w:t>
      </w:r>
      <w:r>
        <w:rPr>
          <w:spacing w:val="15"/>
        </w:rPr>
        <w:t>染源头管控，持续推进重金属、大宗固废、农业面源污染、生活</w:t>
      </w:r>
      <w:r>
        <w:t xml:space="preserve"> </w:t>
      </w:r>
      <w:r>
        <w:rPr>
          <w:spacing w:val="15"/>
        </w:rPr>
        <w:t>面源污染防治，实施白色污染治理和绿色矿山建设，持续提升土</w:t>
      </w:r>
    </w:p>
    <w:p>
      <w:pPr>
        <w:pStyle w:val="2"/>
        <w:spacing w:line="217" w:lineRule="auto"/>
        <w:ind w:left="2"/>
      </w:pPr>
      <w:r>
        <w:rPr>
          <w:spacing w:val="8"/>
        </w:rPr>
        <w:t>壤环境质量。</w:t>
      </w:r>
    </w:p>
    <w:p>
      <w:pPr>
        <w:spacing w:before="235" w:line="215" w:lineRule="auto"/>
        <w:ind w:left="2528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1"/>
          <w:sz w:val="30"/>
          <w:szCs w:val="30"/>
        </w:rPr>
        <w:t>第四节</w:t>
      </w:r>
      <w:r>
        <w:rPr>
          <w:rFonts w:ascii="楷体" w:hAnsi="楷体" w:eastAsia="楷体" w:cs="楷体"/>
          <w:spacing w:val="25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11"/>
          <w:sz w:val="30"/>
          <w:szCs w:val="30"/>
        </w:rPr>
        <w:t>提升综合治理能力</w:t>
      </w:r>
    </w:p>
    <w:p>
      <w:pPr>
        <w:pStyle w:val="2"/>
        <w:spacing w:before="242" w:line="363" w:lineRule="auto"/>
        <w:ind w:left="2" w:firstLine="634"/>
        <w:jc w:val="both"/>
      </w:pPr>
      <w:r>
        <w:rPr>
          <w:spacing w:val="14"/>
        </w:rPr>
        <w:t>定期开展资源环境承载能力评估，强化区域开发和项目建设</w:t>
      </w:r>
      <w:r>
        <w:rPr>
          <w:spacing w:val="18"/>
        </w:rPr>
        <w:t xml:space="preserve"> </w:t>
      </w:r>
      <w:r>
        <w:rPr>
          <w:spacing w:val="15"/>
        </w:rPr>
        <w:t>环境风险评价。严明生态环境保护责任，加强生态</w:t>
      </w:r>
      <w:r>
        <w:rPr>
          <w:spacing w:val="14"/>
        </w:rPr>
        <w:t>环境保护综合</w:t>
      </w:r>
      <w:r>
        <w:t xml:space="preserve"> </w:t>
      </w:r>
      <w:r>
        <w:rPr>
          <w:spacing w:val="15"/>
        </w:rPr>
        <w:t>行政执法和司法联动，开展重点区域、重点领域、</w:t>
      </w:r>
      <w:r>
        <w:rPr>
          <w:spacing w:val="14"/>
        </w:rPr>
        <w:t>重点行业专项</w:t>
      </w:r>
    </w:p>
    <w:p>
      <w:pPr>
        <w:pStyle w:val="2"/>
        <w:spacing w:before="1" w:line="215" w:lineRule="auto"/>
        <w:jc w:val="right"/>
      </w:pPr>
      <w:r>
        <w:rPr>
          <w:spacing w:val="9"/>
        </w:rPr>
        <w:t>督查和专项执法。</w:t>
      </w:r>
      <w:r>
        <w:rPr>
          <w:spacing w:val="-84"/>
        </w:rPr>
        <w:t xml:space="preserve"> </w:t>
      </w:r>
      <w:r>
        <w:rPr>
          <w:spacing w:val="9"/>
        </w:rPr>
        <w:t>强化污染综合监管，加快生态环境保护</w:t>
      </w:r>
      <w:r>
        <w:rPr>
          <w:spacing w:val="-90"/>
        </w:rPr>
        <w:t xml:space="preserve"> </w:t>
      </w:r>
      <w:r>
        <w:rPr>
          <w:spacing w:val="9"/>
        </w:rPr>
        <w:t>“</w:t>
      </w:r>
      <w:r>
        <w:rPr>
          <w:spacing w:val="-111"/>
        </w:rPr>
        <w:t xml:space="preserve"> </w:t>
      </w:r>
      <w:r>
        <w:rPr>
          <w:spacing w:val="9"/>
        </w:rPr>
        <w:t>互联</w:t>
      </w:r>
    </w:p>
    <w:p>
      <w:pPr>
        <w:spacing w:line="215" w:lineRule="auto"/>
        <w:sectPr>
          <w:footerReference r:id="rId88" w:type="default"/>
          <w:pgSz w:w="11906" w:h="16839"/>
          <w:pgMar w:top="400" w:right="1545" w:bottom="1539" w:left="1540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7" w:line="363" w:lineRule="auto"/>
        <w:ind w:firstLine="41"/>
      </w:pPr>
      <w:r>
        <w:rPr>
          <w:spacing w:val="19"/>
        </w:rPr>
        <w:t>网</w:t>
      </w:r>
      <w:r>
        <w:rPr>
          <w:rFonts w:ascii="宋体" w:hAnsi="宋体" w:eastAsia="宋体" w:cs="宋体"/>
          <w:spacing w:val="19"/>
        </w:rPr>
        <w:t>+</w:t>
      </w:r>
      <w:r>
        <w:rPr>
          <w:spacing w:val="19"/>
        </w:rPr>
        <w:t>监管</w:t>
      </w:r>
      <w:r>
        <w:rPr>
          <w:spacing w:val="-109"/>
        </w:rPr>
        <w:t xml:space="preserve"> </w:t>
      </w:r>
      <w:r>
        <w:rPr>
          <w:spacing w:val="19"/>
        </w:rPr>
        <w:t>”系统建设，优化环境监测网络、完善数据</w:t>
      </w:r>
      <w:r>
        <w:rPr>
          <w:spacing w:val="18"/>
        </w:rPr>
        <w:t>质控体系、</w:t>
      </w:r>
      <w:r>
        <w:t xml:space="preserve"> </w:t>
      </w:r>
      <w:r>
        <w:rPr>
          <w:spacing w:val="15"/>
        </w:rPr>
        <w:t>加强数据管理应用，实施天地车人一体化监控，实现对各类环境</w:t>
      </w:r>
      <w:r>
        <w:rPr>
          <w:spacing w:val="3"/>
        </w:rPr>
        <w:t xml:space="preserve"> </w:t>
      </w:r>
      <w:r>
        <w:rPr>
          <w:spacing w:val="7"/>
        </w:rPr>
        <w:t>信息的有效整合和综合研判，提升监测评估能力。加强风险防控，</w:t>
      </w:r>
      <w:r>
        <w:rPr>
          <w:spacing w:val="6"/>
        </w:rPr>
        <w:t xml:space="preserve"> </w:t>
      </w:r>
      <w:r>
        <w:rPr>
          <w:spacing w:val="15"/>
        </w:rPr>
        <w:t>加强水环境污染、重污染天气、耕地污染、工业企业土壤地下水</w:t>
      </w:r>
      <w:r>
        <w:rPr>
          <w:spacing w:val="6"/>
        </w:rPr>
        <w:t xml:space="preserve"> </w:t>
      </w:r>
      <w:r>
        <w:rPr>
          <w:spacing w:val="15"/>
        </w:rPr>
        <w:t>污染、危险废物、危险化学品、尾矿库等突发环境事件应急处置</w:t>
      </w:r>
      <w:r>
        <w:rPr>
          <w:spacing w:val="6"/>
        </w:rPr>
        <w:t xml:space="preserve"> </w:t>
      </w:r>
      <w:r>
        <w:rPr>
          <w:spacing w:val="15"/>
        </w:rPr>
        <w:t>能力建设，开展环境应急物资储备库布局建设；加强核辐射监测</w:t>
      </w:r>
      <w:r>
        <w:rPr>
          <w:spacing w:val="3"/>
        </w:rPr>
        <w:t xml:space="preserve"> </w:t>
      </w:r>
      <w:r>
        <w:rPr>
          <w:spacing w:val="15"/>
        </w:rPr>
        <w:t>和应急能力建设，重视新污染物治理；提升环境气象预测预警水</w:t>
      </w:r>
      <w:r>
        <w:rPr>
          <w:spacing w:val="6"/>
        </w:rPr>
        <w:t xml:space="preserve"> </w:t>
      </w:r>
      <w:r>
        <w:rPr>
          <w:spacing w:val="12"/>
        </w:rPr>
        <w:t>平。依法严厉打击危险废物破坏环境的行为。</w:t>
      </w:r>
      <w:r>
        <w:rPr>
          <w:spacing w:val="-60"/>
        </w:rPr>
        <w:t xml:space="preserve"> </w:t>
      </w:r>
      <w:r>
        <w:rPr>
          <w:spacing w:val="12"/>
        </w:rPr>
        <w:t>以产业集聚区为重</w:t>
      </w:r>
    </w:p>
    <w:p>
      <w:pPr>
        <w:pStyle w:val="2"/>
        <w:spacing w:line="217" w:lineRule="auto"/>
        <w:ind w:left="35"/>
      </w:pPr>
      <w:r>
        <w:rPr>
          <w:spacing w:val="12"/>
        </w:rPr>
        <w:t>点，加快推进专业化环境污染第三方治理。</w:t>
      </w:r>
    </w:p>
    <w:p>
      <w:pPr>
        <w:spacing w:line="352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01" w:line="226" w:lineRule="auto"/>
        <w:ind w:left="207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1"/>
          <w:sz w:val="31"/>
          <w:szCs w:val="31"/>
        </w:rPr>
        <w:t>第三章</w:t>
      </w:r>
      <w:r>
        <w:rPr>
          <w:rFonts w:ascii="黑体" w:hAnsi="黑体" w:eastAsia="黑体" w:cs="黑体"/>
          <w:spacing w:val="38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1"/>
          <w:sz w:val="31"/>
          <w:szCs w:val="31"/>
        </w:rPr>
        <w:t>不断提升资源利用效率</w:t>
      </w:r>
    </w:p>
    <w:p>
      <w:pPr>
        <w:pStyle w:val="2"/>
        <w:spacing w:before="227" w:line="363" w:lineRule="auto"/>
        <w:ind w:left="18" w:right="85" w:firstLine="627"/>
        <w:jc w:val="both"/>
      </w:pPr>
      <w:r>
        <w:rPr>
          <w:spacing w:val="14"/>
        </w:rPr>
        <w:t>把节约能源资源放在突出位置，建立资源环境承载能力监测</w:t>
      </w:r>
      <w:r>
        <w:rPr>
          <w:spacing w:val="13"/>
        </w:rPr>
        <w:t xml:space="preserve"> </w:t>
      </w:r>
      <w:r>
        <w:rPr>
          <w:spacing w:val="14"/>
        </w:rPr>
        <w:t>预警长效机制，转变资源环境利用方式，重点加强水、土地、能</w:t>
      </w:r>
      <w:r>
        <w:rPr>
          <w:spacing w:val="13"/>
        </w:rPr>
        <w:t xml:space="preserve"> </w:t>
      </w:r>
      <w:r>
        <w:rPr>
          <w:spacing w:val="14"/>
        </w:rPr>
        <w:t>源等重要资源保护和集约利用，建立特色循环经济发展体系，建</w:t>
      </w:r>
    </w:p>
    <w:p>
      <w:pPr>
        <w:pStyle w:val="2"/>
        <w:spacing w:line="216" w:lineRule="auto"/>
        <w:ind w:left="9"/>
      </w:pPr>
      <w:r>
        <w:rPr>
          <w:spacing w:val="11"/>
        </w:rPr>
        <w:t>设资源节约型社会。</w:t>
      </w:r>
    </w:p>
    <w:p>
      <w:pPr>
        <w:spacing w:before="238" w:line="213" w:lineRule="auto"/>
        <w:ind w:left="1745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0"/>
          <w:sz w:val="30"/>
          <w:szCs w:val="30"/>
        </w:rPr>
        <w:t>第一节</w:t>
      </w:r>
      <w:r>
        <w:rPr>
          <w:rFonts w:ascii="楷体" w:hAnsi="楷体" w:eastAsia="楷体" w:cs="楷体"/>
          <w:spacing w:val="45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10"/>
          <w:sz w:val="30"/>
          <w:szCs w:val="30"/>
        </w:rPr>
        <w:t>实行最严格的水资源管理制度</w:t>
      </w:r>
    </w:p>
    <w:p>
      <w:pPr>
        <w:pStyle w:val="2"/>
        <w:spacing w:before="245" w:line="363" w:lineRule="auto"/>
        <w:ind w:left="3" w:firstLine="649"/>
      </w:pPr>
      <w:r>
        <w:rPr>
          <w:spacing w:val="6"/>
        </w:rPr>
        <w:t>坚持以水而定、量水而行，严格水资源消费总</w:t>
      </w:r>
      <w:r>
        <w:rPr>
          <w:spacing w:val="5"/>
        </w:rPr>
        <w:t>量和强度双控，</w:t>
      </w:r>
      <w:r>
        <w:t xml:space="preserve"> </w:t>
      </w:r>
      <w:r>
        <w:rPr>
          <w:spacing w:val="16"/>
        </w:rPr>
        <w:t>把水资源作为最大刚性约束，合理规划人口、城市和产业发展。</w:t>
      </w:r>
      <w:r>
        <w:rPr>
          <w:spacing w:val="9"/>
        </w:rPr>
        <w:t xml:space="preserve"> </w:t>
      </w:r>
      <w:r>
        <w:rPr>
          <w:spacing w:val="11"/>
        </w:rPr>
        <w:t>严格</w:t>
      </w:r>
      <w:r>
        <w:rPr>
          <w:spacing w:val="-87"/>
        </w:rPr>
        <w:t xml:space="preserve"> </w:t>
      </w:r>
      <w:r>
        <w:rPr>
          <w:spacing w:val="11"/>
        </w:rPr>
        <w:t>“</w:t>
      </w:r>
      <w:r>
        <w:rPr>
          <w:spacing w:val="-101"/>
        </w:rPr>
        <w:t xml:space="preserve"> </w:t>
      </w:r>
      <w:r>
        <w:rPr>
          <w:spacing w:val="11"/>
        </w:rPr>
        <w:t>三条红线”管理，加强水资源开发利用控制红线管理，严</w:t>
      </w:r>
      <w:r>
        <w:t xml:space="preserve"> </w:t>
      </w:r>
      <w:r>
        <w:rPr>
          <w:spacing w:val="15"/>
        </w:rPr>
        <w:t>格实施取水许可和水资源有偿使用，从严制定、执行用水控制指</w:t>
      </w:r>
      <w:r>
        <w:t xml:space="preserve"> </w:t>
      </w:r>
      <w:r>
        <w:rPr>
          <w:spacing w:val="15"/>
        </w:rPr>
        <w:t>标，强化地下水利用与保护，封闭公共供水管网覆盖范围内的自</w:t>
      </w:r>
    </w:p>
    <w:p>
      <w:pPr>
        <w:pStyle w:val="2"/>
        <w:spacing w:before="1" w:line="215" w:lineRule="auto"/>
        <w:ind w:left="12"/>
      </w:pPr>
      <w:r>
        <w:rPr>
          <w:spacing w:val="12"/>
        </w:rPr>
        <w:t>备井；加强用水效率红线管理，推行水效</w:t>
      </w:r>
      <w:r>
        <w:rPr>
          <w:spacing w:val="-73"/>
        </w:rPr>
        <w:t xml:space="preserve"> </w:t>
      </w:r>
      <w:r>
        <w:rPr>
          <w:spacing w:val="12"/>
        </w:rPr>
        <w:t>“领跑者”制度，强化</w:t>
      </w:r>
    </w:p>
    <w:p>
      <w:pPr>
        <w:spacing w:line="215" w:lineRule="auto"/>
        <w:sectPr>
          <w:footerReference r:id="rId89" w:type="default"/>
          <w:pgSz w:w="11906" w:h="16839"/>
          <w:pgMar w:top="400" w:right="1462" w:bottom="1539" w:left="1533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7" w:line="363" w:lineRule="auto"/>
        <w:ind w:firstLine="16"/>
      </w:pPr>
      <w:r>
        <w:rPr>
          <w:spacing w:val="14"/>
        </w:rPr>
        <w:t>节约用水管理、用水定额管理，深入推进农业、工业、城镇等重</w:t>
      </w:r>
      <w:r>
        <w:rPr>
          <w:spacing w:val="13"/>
        </w:rPr>
        <w:t xml:space="preserve"> </w:t>
      </w:r>
      <w:r>
        <w:rPr>
          <w:spacing w:val="15"/>
        </w:rPr>
        <w:t>点领域节水，强化雨洪水、污水等非常规水资源化利用，提高中</w:t>
      </w:r>
      <w:r>
        <w:rPr>
          <w:spacing w:val="1"/>
        </w:rPr>
        <w:t xml:space="preserve"> </w:t>
      </w:r>
      <w:r>
        <w:rPr>
          <w:spacing w:val="15"/>
        </w:rPr>
        <w:t>水利用率；加强水功能区限制纳污红线管理，严格控制入河湖排</w:t>
      </w:r>
      <w:r>
        <w:rPr>
          <w:spacing w:val="3"/>
        </w:rPr>
        <w:t xml:space="preserve"> </w:t>
      </w:r>
      <w:r>
        <w:rPr>
          <w:spacing w:val="15"/>
        </w:rPr>
        <w:t>污总量。推进水权交易试点，开展水资源确权登记，建立健全水</w:t>
      </w:r>
      <w:r>
        <w:rPr>
          <w:spacing w:val="3"/>
        </w:rPr>
        <w:t xml:space="preserve"> </w:t>
      </w:r>
      <w:r>
        <w:rPr>
          <w:spacing w:val="15"/>
        </w:rPr>
        <w:t>资源有偿使用制度和水生态补偿制度，研究探索农业新增取水用</w:t>
      </w:r>
      <w:r>
        <w:rPr>
          <w:spacing w:val="3"/>
        </w:rPr>
        <w:t xml:space="preserve"> </w:t>
      </w:r>
      <w:r>
        <w:rPr>
          <w:spacing w:val="15"/>
        </w:rPr>
        <w:t>户有偿出让水资源使用权。加快推进水务一体化进程，加强水环</w:t>
      </w:r>
      <w:r>
        <w:rPr>
          <w:spacing w:val="3"/>
        </w:rPr>
        <w:t xml:space="preserve"> </w:t>
      </w:r>
      <w:r>
        <w:rPr>
          <w:spacing w:val="15"/>
        </w:rPr>
        <w:t>境治理网格化和信息化建设，探索实现涉水事务统一规划、统一</w:t>
      </w:r>
      <w:r>
        <w:rPr>
          <w:spacing w:val="3"/>
        </w:rPr>
        <w:t xml:space="preserve"> </w:t>
      </w:r>
      <w:r>
        <w:rPr>
          <w:spacing w:val="15"/>
        </w:rPr>
        <w:t>调度、统一管理。深入推进国家级节水型城市建设，争创水生态</w:t>
      </w:r>
      <w:r>
        <w:rPr>
          <w:spacing w:val="3"/>
        </w:rPr>
        <w:t xml:space="preserve"> </w:t>
      </w:r>
      <w:r>
        <w:rPr>
          <w:spacing w:val="10"/>
        </w:rPr>
        <w:t>文明试点市。</w:t>
      </w:r>
      <w:r>
        <w:rPr>
          <w:spacing w:val="-71"/>
        </w:rPr>
        <w:t xml:space="preserve"> </w:t>
      </w:r>
      <w:r>
        <w:rPr>
          <w:spacing w:val="10"/>
        </w:rPr>
        <w:t>到</w:t>
      </w:r>
      <w:r>
        <w:rPr>
          <w:spacing w:val="-36"/>
        </w:rPr>
        <w:t xml:space="preserve"> </w:t>
      </w:r>
      <w:r>
        <w:rPr>
          <w:rFonts w:ascii="宋体" w:hAnsi="宋体" w:eastAsia="宋体" w:cs="宋体"/>
          <w:spacing w:val="10"/>
        </w:rPr>
        <w:t>2025</w:t>
      </w:r>
      <w:r>
        <w:rPr>
          <w:rFonts w:ascii="宋体" w:hAnsi="宋体" w:eastAsia="宋体" w:cs="宋体"/>
          <w:spacing w:val="-40"/>
        </w:rPr>
        <w:t xml:space="preserve"> </w:t>
      </w:r>
      <w:r>
        <w:rPr>
          <w:spacing w:val="10"/>
        </w:rPr>
        <w:t>年，农业灌溉水有效利用系数达到</w:t>
      </w:r>
      <w:r>
        <w:rPr>
          <w:spacing w:val="-40"/>
        </w:rPr>
        <w:t xml:space="preserve"> </w:t>
      </w:r>
      <w:r>
        <w:rPr>
          <w:rFonts w:ascii="宋体" w:hAnsi="宋体" w:eastAsia="宋体" w:cs="宋体"/>
          <w:spacing w:val="10"/>
        </w:rPr>
        <w:t>0.59</w:t>
      </w:r>
      <w:r>
        <w:rPr>
          <w:spacing w:val="10"/>
        </w:rPr>
        <w:t>，</w:t>
      </w:r>
      <w:r>
        <w:t xml:space="preserve"> </w:t>
      </w:r>
      <w:r>
        <w:rPr>
          <w:spacing w:val="17"/>
        </w:rPr>
        <w:t>万元生产总值用水量、万元工业增加值用水量比</w:t>
      </w:r>
      <w:r>
        <w:rPr>
          <w:spacing w:val="-32"/>
        </w:rPr>
        <w:t xml:space="preserve"> </w:t>
      </w:r>
      <w:r>
        <w:rPr>
          <w:rFonts w:ascii="宋体" w:hAnsi="宋体" w:eastAsia="宋体" w:cs="宋体"/>
          <w:spacing w:val="17"/>
        </w:rPr>
        <w:t>2020</w:t>
      </w:r>
      <w:r>
        <w:rPr>
          <w:rFonts w:ascii="宋体" w:hAnsi="宋体" w:eastAsia="宋体" w:cs="宋体"/>
          <w:spacing w:val="-40"/>
        </w:rPr>
        <w:t xml:space="preserve"> </w:t>
      </w:r>
      <w:r>
        <w:rPr>
          <w:spacing w:val="17"/>
        </w:rPr>
        <w:t>年分别下</w:t>
      </w:r>
    </w:p>
    <w:p>
      <w:pPr>
        <w:pStyle w:val="2"/>
        <w:spacing w:line="220" w:lineRule="auto"/>
        <w:ind w:left="27"/>
      </w:pPr>
      <w:r>
        <w:rPr>
          <w:spacing w:val="-1"/>
        </w:rPr>
        <w:t>降</w:t>
      </w:r>
      <w:r>
        <w:rPr>
          <w:spacing w:val="-37"/>
        </w:rPr>
        <w:t xml:space="preserve"> </w:t>
      </w:r>
      <w:r>
        <w:rPr>
          <w:rFonts w:ascii="宋体" w:hAnsi="宋体" w:eastAsia="宋体" w:cs="宋体"/>
          <w:spacing w:val="-1"/>
        </w:rPr>
        <w:t>3%</w:t>
      </w:r>
      <w:r>
        <w:rPr>
          <w:spacing w:val="-1"/>
        </w:rPr>
        <w:t>、</w:t>
      </w:r>
      <w:r>
        <w:rPr>
          <w:rFonts w:ascii="宋体" w:hAnsi="宋体" w:eastAsia="宋体" w:cs="宋体"/>
          <w:spacing w:val="-1"/>
        </w:rPr>
        <w:t>28%</w:t>
      </w:r>
      <w:r>
        <w:rPr>
          <w:spacing w:val="-1"/>
        </w:rPr>
        <w:t>。</w:t>
      </w:r>
    </w:p>
    <w:p>
      <w:pPr>
        <w:spacing w:before="231" w:line="213" w:lineRule="auto"/>
        <w:ind w:left="1901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0"/>
          <w:sz w:val="30"/>
          <w:szCs w:val="30"/>
        </w:rPr>
        <w:t>第二节</w:t>
      </w:r>
      <w:r>
        <w:rPr>
          <w:rFonts w:ascii="楷体" w:hAnsi="楷体" w:eastAsia="楷体" w:cs="楷体"/>
          <w:spacing w:val="41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10"/>
          <w:sz w:val="30"/>
          <w:szCs w:val="30"/>
        </w:rPr>
        <w:t>落实最严格的土地利用制度</w:t>
      </w:r>
    </w:p>
    <w:p>
      <w:pPr>
        <w:pStyle w:val="2"/>
        <w:spacing w:before="245" w:line="363" w:lineRule="auto"/>
        <w:ind w:left="4" w:firstLine="627"/>
      </w:pPr>
      <w:r>
        <w:rPr>
          <w:spacing w:val="11"/>
        </w:rPr>
        <w:t>严控国土开发强度，严格土地用途管制，推广</w:t>
      </w:r>
      <w:r>
        <w:rPr>
          <w:spacing w:val="-92"/>
        </w:rPr>
        <w:t xml:space="preserve"> </w:t>
      </w:r>
      <w:r>
        <w:rPr>
          <w:spacing w:val="11"/>
        </w:rPr>
        <w:t>“标准地”</w:t>
      </w:r>
      <w:r>
        <w:rPr>
          <w:spacing w:val="-106"/>
        </w:rPr>
        <w:t xml:space="preserve"> </w:t>
      </w:r>
      <w:r>
        <w:rPr>
          <w:spacing w:val="11"/>
        </w:rPr>
        <w:t>出</w:t>
      </w:r>
      <w:r>
        <w:t xml:space="preserve"> </w:t>
      </w:r>
      <w:r>
        <w:rPr>
          <w:spacing w:val="15"/>
        </w:rPr>
        <w:t>让制度，全面开展产业园区土地集约节约利用评价，科学合理开</w:t>
      </w:r>
      <w:r>
        <w:t xml:space="preserve"> </w:t>
      </w:r>
      <w:r>
        <w:rPr>
          <w:spacing w:val="15"/>
        </w:rPr>
        <w:t>发利用地下空间，充分运用市场机制盘活存量土地和低效用地。</w:t>
      </w:r>
      <w:r>
        <w:t xml:space="preserve"> </w:t>
      </w:r>
      <w:r>
        <w:rPr>
          <w:spacing w:val="12"/>
        </w:rPr>
        <w:t>开展全域土地综合整治，加快大峪镇偏看村等</w:t>
      </w:r>
      <w:r>
        <w:rPr>
          <w:spacing w:val="-21"/>
        </w:rPr>
        <w:t xml:space="preserve"> </w:t>
      </w:r>
      <w:r>
        <w:rPr>
          <w:rFonts w:ascii="宋体" w:hAnsi="宋体" w:eastAsia="宋体" w:cs="宋体"/>
          <w:spacing w:val="12"/>
        </w:rPr>
        <w:t>5</w:t>
      </w:r>
      <w:r>
        <w:rPr>
          <w:rFonts w:ascii="宋体" w:hAnsi="宋体" w:eastAsia="宋体" w:cs="宋体"/>
          <w:spacing w:val="-49"/>
        </w:rPr>
        <w:t xml:space="preserve"> </w:t>
      </w:r>
      <w:r>
        <w:rPr>
          <w:spacing w:val="12"/>
        </w:rPr>
        <w:t>个村全域土地综</w:t>
      </w:r>
      <w:r>
        <w:t xml:space="preserve"> </w:t>
      </w:r>
      <w:r>
        <w:rPr>
          <w:spacing w:val="12"/>
        </w:rPr>
        <w:t>合整治试点项目建设，</w:t>
      </w:r>
      <w:r>
        <w:rPr>
          <w:spacing w:val="-70"/>
        </w:rPr>
        <w:t xml:space="preserve"> </w:t>
      </w:r>
      <w:r>
        <w:rPr>
          <w:spacing w:val="12"/>
        </w:rPr>
        <w:t>以点带面，全面推进农用地整理、建设用</w:t>
      </w:r>
      <w:r>
        <w:t xml:space="preserve"> </w:t>
      </w:r>
      <w:r>
        <w:rPr>
          <w:spacing w:val="15"/>
        </w:rPr>
        <w:t>地复垦和永久基本农田布局优化，实现耕地布局优化、</w:t>
      </w:r>
      <w:r>
        <w:rPr>
          <w:spacing w:val="14"/>
        </w:rPr>
        <w:t>耕地数量</w:t>
      </w:r>
    </w:p>
    <w:p>
      <w:pPr>
        <w:pStyle w:val="2"/>
        <w:spacing w:before="1" w:line="217" w:lineRule="auto"/>
        <w:ind w:left="3"/>
      </w:pPr>
      <w:r>
        <w:rPr>
          <w:spacing w:val="10"/>
        </w:rPr>
        <w:t>及质量双提升。</w:t>
      </w:r>
    </w:p>
    <w:p>
      <w:pPr>
        <w:spacing w:before="235" w:line="216" w:lineRule="auto"/>
        <w:ind w:left="2532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0"/>
          <w:sz w:val="30"/>
          <w:szCs w:val="30"/>
        </w:rPr>
        <w:t>第三节</w:t>
      </w:r>
      <w:r>
        <w:rPr>
          <w:rFonts w:ascii="楷体" w:hAnsi="楷体" w:eastAsia="楷体" w:cs="楷体"/>
          <w:spacing w:val="30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10"/>
          <w:sz w:val="30"/>
          <w:szCs w:val="30"/>
        </w:rPr>
        <w:t>科学实施能源双控</w:t>
      </w:r>
    </w:p>
    <w:p>
      <w:pPr>
        <w:pStyle w:val="2"/>
        <w:spacing w:before="240" w:line="591" w:lineRule="exact"/>
        <w:ind w:right="2"/>
        <w:jc w:val="right"/>
      </w:pPr>
      <w:r>
        <w:rPr>
          <w:spacing w:val="24"/>
          <w:position w:val="22"/>
        </w:rPr>
        <w:t>优化能源结构，</w:t>
      </w:r>
      <w:r>
        <w:rPr>
          <w:spacing w:val="-67"/>
          <w:position w:val="22"/>
        </w:rPr>
        <w:t xml:space="preserve"> </w:t>
      </w:r>
      <w:r>
        <w:rPr>
          <w:spacing w:val="24"/>
          <w:position w:val="22"/>
        </w:rPr>
        <w:t>完善实施能源消费强度控制和总量弹性控</w:t>
      </w:r>
    </w:p>
    <w:p>
      <w:pPr>
        <w:pStyle w:val="2"/>
        <w:spacing w:before="1" w:line="214" w:lineRule="auto"/>
        <w:jc w:val="right"/>
      </w:pPr>
      <w:r>
        <w:rPr>
          <w:spacing w:val="11"/>
        </w:rPr>
        <w:t>制，科学合理控制煤炭消费总量，严控</w:t>
      </w:r>
      <w:r>
        <w:rPr>
          <w:spacing w:val="-89"/>
        </w:rPr>
        <w:t xml:space="preserve"> </w:t>
      </w:r>
      <w:r>
        <w:rPr>
          <w:spacing w:val="11"/>
        </w:rPr>
        <w:t>“</w:t>
      </w:r>
      <w:r>
        <w:rPr>
          <w:spacing w:val="-108"/>
        </w:rPr>
        <w:t xml:space="preserve"> </w:t>
      </w:r>
      <w:r>
        <w:rPr>
          <w:spacing w:val="11"/>
        </w:rPr>
        <w:t>两高”（高能</w:t>
      </w:r>
      <w:r>
        <w:rPr>
          <w:spacing w:val="10"/>
        </w:rPr>
        <w:t>耗、高污</w:t>
      </w:r>
    </w:p>
    <w:p>
      <w:pPr>
        <w:spacing w:line="214" w:lineRule="auto"/>
        <w:sectPr>
          <w:footerReference r:id="rId90" w:type="default"/>
          <w:pgSz w:w="11906" w:h="16839"/>
          <w:pgMar w:top="400" w:right="1545" w:bottom="1539" w:left="1535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7" w:line="363" w:lineRule="auto"/>
        <w:ind w:left="3" w:firstLine="5"/>
      </w:pPr>
      <w:r>
        <w:rPr>
          <w:spacing w:val="14"/>
        </w:rPr>
        <w:t>染）行业产能，强化电力、煤炭、钢铁、化工、有色、建材等重</w:t>
      </w:r>
      <w:r>
        <w:rPr>
          <w:spacing w:val="15"/>
        </w:rPr>
        <w:t xml:space="preserve"> </w:t>
      </w:r>
      <w:r>
        <w:rPr>
          <w:spacing w:val="14"/>
        </w:rPr>
        <w:t>点行业煤炭消费减量措施，淘汰一批能耗高于全国平均水平的低</w:t>
      </w:r>
      <w:r>
        <w:rPr>
          <w:spacing w:val="18"/>
        </w:rPr>
        <w:t xml:space="preserve"> </w:t>
      </w:r>
      <w:r>
        <w:rPr>
          <w:spacing w:val="12"/>
        </w:rPr>
        <w:t>效产能，提高煤炭清洁利用水平。推行能效</w:t>
      </w:r>
      <w:r>
        <w:rPr>
          <w:spacing w:val="-73"/>
        </w:rPr>
        <w:t xml:space="preserve"> </w:t>
      </w:r>
      <w:r>
        <w:rPr>
          <w:spacing w:val="12"/>
        </w:rPr>
        <w:t>“领跑者”制度，在</w:t>
      </w:r>
      <w:r>
        <w:t xml:space="preserve"> </w:t>
      </w:r>
      <w:r>
        <w:rPr>
          <w:spacing w:val="7"/>
        </w:rPr>
        <w:t>重点区域、重点行业实施一批节能重点工程，推广合同能源管理、</w:t>
      </w:r>
      <w:r>
        <w:rPr>
          <w:spacing w:val="6"/>
        </w:rPr>
        <w:t xml:space="preserve"> </w:t>
      </w:r>
      <w:r>
        <w:rPr>
          <w:spacing w:val="10"/>
        </w:rPr>
        <w:t>能源梯级利用等综合能源服务模式。持续推进清洁取暖，到</w:t>
      </w:r>
      <w:r>
        <w:rPr>
          <w:spacing w:val="-31"/>
        </w:rPr>
        <w:t xml:space="preserve"> </w:t>
      </w:r>
      <w:r>
        <w:rPr>
          <w:rFonts w:ascii="宋体" w:hAnsi="宋体" w:eastAsia="宋体" w:cs="宋体"/>
          <w:spacing w:val="10"/>
        </w:rPr>
        <w:t>2025</w:t>
      </w:r>
      <w:r>
        <w:rPr>
          <w:rFonts w:ascii="宋体" w:hAnsi="宋体" w:eastAsia="宋体" w:cs="宋体"/>
        </w:rPr>
        <w:t xml:space="preserve"> </w:t>
      </w:r>
      <w:r>
        <w:rPr>
          <w:spacing w:val="16"/>
        </w:rPr>
        <w:t>年，城区清洁取暖率达到</w:t>
      </w:r>
      <w:r>
        <w:rPr>
          <w:spacing w:val="-37"/>
        </w:rPr>
        <w:t xml:space="preserve"> </w:t>
      </w:r>
      <w:r>
        <w:rPr>
          <w:rFonts w:ascii="宋体" w:hAnsi="宋体" w:eastAsia="宋体" w:cs="宋体"/>
          <w:spacing w:val="16"/>
        </w:rPr>
        <w:t>90%</w:t>
      </w:r>
      <w:r>
        <w:rPr>
          <w:spacing w:val="16"/>
        </w:rPr>
        <w:t>以上，城乡结合部达到</w:t>
      </w:r>
      <w:r>
        <w:rPr>
          <w:spacing w:val="-30"/>
        </w:rPr>
        <w:t xml:space="preserve"> </w:t>
      </w:r>
      <w:r>
        <w:rPr>
          <w:rFonts w:ascii="宋体" w:hAnsi="宋体" w:eastAsia="宋体" w:cs="宋体"/>
          <w:spacing w:val="16"/>
        </w:rPr>
        <w:t>7</w:t>
      </w:r>
      <w:r>
        <w:rPr>
          <w:rFonts w:ascii="宋体" w:hAnsi="宋体" w:eastAsia="宋体" w:cs="宋体"/>
          <w:spacing w:val="15"/>
        </w:rPr>
        <w:t>0%</w:t>
      </w:r>
      <w:r>
        <w:rPr>
          <w:spacing w:val="15"/>
        </w:rPr>
        <w:t>以上，</w:t>
      </w:r>
    </w:p>
    <w:p>
      <w:pPr>
        <w:pStyle w:val="2"/>
        <w:spacing w:before="1" w:line="217" w:lineRule="auto"/>
        <w:ind w:left="2"/>
      </w:pPr>
      <w:r>
        <w:rPr>
          <w:spacing w:val="6"/>
        </w:rPr>
        <w:t>农村达到</w:t>
      </w:r>
      <w:r>
        <w:rPr>
          <w:spacing w:val="-42"/>
        </w:rPr>
        <w:t xml:space="preserve"> </w:t>
      </w:r>
      <w:r>
        <w:rPr>
          <w:rFonts w:ascii="宋体" w:hAnsi="宋体" w:eastAsia="宋体" w:cs="宋体"/>
          <w:spacing w:val="6"/>
        </w:rPr>
        <w:t>40%</w:t>
      </w:r>
      <w:r>
        <w:rPr>
          <w:spacing w:val="6"/>
        </w:rPr>
        <w:t>以上。</w:t>
      </w:r>
    </w:p>
    <w:p>
      <w:pPr>
        <w:spacing w:before="237" w:line="215" w:lineRule="auto"/>
        <w:ind w:left="2525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8"/>
          <w:sz w:val="30"/>
          <w:szCs w:val="30"/>
        </w:rPr>
        <w:t>第四节</w:t>
      </w:r>
      <w:r>
        <w:rPr>
          <w:rFonts w:ascii="楷体" w:hAnsi="楷体" w:eastAsia="楷体" w:cs="楷体"/>
          <w:spacing w:val="41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8"/>
          <w:sz w:val="30"/>
          <w:szCs w:val="30"/>
        </w:rPr>
        <w:t>大力发展循环经济</w:t>
      </w:r>
    </w:p>
    <w:p>
      <w:pPr>
        <w:pStyle w:val="2"/>
        <w:spacing w:before="242" w:line="363" w:lineRule="auto"/>
        <w:ind w:right="12" w:firstLine="628"/>
        <w:jc w:val="both"/>
      </w:pPr>
      <w:r>
        <w:rPr>
          <w:spacing w:val="27"/>
        </w:rPr>
        <w:t>建立健全多层次资源高效循环利用体系和废旧资源回收体</w:t>
      </w:r>
      <w:r>
        <w:rPr>
          <w:spacing w:val="13"/>
        </w:rPr>
        <w:t xml:space="preserve"> </w:t>
      </w:r>
      <w:r>
        <w:rPr>
          <w:spacing w:val="15"/>
        </w:rPr>
        <w:t>系。推进重点区域循环化改造，发展壮大玉川循环产业</w:t>
      </w:r>
      <w:r>
        <w:rPr>
          <w:spacing w:val="14"/>
        </w:rPr>
        <w:t>园、思礼</w:t>
      </w:r>
      <w:r>
        <w:t xml:space="preserve"> </w:t>
      </w:r>
      <w:r>
        <w:rPr>
          <w:spacing w:val="15"/>
        </w:rPr>
        <w:t>循环经济产业园等一批循环经济示范园区和企业，</w:t>
      </w:r>
      <w:r>
        <w:rPr>
          <w:spacing w:val="14"/>
        </w:rPr>
        <w:t>开展产业废弃</w:t>
      </w:r>
      <w:r>
        <w:t xml:space="preserve"> </w:t>
      </w:r>
      <w:r>
        <w:rPr>
          <w:spacing w:val="12"/>
        </w:rPr>
        <w:t>物综合利用示范。</w:t>
      </w:r>
      <w:r>
        <w:rPr>
          <w:spacing w:val="-70"/>
        </w:rPr>
        <w:t xml:space="preserve"> </w:t>
      </w:r>
      <w:r>
        <w:rPr>
          <w:spacing w:val="12"/>
        </w:rPr>
        <w:t>完善提升静脉产业园功能，加强建筑垃圾、餐</w:t>
      </w:r>
      <w:r>
        <w:t xml:space="preserve"> </w:t>
      </w:r>
      <w:r>
        <w:rPr>
          <w:spacing w:val="7"/>
        </w:rPr>
        <w:t>厨废物、危险废物、医疗废物、城市污泥等各类废弃物协</w:t>
      </w:r>
      <w:r>
        <w:rPr>
          <w:spacing w:val="6"/>
        </w:rPr>
        <w:t>同处置，</w:t>
      </w:r>
      <w:r>
        <w:t xml:space="preserve"> </w:t>
      </w:r>
      <w:r>
        <w:rPr>
          <w:spacing w:val="13"/>
        </w:rPr>
        <w:t>强化</w:t>
      </w:r>
      <w:r>
        <w:rPr>
          <w:spacing w:val="-93"/>
        </w:rPr>
        <w:t xml:space="preserve"> </w:t>
      </w:r>
      <w:r>
        <w:rPr>
          <w:spacing w:val="13"/>
        </w:rPr>
        <w:t>“城市矿山”开发利用，推进大宗工业固体废物</w:t>
      </w:r>
      <w:r>
        <w:rPr>
          <w:spacing w:val="12"/>
        </w:rPr>
        <w:t>综合利用和</w:t>
      </w:r>
      <w:r>
        <w:t xml:space="preserve"> </w:t>
      </w:r>
      <w:r>
        <w:rPr>
          <w:spacing w:val="15"/>
        </w:rPr>
        <w:t>危险废物监管处置，推动塑料废弃物资源化利用的规范</w:t>
      </w:r>
      <w:r>
        <w:rPr>
          <w:spacing w:val="14"/>
        </w:rPr>
        <w:t>化、集中</w:t>
      </w:r>
    </w:p>
    <w:p>
      <w:pPr>
        <w:pStyle w:val="2"/>
        <w:spacing w:line="217" w:lineRule="auto"/>
        <w:ind w:left="10"/>
      </w:pPr>
      <w:r>
        <w:rPr>
          <w:spacing w:val="7"/>
        </w:rPr>
        <w:t>化和产业化。</w:t>
      </w:r>
    </w:p>
    <w:p>
      <w:pPr>
        <w:spacing w:line="351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before="101" w:line="226" w:lineRule="auto"/>
        <w:ind w:left="206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1"/>
          <w:sz w:val="31"/>
          <w:szCs w:val="31"/>
        </w:rPr>
        <w:t>第四章</w:t>
      </w:r>
      <w:r>
        <w:rPr>
          <w:rFonts w:ascii="黑体" w:hAnsi="黑体" w:eastAsia="黑体" w:cs="黑体"/>
          <w:spacing w:val="38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1"/>
          <w:sz w:val="31"/>
          <w:szCs w:val="31"/>
        </w:rPr>
        <w:t>加快形成绿色发展方式</w:t>
      </w:r>
    </w:p>
    <w:p>
      <w:pPr>
        <w:pStyle w:val="2"/>
        <w:spacing w:before="229" w:line="363" w:lineRule="auto"/>
        <w:ind w:left="7" w:right="98" w:firstLine="636"/>
        <w:jc w:val="both"/>
      </w:pPr>
      <w:r>
        <w:rPr>
          <w:spacing w:val="14"/>
        </w:rPr>
        <w:t>坚持绿色发展方向不变、力度不减，加快推进生活方式绿色</w:t>
      </w:r>
      <w:r>
        <w:rPr>
          <w:spacing w:val="6"/>
        </w:rPr>
        <w:t xml:space="preserve"> </w:t>
      </w:r>
      <w:r>
        <w:rPr>
          <w:spacing w:val="14"/>
        </w:rPr>
        <w:t>革命和生产方式绿色转型，让绿色成为新时代济源发展的永久底</w:t>
      </w:r>
    </w:p>
    <w:p>
      <w:pPr>
        <w:pStyle w:val="2"/>
        <w:spacing w:before="1" w:line="214" w:lineRule="auto"/>
        <w:ind w:left="4"/>
      </w:pPr>
      <w:r>
        <w:rPr>
          <w:spacing w:val="13"/>
        </w:rPr>
        <w:t>色，如期实现碳达峰、碳中和刚性目标。</w:t>
      </w:r>
    </w:p>
    <w:p>
      <w:pPr>
        <w:spacing w:before="242" w:line="214" w:lineRule="auto"/>
        <w:ind w:left="2842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9"/>
          <w:sz w:val="30"/>
          <w:szCs w:val="30"/>
        </w:rPr>
        <w:t>第一节</w:t>
      </w:r>
      <w:r>
        <w:rPr>
          <w:rFonts w:ascii="楷体" w:hAnsi="楷体" w:eastAsia="楷体" w:cs="楷体"/>
          <w:spacing w:val="28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9"/>
          <w:sz w:val="30"/>
          <w:szCs w:val="30"/>
        </w:rPr>
        <w:t>壮大绿色产业</w:t>
      </w:r>
    </w:p>
    <w:p>
      <w:pPr>
        <w:spacing w:line="214" w:lineRule="auto"/>
        <w:rPr>
          <w:rFonts w:ascii="楷体" w:hAnsi="楷体" w:eastAsia="楷体" w:cs="楷体"/>
          <w:sz w:val="30"/>
          <w:szCs w:val="30"/>
        </w:rPr>
        <w:sectPr>
          <w:footerReference r:id="rId91" w:type="default"/>
          <w:pgSz w:w="11906" w:h="16839"/>
          <w:pgMar w:top="400" w:right="1449" w:bottom="1539" w:left="1542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8" w:line="363" w:lineRule="auto"/>
        <w:ind w:firstLine="650"/>
      </w:pPr>
      <w:r>
        <w:rPr>
          <w:spacing w:val="14"/>
        </w:rPr>
        <w:t>落实绿色产业指导目录，加强重点行业清洁生产、工业企业</w:t>
      </w:r>
      <w:r>
        <w:rPr>
          <w:spacing w:val="2"/>
        </w:rPr>
        <w:t xml:space="preserve"> </w:t>
      </w:r>
      <w:r>
        <w:rPr>
          <w:spacing w:val="15"/>
        </w:rPr>
        <w:t>提标治理和园区循环化改造，加快绿色技术创新和应用</w:t>
      </w:r>
      <w:r>
        <w:rPr>
          <w:spacing w:val="14"/>
        </w:rPr>
        <w:t>，发展节</w:t>
      </w:r>
      <w:r>
        <w:t xml:space="preserve"> </w:t>
      </w:r>
      <w:r>
        <w:rPr>
          <w:spacing w:val="13"/>
        </w:rPr>
        <w:t>能环保、清洁生产、清洁能源等产业，壮大绿</w:t>
      </w:r>
      <w:r>
        <w:rPr>
          <w:spacing w:val="12"/>
        </w:rPr>
        <w:t>色产业规模。</w:t>
      </w:r>
      <w:r>
        <w:rPr>
          <w:spacing w:val="-87"/>
        </w:rPr>
        <w:t xml:space="preserve"> </w:t>
      </w:r>
      <w:r>
        <w:rPr>
          <w:spacing w:val="12"/>
        </w:rPr>
        <w:t>大力</w:t>
      </w:r>
      <w:r>
        <w:t xml:space="preserve"> </w:t>
      </w:r>
      <w:r>
        <w:rPr>
          <w:spacing w:val="15"/>
        </w:rPr>
        <w:t>发展生态循环绿色高效农业，构建完善的产业体系、生产体系、</w:t>
      </w:r>
      <w:r>
        <w:t xml:space="preserve"> </w:t>
      </w:r>
      <w:r>
        <w:rPr>
          <w:spacing w:val="13"/>
        </w:rPr>
        <w:t>经营体系，增加绿色、有机、安全、特色农产</w:t>
      </w:r>
      <w:r>
        <w:rPr>
          <w:spacing w:val="12"/>
        </w:rPr>
        <w:t>品供给。</w:t>
      </w:r>
      <w:r>
        <w:rPr>
          <w:spacing w:val="-90"/>
        </w:rPr>
        <w:t xml:space="preserve"> </w:t>
      </w:r>
      <w:r>
        <w:rPr>
          <w:spacing w:val="12"/>
        </w:rPr>
        <w:t>大力发展</w:t>
      </w:r>
      <w:r>
        <w:t xml:space="preserve"> </w:t>
      </w:r>
      <w:r>
        <w:rPr>
          <w:spacing w:val="15"/>
        </w:rPr>
        <w:t>绿色建筑、装配式建筑，加快推进既有建筑节能改造，鼓励城镇</w:t>
      </w:r>
      <w:r>
        <w:t xml:space="preserve"> </w:t>
      </w:r>
      <w:r>
        <w:rPr>
          <w:spacing w:val="8"/>
        </w:rPr>
        <w:t>新建居住建筑执行</w:t>
      </w:r>
      <w:r>
        <w:rPr>
          <w:spacing w:val="-37"/>
        </w:rPr>
        <w:t xml:space="preserve"> </w:t>
      </w:r>
      <w:r>
        <w:rPr>
          <w:rFonts w:ascii="宋体" w:hAnsi="宋体" w:eastAsia="宋体" w:cs="宋体"/>
          <w:spacing w:val="8"/>
        </w:rPr>
        <w:t>75%</w:t>
      </w:r>
      <w:r>
        <w:rPr>
          <w:spacing w:val="8"/>
        </w:rPr>
        <w:t>节能设计标准，到</w:t>
      </w:r>
      <w:r>
        <w:rPr>
          <w:spacing w:val="-39"/>
        </w:rPr>
        <w:t xml:space="preserve"> </w:t>
      </w:r>
      <w:r>
        <w:rPr>
          <w:rFonts w:ascii="宋体" w:hAnsi="宋体" w:eastAsia="宋体" w:cs="宋体"/>
          <w:spacing w:val="8"/>
        </w:rPr>
        <w:t>2</w:t>
      </w:r>
      <w:r>
        <w:rPr>
          <w:rFonts w:ascii="宋体" w:hAnsi="宋体" w:eastAsia="宋体" w:cs="宋体"/>
          <w:spacing w:val="7"/>
        </w:rPr>
        <w:t>025</w:t>
      </w:r>
      <w:r>
        <w:rPr>
          <w:rFonts w:ascii="宋体" w:hAnsi="宋体" w:eastAsia="宋体" w:cs="宋体"/>
          <w:spacing w:val="-45"/>
        </w:rPr>
        <w:t xml:space="preserve"> </w:t>
      </w:r>
      <w:r>
        <w:rPr>
          <w:spacing w:val="7"/>
        </w:rPr>
        <w:t>年，绿色建筑占新</w:t>
      </w:r>
    </w:p>
    <w:p>
      <w:pPr>
        <w:pStyle w:val="2"/>
        <w:spacing w:line="219" w:lineRule="auto"/>
      </w:pPr>
      <w:r>
        <w:rPr>
          <w:spacing w:val="5"/>
        </w:rPr>
        <w:t xml:space="preserve">建建筑面积比例达到 </w:t>
      </w:r>
      <w:r>
        <w:rPr>
          <w:rFonts w:ascii="宋体" w:hAnsi="宋体" w:eastAsia="宋体" w:cs="宋体"/>
          <w:spacing w:val="5"/>
        </w:rPr>
        <w:t>100%</w:t>
      </w:r>
      <w:r>
        <w:rPr>
          <w:spacing w:val="5"/>
        </w:rPr>
        <w:t>。</w:t>
      </w:r>
    </w:p>
    <w:p>
      <w:pPr>
        <w:spacing w:before="234" w:line="216" w:lineRule="auto"/>
        <w:ind w:left="2528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9"/>
          <w:sz w:val="30"/>
          <w:szCs w:val="30"/>
        </w:rPr>
        <w:t>第二节</w:t>
      </w:r>
      <w:r>
        <w:rPr>
          <w:rFonts w:ascii="楷体" w:hAnsi="楷体" w:eastAsia="楷体" w:cs="楷体"/>
          <w:spacing w:val="36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9"/>
          <w:sz w:val="30"/>
          <w:szCs w:val="30"/>
        </w:rPr>
        <w:t>践行绿色生活方式</w:t>
      </w:r>
    </w:p>
    <w:p>
      <w:pPr>
        <w:pStyle w:val="2"/>
        <w:spacing w:before="241" w:line="363" w:lineRule="auto"/>
        <w:ind w:left="2" w:firstLine="640"/>
        <w:jc w:val="both"/>
      </w:pPr>
      <w:r>
        <w:rPr>
          <w:spacing w:val="14"/>
        </w:rPr>
        <w:t>开展绿色生活创建，广泛开展创建绿色家庭、绿色学校、绿</w:t>
      </w:r>
      <w:r>
        <w:rPr>
          <w:spacing w:val="12"/>
        </w:rPr>
        <w:t xml:space="preserve"> </w:t>
      </w:r>
      <w:r>
        <w:rPr>
          <w:spacing w:val="15"/>
        </w:rPr>
        <w:t>色社区、绿色商场、绿色餐馆等行动，实行奖励和强制</w:t>
      </w:r>
      <w:r>
        <w:rPr>
          <w:spacing w:val="14"/>
        </w:rPr>
        <w:t>相结合的</w:t>
      </w:r>
      <w:r>
        <w:t xml:space="preserve"> </w:t>
      </w:r>
      <w:r>
        <w:rPr>
          <w:spacing w:val="15"/>
        </w:rPr>
        <w:t>绿色消费政策，扩大政府绿色采购规模，倡导鼓励绿色</w:t>
      </w:r>
      <w:r>
        <w:rPr>
          <w:spacing w:val="14"/>
        </w:rPr>
        <w:t>消费、绿</w:t>
      </w:r>
      <w:r>
        <w:t xml:space="preserve"> </w:t>
      </w:r>
      <w:r>
        <w:rPr>
          <w:spacing w:val="15"/>
        </w:rPr>
        <w:t>色居住、绿色出行的生活理念和生活方式，在全社</w:t>
      </w:r>
      <w:r>
        <w:rPr>
          <w:spacing w:val="14"/>
        </w:rPr>
        <w:t>会营造浪费可</w:t>
      </w:r>
      <w:r>
        <w:t xml:space="preserve"> </w:t>
      </w:r>
      <w:r>
        <w:rPr>
          <w:spacing w:val="15"/>
        </w:rPr>
        <w:t>耻、节约为荣的氛围，坚决制止餐饮浪费行为。加强白</w:t>
      </w:r>
      <w:r>
        <w:rPr>
          <w:spacing w:val="14"/>
        </w:rPr>
        <w:t>色污染治</w:t>
      </w:r>
      <w:r>
        <w:t xml:space="preserve"> </w:t>
      </w:r>
      <w:r>
        <w:rPr>
          <w:spacing w:val="12"/>
        </w:rPr>
        <w:t>理，强化源头管控，禁止、</w:t>
      </w:r>
      <w:r>
        <w:rPr>
          <w:spacing w:val="-72"/>
        </w:rPr>
        <w:t xml:space="preserve"> </w:t>
      </w:r>
      <w:r>
        <w:rPr>
          <w:spacing w:val="12"/>
        </w:rPr>
        <w:t>限制部分塑料制品的生产、销售和使</w:t>
      </w:r>
      <w:r>
        <w:t xml:space="preserve"> </w:t>
      </w:r>
      <w:r>
        <w:rPr>
          <w:spacing w:val="15"/>
        </w:rPr>
        <w:t>用，鼓励发展绿色物流，开展快递包装标准化、减</w:t>
      </w:r>
      <w:r>
        <w:rPr>
          <w:spacing w:val="14"/>
        </w:rPr>
        <w:t>量化行动，推</w:t>
      </w:r>
      <w:r>
        <w:t xml:space="preserve"> </w:t>
      </w:r>
      <w:r>
        <w:rPr>
          <w:spacing w:val="14"/>
        </w:rPr>
        <w:t>动同城快递环境友好型包装材料全面运用。</w:t>
      </w:r>
      <w:r>
        <w:rPr>
          <w:spacing w:val="-71"/>
        </w:rPr>
        <w:t xml:space="preserve"> </w:t>
      </w:r>
      <w:r>
        <w:rPr>
          <w:spacing w:val="14"/>
        </w:rPr>
        <w:t>到</w:t>
      </w:r>
      <w:r>
        <w:rPr>
          <w:spacing w:val="-34"/>
        </w:rPr>
        <w:t xml:space="preserve"> </w:t>
      </w:r>
      <w:r>
        <w:rPr>
          <w:rFonts w:ascii="宋体" w:hAnsi="宋体" w:eastAsia="宋体" w:cs="宋体"/>
          <w:spacing w:val="14"/>
        </w:rPr>
        <w:t>2025</w:t>
      </w:r>
      <w:r>
        <w:rPr>
          <w:rFonts w:ascii="宋体" w:hAnsi="宋体" w:eastAsia="宋体" w:cs="宋体"/>
          <w:spacing w:val="-37"/>
        </w:rPr>
        <w:t xml:space="preserve"> </w:t>
      </w:r>
      <w:r>
        <w:rPr>
          <w:spacing w:val="14"/>
        </w:rPr>
        <w:t>年，全面建</w:t>
      </w:r>
      <w:r>
        <w:t xml:space="preserve"> </w:t>
      </w:r>
      <w:r>
        <w:rPr>
          <w:spacing w:val="12"/>
        </w:rPr>
        <w:t>立塑料制品生产、流通、消费和回收处置等环节管理制度，</w:t>
      </w:r>
      <w:r>
        <w:rPr>
          <w:spacing w:val="-70"/>
        </w:rPr>
        <w:t xml:space="preserve"> </w:t>
      </w:r>
      <w:r>
        <w:rPr>
          <w:spacing w:val="12"/>
        </w:rPr>
        <w:t>白色</w:t>
      </w:r>
      <w:r>
        <w:t xml:space="preserve"> </w:t>
      </w:r>
      <w:r>
        <w:rPr>
          <w:spacing w:val="15"/>
        </w:rPr>
        <w:t>污染得到有效控制。建立垃圾分类处置长效机制，</w:t>
      </w:r>
      <w:r>
        <w:rPr>
          <w:spacing w:val="14"/>
        </w:rPr>
        <w:t>加大垃圾分类</w:t>
      </w:r>
      <w:r>
        <w:t xml:space="preserve"> </w:t>
      </w:r>
      <w:r>
        <w:rPr>
          <w:spacing w:val="15"/>
        </w:rPr>
        <w:t>宣传教育，全面推进公共机构生活垃圾强制分类；</w:t>
      </w:r>
      <w:r>
        <w:rPr>
          <w:spacing w:val="14"/>
        </w:rPr>
        <w:t>推进生活垃圾</w:t>
      </w:r>
      <w:r>
        <w:t xml:space="preserve"> </w:t>
      </w:r>
      <w:r>
        <w:rPr>
          <w:spacing w:val="15"/>
        </w:rPr>
        <w:t>分类投放、分类收集、分类运输、分类处理，实现无害</w:t>
      </w:r>
      <w:r>
        <w:rPr>
          <w:spacing w:val="14"/>
        </w:rPr>
        <w:t>化、减量</w:t>
      </w:r>
    </w:p>
    <w:p>
      <w:pPr>
        <w:pStyle w:val="2"/>
        <w:spacing w:line="217" w:lineRule="auto"/>
        <w:ind w:left="12"/>
      </w:pPr>
      <w:r>
        <w:rPr>
          <w:spacing w:val="14"/>
        </w:rPr>
        <w:t>化、资源化利用。加强垃圾处理设施建设，加快构建建筑垃圾、</w:t>
      </w:r>
    </w:p>
    <w:p>
      <w:pPr>
        <w:spacing w:line="217" w:lineRule="auto"/>
        <w:sectPr>
          <w:footerReference r:id="rId92" w:type="default"/>
          <w:pgSz w:w="11906" w:h="16839"/>
          <w:pgMar w:top="400" w:right="1545" w:bottom="1539" w:left="1540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7" w:line="363" w:lineRule="auto"/>
        <w:ind w:left="139" w:right="134" w:hanging="11"/>
      </w:pPr>
      <w:r>
        <w:rPr>
          <w:spacing w:val="15"/>
        </w:rPr>
        <w:t>餐厨垃圾管理和资源化利用体系，建设投用生活垃圾填</w:t>
      </w:r>
      <w:r>
        <w:rPr>
          <w:spacing w:val="14"/>
        </w:rPr>
        <w:t>埋场一期</w:t>
      </w:r>
      <w:r>
        <w:t xml:space="preserve"> </w:t>
      </w:r>
      <w:r>
        <w:rPr>
          <w:spacing w:val="14"/>
        </w:rPr>
        <w:t>封场及生活垃圾焚烧发电厂配套转存场、餐厨垃圾处理场项目，</w:t>
      </w:r>
    </w:p>
    <w:p>
      <w:pPr>
        <w:pStyle w:val="2"/>
        <w:spacing w:before="1" w:line="218" w:lineRule="auto"/>
        <w:ind w:left="128"/>
      </w:pPr>
      <w:r>
        <w:rPr>
          <w:spacing w:val="10"/>
        </w:rPr>
        <w:t>建筑垃圾资源化利用率达到</w:t>
      </w:r>
      <w:r>
        <w:rPr>
          <w:spacing w:val="-35"/>
        </w:rPr>
        <w:t xml:space="preserve"> </w:t>
      </w:r>
      <w:r>
        <w:rPr>
          <w:rFonts w:ascii="宋体" w:hAnsi="宋体" w:eastAsia="宋体" w:cs="宋体"/>
          <w:spacing w:val="10"/>
        </w:rPr>
        <w:t>70%</w:t>
      </w:r>
      <w:r>
        <w:rPr>
          <w:spacing w:val="10"/>
        </w:rPr>
        <w:t>。</w:t>
      </w:r>
    </w:p>
    <w:p>
      <w:pPr>
        <w:spacing w:before="236" w:line="214" w:lineRule="auto"/>
        <w:ind w:left="2339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1"/>
          <w:sz w:val="30"/>
          <w:szCs w:val="30"/>
        </w:rPr>
        <w:t>第三节</w:t>
      </w:r>
      <w:r>
        <w:rPr>
          <w:rFonts w:ascii="楷体" w:hAnsi="楷体" w:eastAsia="楷体" w:cs="楷体"/>
          <w:spacing w:val="30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11"/>
          <w:sz w:val="30"/>
          <w:szCs w:val="30"/>
        </w:rPr>
        <w:t>健全绿色发展支撑体系</w:t>
      </w:r>
    </w:p>
    <w:p>
      <w:pPr>
        <w:pStyle w:val="2"/>
        <w:spacing w:before="243" w:line="363" w:lineRule="auto"/>
        <w:ind w:left="123" w:right="132" w:firstLine="636"/>
      </w:pPr>
      <w:r>
        <w:rPr>
          <w:spacing w:val="15"/>
        </w:rPr>
        <w:t>科学编制重点污染源排放清单、重污染天气应急减</w:t>
      </w:r>
      <w:r>
        <w:rPr>
          <w:spacing w:val="14"/>
        </w:rPr>
        <w:t>排清单、</w:t>
      </w:r>
      <w:r>
        <w:t xml:space="preserve"> </w:t>
      </w:r>
      <w:r>
        <w:rPr>
          <w:spacing w:val="15"/>
        </w:rPr>
        <w:t>土壤污染源监管清单，按年度实行动态管理。构建统一高效的环</w:t>
      </w:r>
      <w:r>
        <w:rPr>
          <w:spacing w:val="3"/>
        </w:rPr>
        <w:t xml:space="preserve"> </w:t>
      </w:r>
      <w:r>
        <w:rPr>
          <w:spacing w:val="15"/>
        </w:rPr>
        <w:t>境产权交易体系，全面实施绿色环保调度、资源开发补偿、排污</w:t>
      </w:r>
      <w:r>
        <w:rPr>
          <w:spacing w:val="3"/>
        </w:rPr>
        <w:t xml:space="preserve"> </w:t>
      </w:r>
      <w:r>
        <w:rPr>
          <w:spacing w:val="15"/>
        </w:rPr>
        <w:t>许可等制度，深入推进用能权、碳排放权初始分配和有偿使用及</w:t>
      </w:r>
      <w:r>
        <w:rPr>
          <w:spacing w:val="3"/>
        </w:rPr>
        <w:t xml:space="preserve"> </w:t>
      </w:r>
      <w:r>
        <w:rPr>
          <w:spacing w:val="15"/>
        </w:rPr>
        <w:t>交易，建立生态保护和修复机制，完善多元化、市场化生态保护</w:t>
      </w:r>
      <w:r>
        <w:rPr>
          <w:spacing w:val="3"/>
        </w:rPr>
        <w:t xml:space="preserve"> </w:t>
      </w:r>
      <w:r>
        <w:rPr>
          <w:spacing w:val="13"/>
        </w:rPr>
        <w:t>补偿制度，实现生态保护者和受益者良性互动。</w:t>
      </w:r>
      <w:r>
        <w:rPr>
          <w:spacing w:val="-87"/>
        </w:rPr>
        <w:t xml:space="preserve"> </w:t>
      </w:r>
      <w:r>
        <w:rPr>
          <w:spacing w:val="13"/>
        </w:rPr>
        <w:t>实</w:t>
      </w:r>
      <w:r>
        <w:rPr>
          <w:spacing w:val="12"/>
        </w:rPr>
        <w:t>行更加严格的</w:t>
      </w:r>
      <w:r>
        <w:t xml:space="preserve"> </w:t>
      </w:r>
      <w:r>
        <w:rPr>
          <w:spacing w:val="13"/>
        </w:rPr>
        <w:t>生态环境损害赔偿制度，健全反映资源稀缺</w:t>
      </w:r>
      <w:r>
        <w:rPr>
          <w:spacing w:val="12"/>
        </w:rPr>
        <w:t>程度的水、</w:t>
      </w:r>
      <w:r>
        <w:rPr>
          <w:spacing w:val="-82"/>
        </w:rPr>
        <w:t xml:space="preserve"> </w:t>
      </w:r>
      <w:r>
        <w:rPr>
          <w:spacing w:val="12"/>
        </w:rPr>
        <w:t>电、气价</w:t>
      </w:r>
      <w:r>
        <w:t xml:space="preserve"> </w:t>
      </w:r>
      <w:r>
        <w:rPr>
          <w:spacing w:val="15"/>
        </w:rPr>
        <w:t>格机制，完善体现环境损害成本的污水、垃圾处理收费政策，落</w:t>
      </w:r>
      <w:r>
        <w:rPr>
          <w:spacing w:val="3"/>
        </w:rPr>
        <w:t xml:space="preserve"> </w:t>
      </w:r>
      <w:r>
        <w:rPr>
          <w:spacing w:val="15"/>
        </w:rPr>
        <w:t>实有利于资源节约和生态环境保护的价格政策，将生态环境成本</w:t>
      </w:r>
      <w:r>
        <w:rPr>
          <w:spacing w:val="1"/>
        </w:rPr>
        <w:t xml:space="preserve"> </w:t>
      </w:r>
      <w:r>
        <w:rPr>
          <w:spacing w:val="24"/>
        </w:rPr>
        <w:t>纳入经济运行成本。</w:t>
      </w:r>
      <w:r>
        <w:rPr>
          <w:spacing w:val="-77"/>
        </w:rPr>
        <w:t xml:space="preserve"> </w:t>
      </w:r>
      <w:r>
        <w:rPr>
          <w:spacing w:val="24"/>
        </w:rPr>
        <w:t>探索形成市场化多渠道的污染防治投入机</w:t>
      </w:r>
      <w:r>
        <w:t xml:space="preserve"> </w:t>
      </w:r>
      <w:r>
        <w:rPr>
          <w:spacing w:val="15"/>
        </w:rPr>
        <w:t>制，建立以财政投入为引导、金融资金和社会资本共同参与的投</w:t>
      </w:r>
    </w:p>
    <w:p>
      <w:pPr>
        <w:pStyle w:val="2"/>
        <w:spacing w:line="217" w:lineRule="auto"/>
        <w:ind w:left="147"/>
      </w:pPr>
      <w:r>
        <w:rPr>
          <w:spacing w:val="11"/>
        </w:rPr>
        <w:t>融资模式和绿色金融体系。</w:t>
      </w:r>
    </w:p>
    <w:p>
      <w:pPr>
        <w:spacing w:line="20" w:lineRule="exact"/>
      </w:pPr>
    </w:p>
    <w:tbl>
      <w:tblPr>
        <w:tblStyle w:val="5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075" w:type="dxa"/>
            <w:vAlign w:val="top"/>
          </w:tcPr>
          <w:p>
            <w:pPr>
              <w:pStyle w:val="6"/>
              <w:spacing w:before="225" w:line="222" w:lineRule="auto"/>
              <w:ind w:left="2556"/>
            </w:pPr>
            <w:r>
              <w:rPr>
                <w:spacing w:val="-3"/>
              </w:rPr>
              <w:t>专栏</w:t>
            </w:r>
            <w:r>
              <w:rPr>
                <w:spacing w:val="-4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14</w:t>
            </w:r>
            <w:r>
              <w:rPr>
                <w:spacing w:val="-3"/>
              </w:rPr>
              <w:t>：生态环境保护重大工程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3" w:hRule="atLeast"/>
        </w:trPr>
        <w:tc>
          <w:tcPr>
            <w:tcW w:w="9075" w:type="dxa"/>
            <w:vAlign w:val="top"/>
          </w:tcPr>
          <w:p>
            <w:pPr>
              <w:spacing w:before="68" w:line="251" w:lineRule="auto"/>
              <w:ind w:left="42" w:firstLine="555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6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大气污染防治：完成钢铁、有色、化工、焦化、建材等非电行业</w:t>
            </w:r>
            <w:r>
              <w:rPr>
                <w:rFonts w:ascii="仿宋" w:hAnsi="仿宋" w:eastAsia="仿宋" w:cs="仿宋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50%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以上重点企业超低排放改造，完成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70%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以上工业窑炉和砖瓦窑路提标改造，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完成豫港焦化关闭退出。</w:t>
            </w:r>
          </w:p>
          <w:p>
            <w:pPr>
              <w:spacing w:before="59" w:line="251" w:lineRule="auto"/>
              <w:ind w:left="25" w:firstLine="57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6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水污染防治工程：有序推进落实养殖废水治理、生活污水收集处理、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工业废水深化治理、农村环境综合整治、饮用水安全保障、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污水处理厂中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水回用、河流生态调水、地下水污染监测防控、水污染事故应急设施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建设。</w:t>
            </w:r>
          </w:p>
          <w:p>
            <w:pPr>
              <w:spacing w:before="57" w:line="220" w:lineRule="auto"/>
              <w:ind w:right="16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3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土壤污染防治工程：持续推进重金属污染农田修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复试点项目，全面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3" w:type="default"/>
          <w:pgSz w:w="11906" w:h="16839"/>
          <w:pgMar w:top="400" w:right="1413" w:bottom="1539" w:left="1412" w:header="0" w:footer="1261" w:gutter="0"/>
          <w:cols w:space="720" w:num="1"/>
        </w:sectPr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3"/>
      </w:pPr>
    </w:p>
    <w:p>
      <w:pPr>
        <w:spacing w:before="3"/>
      </w:pPr>
    </w:p>
    <w:tbl>
      <w:tblPr>
        <w:tblStyle w:val="5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9075" w:type="dxa"/>
            <w:vAlign w:val="top"/>
          </w:tcPr>
          <w:p>
            <w:pPr>
              <w:pStyle w:val="6"/>
              <w:spacing w:before="223" w:line="222" w:lineRule="auto"/>
              <w:ind w:left="2556"/>
            </w:pPr>
            <w:r>
              <w:rPr>
                <w:spacing w:val="-3"/>
              </w:rPr>
              <w:t>专栏</w:t>
            </w:r>
            <w:r>
              <w:rPr>
                <w:spacing w:val="-4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14</w:t>
            </w:r>
            <w:r>
              <w:rPr>
                <w:spacing w:val="-3"/>
              </w:rPr>
              <w:t>：生态环境保护重大工程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9075" w:type="dxa"/>
            <w:vAlign w:val="top"/>
          </w:tcPr>
          <w:p>
            <w:pPr>
              <w:spacing w:before="83" w:line="218" w:lineRule="auto"/>
              <w:ind w:left="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推广治理修复技术试点成果，完成受污染农用地安全利用。</w:t>
            </w:r>
          </w:p>
          <w:p>
            <w:pPr>
              <w:spacing w:before="58" w:line="247" w:lineRule="auto"/>
              <w:ind w:left="20" w:right="15" w:firstLine="58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3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资源节约集约循环利用：建成万洋、豫光废旧铅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酸蓄电池回收网络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体系，腾飞环保建材生产基地，完成能耗在线监测系统和智能节能管理建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设，全面建设济源国家级资源循环利用基地（静脉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产业园）。</w:t>
            </w:r>
          </w:p>
        </w:tc>
      </w:tr>
    </w:tbl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14" w:line="495" w:lineRule="exact"/>
        <w:ind w:left="3825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第十一篇</w:t>
      </w:r>
    </w:p>
    <w:p>
      <w:pPr>
        <w:spacing w:before="105" w:line="495" w:lineRule="exact"/>
        <w:ind w:left="1126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切实增强民生福祉</w:t>
      </w:r>
      <w:r>
        <w:rPr>
          <w:rFonts w:ascii="宋体" w:hAnsi="宋体" w:eastAsia="宋体" w:cs="宋体"/>
          <w:spacing w:val="9"/>
          <w:position w:val="2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满足人民美好生活需要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pStyle w:val="2"/>
        <w:spacing w:before="98" w:line="363" w:lineRule="auto"/>
        <w:ind w:left="136" w:right="49" w:firstLine="638"/>
        <w:jc w:val="both"/>
      </w:pPr>
      <w:r>
        <w:rPr>
          <w:spacing w:val="14"/>
        </w:rPr>
        <w:t>坚持把实现好、维护好、发展好最广大人民的根本利益作为</w:t>
      </w:r>
      <w:r>
        <w:rPr>
          <w:spacing w:val="6"/>
        </w:rPr>
        <w:t xml:space="preserve"> </w:t>
      </w:r>
      <w:r>
        <w:rPr>
          <w:spacing w:val="7"/>
        </w:rPr>
        <w:t>出发点和落脚点，尽力而为、量力而行，健</w:t>
      </w:r>
      <w:r>
        <w:rPr>
          <w:spacing w:val="6"/>
        </w:rPr>
        <w:t>全基本公共服务体系，</w:t>
      </w:r>
      <w:r>
        <w:t xml:space="preserve"> </w:t>
      </w:r>
      <w:r>
        <w:rPr>
          <w:spacing w:val="14"/>
        </w:rPr>
        <w:t>不断增强人民群众获得感、幸福感、安全感，促进人的全面发展</w:t>
      </w:r>
    </w:p>
    <w:p>
      <w:pPr>
        <w:pStyle w:val="2"/>
        <w:spacing w:before="1" w:line="217" w:lineRule="auto"/>
        <w:ind w:left="137"/>
      </w:pPr>
      <w:r>
        <w:rPr>
          <w:spacing w:val="9"/>
        </w:rPr>
        <w:t>和社会全面进步。</w:t>
      </w:r>
    </w:p>
    <w:p>
      <w:pPr>
        <w:spacing w:line="352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before="100" w:line="227" w:lineRule="auto"/>
        <w:ind w:left="2193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1"/>
          <w:sz w:val="31"/>
          <w:szCs w:val="31"/>
        </w:rPr>
        <w:t>第一章</w:t>
      </w:r>
      <w:r>
        <w:rPr>
          <w:rFonts w:ascii="黑体" w:hAnsi="黑体" w:eastAsia="黑体" w:cs="黑体"/>
          <w:spacing w:val="38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1"/>
          <w:sz w:val="31"/>
          <w:szCs w:val="31"/>
        </w:rPr>
        <w:t>推进更高质量充分就业</w:t>
      </w:r>
    </w:p>
    <w:p>
      <w:pPr>
        <w:pStyle w:val="2"/>
        <w:spacing w:before="225" w:line="363" w:lineRule="auto"/>
        <w:ind w:left="125" w:right="36" w:firstLine="648"/>
      </w:pPr>
      <w:r>
        <w:rPr>
          <w:spacing w:val="14"/>
        </w:rPr>
        <w:t>坚持经济发展就业导向，深入实施就业优先战略，健全就业</w:t>
      </w:r>
      <w:r>
        <w:rPr>
          <w:spacing w:val="6"/>
        </w:rPr>
        <w:t xml:space="preserve"> </w:t>
      </w:r>
      <w:r>
        <w:rPr>
          <w:spacing w:val="16"/>
        </w:rPr>
        <w:t>促进机制，鼓励创业带动就业，实现更加充分更高质量的就业。</w:t>
      </w:r>
      <w:r>
        <w:rPr>
          <w:spacing w:val="8"/>
        </w:rPr>
        <w:t xml:space="preserve"> </w:t>
      </w:r>
      <w:r>
        <w:rPr>
          <w:spacing w:val="7"/>
        </w:rPr>
        <w:t>加大重点群体就业扶持。以高校毕业生、返乡农民工、退役军人、</w:t>
      </w:r>
      <w:r>
        <w:rPr>
          <w:spacing w:val="14"/>
        </w:rPr>
        <w:t xml:space="preserve"> </w:t>
      </w:r>
      <w:r>
        <w:rPr>
          <w:spacing w:val="7"/>
        </w:rPr>
        <w:t>技术人员为重点，深入实施高校毕业生就业创业促进、基层成长、</w:t>
      </w:r>
      <w:r>
        <w:rPr>
          <w:spacing w:val="14"/>
        </w:rPr>
        <w:t xml:space="preserve"> </w:t>
      </w:r>
      <w:r>
        <w:rPr>
          <w:spacing w:val="15"/>
        </w:rPr>
        <w:t>公益帮扶、就业见习行动，加强新生代农民工职业技能培训和就</w:t>
      </w:r>
      <w:r>
        <w:t xml:space="preserve"> </w:t>
      </w:r>
      <w:r>
        <w:rPr>
          <w:spacing w:val="15"/>
        </w:rPr>
        <w:t>业帮扶，加大不断线就业服务，支持更多返乡留乡农民工到城乡</w:t>
      </w:r>
      <w:r>
        <w:rPr>
          <w:spacing w:val="1"/>
        </w:rPr>
        <w:t xml:space="preserve"> </w:t>
      </w:r>
      <w:r>
        <w:rPr>
          <w:spacing w:val="12"/>
        </w:rPr>
        <w:t>基层和民营企业、</w:t>
      </w:r>
      <w:r>
        <w:rPr>
          <w:spacing w:val="-65"/>
        </w:rPr>
        <w:t xml:space="preserve"> </w:t>
      </w:r>
      <w:r>
        <w:rPr>
          <w:spacing w:val="12"/>
        </w:rPr>
        <w:t>中小微企业就业创业；健全残疾人、零就业家</w:t>
      </w:r>
    </w:p>
    <w:p>
      <w:pPr>
        <w:pStyle w:val="2"/>
        <w:spacing w:before="1" w:line="215" w:lineRule="auto"/>
        <w:ind w:left="130"/>
      </w:pPr>
      <w:r>
        <w:rPr>
          <w:spacing w:val="15"/>
        </w:rPr>
        <w:t>庭人员、最低生活保障家庭人员、大龄低技能劳动</w:t>
      </w:r>
      <w:r>
        <w:rPr>
          <w:spacing w:val="14"/>
        </w:rPr>
        <w:t>者等就业困难</w:t>
      </w:r>
    </w:p>
    <w:p>
      <w:pPr>
        <w:spacing w:line="215" w:lineRule="auto"/>
        <w:sectPr>
          <w:footerReference r:id="rId94" w:type="default"/>
          <w:pgSz w:w="11906" w:h="16839"/>
          <w:pgMar w:top="400" w:right="1413" w:bottom="1539" w:left="1412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8" w:line="363" w:lineRule="auto"/>
        <w:ind w:firstLine="2"/>
      </w:pPr>
      <w:r>
        <w:rPr>
          <w:spacing w:val="15"/>
        </w:rPr>
        <w:t>群体援助制度，加强公益性岗位开发和托底安置，确保零就业家</w:t>
      </w:r>
      <w:r>
        <w:t xml:space="preserve"> </w:t>
      </w:r>
      <w:r>
        <w:rPr>
          <w:spacing w:val="15"/>
        </w:rPr>
        <w:t>庭动态清零。优化全方位公共就业服务。加强基层公共就业服务</w:t>
      </w:r>
      <w:r>
        <w:rPr>
          <w:spacing w:val="1"/>
        </w:rPr>
        <w:t xml:space="preserve"> </w:t>
      </w:r>
      <w:r>
        <w:rPr>
          <w:spacing w:val="15"/>
        </w:rPr>
        <w:t>能力建设，推动公共就业服务全面覆盖城乡常住人口和各类用人</w:t>
      </w:r>
      <w:r>
        <w:rPr>
          <w:spacing w:val="3"/>
        </w:rPr>
        <w:t xml:space="preserve"> </w:t>
      </w:r>
      <w:r>
        <w:rPr>
          <w:spacing w:val="7"/>
        </w:rPr>
        <w:t>单位；健全终身职业技能培训制度，建立健全援企稳岗长效机制，</w:t>
      </w:r>
      <w:r>
        <w:rPr>
          <w:spacing w:val="16"/>
        </w:rPr>
        <w:t xml:space="preserve"> </w:t>
      </w:r>
      <w:r>
        <w:rPr>
          <w:spacing w:val="27"/>
        </w:rPr>
        <w:t>优先扶持就业带动能力强的优质企业和就业</w:t>
      </w:r>
      <w:r>
        <w:rPr>
          <w:spacing w:val="26"/>
        </w:rPr>
        <w:t>容量大的中小微企</w:t>
      </w:r>
      <w:r>
        <w:t xml:space="preserve"> </w:t>
      </w:r>
      <w:r>
        <w:rPr>
          <w:spacing w:val="15"/>
        </w:rPr>
        <w:t>业；大力发展平台经济、共享经济、新个体经济等业态，支持和</w:t>
      </w:r>
      <w:r>
        <w:rPr>
          <w:spacing w:val="1"/>
        </w:rPr>
        <w:t xml:space="preserve"> </w:t>
      </w:r>
      <w:r>
        <w:rPr>
          <w:spacing w:val="7"/>
        </w:rPr>
        <w:t>规范发展灵活就业和新就业形态；完善创业培训、创业担保贷款、</w:t>
      </w:r>
      <w:r>
        <w:rPr>
          <w:spacing w:val="16"/>
        </w:rPr>
        <w:t xml:space="preserve"> </w:t>
      </w:r>
      <w:r>
        <w:rPr>
          <w:spacing w:val="11"/>
        </w:rPr>
        <w:t>创业孵化、创业服务</w:t>
      </w:r>
      <w:r>
        <w:rPr>
          <w:spacing w:val="-93"/>
        </w:rPr>
        <w:t xml:space="preserve"> </w:t>
      </w:r>
      <w:r>
        <w:rPr>
          <w:spacing w:val="11"/>
        </w:rPr>
        <w:t>“</w:t>
      </w:r>
      <w:r>
        <w:rPr>
          <w:spacing w:val="-86"/>
        </w:rPr>
        <w:t xml:space="preserve"> </w:t>
      </w:r>
      <w:r>
        <w:rPr>
          <w:spacing w:val="11"/>
        </w:rPr>
        <w:t>四位一体”创业服务体</w:t>
      </w:r>
      <w:r>
        <w:rPr>
          <w:spacing w:val="10"/>
        </w:rPr>
        <w:t>系，更好发挥创业</w:t>
      </w:r>
      <w:r>
        <w:t xml:space="preserve"> </w:t>
      </w:r>
      <w:r>
        <w:rPr>
          <w:spacing w:val="7"/>
        </w:rPr>
        <w:t>带动就业倍增效应。加强失业风险防范。健全失业监测预警机制，</w:t>
      </w:r>
      <w:r>
        <w:rPr>
          <w:spacing w:val="16"/>
        </w:rPr>
        <w:t xml:space="preserve"> </w:t>
      </w:r>
      <w:r>
        <w:rPr>
          <w:spacing w:val="15"/>
        </w:rPr>
        <w:t>加强各类登记失业人员再就业援助服务和职业技能培训，促进失</w:t>
      </w:r>
      <w:r>
        <w:rPr>
          <w:spacing w:val="1"/>
        </w:rPr>
        <w:t xml:space="preserve"> </w:t>
      </w:r>
      <w:r>
        <w:rPr>
          <w:spacing w:val="12"/>
        </w:rPr>
        <w:t>业人员尽可能多实现稳定再就业；实施劳动关</w:t>
      </w:r>
      <w:r>
        <w:rPr>
          <w:spacing w:val="11"/>
        </w:rPr>
        <w:t>系</w:t>
      </w:r>
      <w:r>
        <w:rPr>
          <w:spacing w:val="-90"/>
        </w:rPr>
        <w:t xml:space="preserve"> </w:t>
      </w:r>
      <w:r>
        <w:rPr>
          <w:spacing w:val="11"/>
        </w:rPr>
        <w:t>“</w:t>
      </w:r>
      <w:r>
        <w:rPr>
          <w:spacing w:val="-115"/>
        </w:rPr>
        <w:t xml:space="preserve"> </w:t>
      </w:r>
      <w:r>
        <w:rPr>
          <w:spacing w:val="11"/>
        </w:rPr>
        <w:t>和谐同行”能</w:t>
      </w:r>
      <w:r>
        <w:t xml:space="preserve"> </w:t>
      </w:r>
      <w:r>
        <w:rPr>
          <w:spacing w:val="17"/>
        </w:rPr>
        <w:t>力提升行动，完善落实调解、仲裁、执法等</w:t>
      </w:r>
      <w:r>
        <w:rPr>
          <w:spacing w:val="16"/>
        </w:rPr>
        <w:t>多元纠纷化解机制，</w:t>
      </w:r>
      <w:r>
        <w:t xml:space="preserve"> </w:t>
      </w:r>
      <w:r>
        <w:rPr>
          <w:spacing w:val="16"/>
        </w:rPr>
        <w:t>健全落实根治欠薪长效机制，促进劳动者体面就业、稳定工作。</w:t>
      </w:r>
      <w:r>
        <w:rPr>
          <w:spacing w:val="10"/>
        </w:rPr>
        <w:t xml:space="preserve"> </w:t>
      </w:r>
      <w:r>
        <w:rPr>
          <w:spacing w:val="13"/>
        </w:rPr>
        <w:t>到</w:t>
      </w:r>
      <w:r>
        <w:rPr>
          <w:spacing w:val="-27"/>
        </w:rPr>
        <w:t xml:space="preserve"> </w:t>
      </w:r>
      <w:r>
        <w:rPr>
          <w:rFonts w:ascii="宋体" w:hAnsi="宋体" w:eastAsia="宋体" w:cs="宋体"/>
          <w:spacing w:val="13"/>
        </w:rPr>
        <w:t>2025</w:t>
      </w:r>
      <w:r>
        <w:rPr>
          <w:rFonts w:ascii="宋体" w:hAnsi="宋体" w:eastAsia="宋体" w:cs="宋体"/>
          <w:spacing w:val="-37"/>
        </w:rPr>
        <w:t xml:space="preserve"> </w:t>
      </w:r>
      <w:r>
        <w:rPr>
          <w:spacing w:val="13"/>
        </w:rPr>
        <w:t>年，城镇新增就业累计达到</w:t>
      </w:r>
      <w:r>
        <w:rPr>
          <w:spacing w:val="-31"/>
        </w:rPr>
        <w:t xml:space="preserve"> </w:t>
      </w:r>
      <w:r>
        <w:rPr>
          <w:rFonts w:ascii="宋体" w:hAnsi="宋体" w:eastAsia="宋体" w:cs="宋体"/>
          <w:spacing w:val="13"/>
        </w:rPr>
        <w:t>7.5</w:t>
      </w:r>
      <w:r>
        <w:rPr>
          <w:rFonts w:ascii="宋体" w:hAnsi="宋体" w:eastAsia="宋体" w:cs="宋体"/>
          <w:spacing w:val="-24"/>
        </w:rPr>
        <w:t xml:space="preserve"> </w:t>
      </w:r>
      <w:r>
        <w:rPr>
          <w:spacing w:val="13"/>
        </w:rPr>
        <w:t>万人，失业人员再就业</w:t>
      </w:r>
      <w:r>
        <w:t xml:space="preserve"> </w:t>
      </w:r>
      <w:r>
        <w:rPr>
          <w:spacing w:val="12"/>
        </w:rPr>
        <w:t xml:space="preserve">达到 </w:t>
      </w:r>
      <w:r>
        <w:rPr>
          <w:rFonts w:ascii="宋体" w:hAnsi="宋体" w:eastAsia="宋体" w:cs="宋体"/>
          <w:spacing w:val="12"/>
        </w:rPr>
        <w:t>1.4</w:t>
      </w:r>
      <w:r>
        <w:rPr>
          <w:rFonts w:ascii="宋体" w:hAnsi="宋体" w:eastAsia="宋体" w:cs="宋体"/>
          <w:spacing w:val="-24"/>
        </w:rPr>
        <w:t xml:space="preserve"> </w:t>
      </w:r>
      <w:r>
        <w:rPr>
          <w:spacing w:val="12"/>
        </w:rPr>
        <w:t>万人，就业困难人员实现就业达到</w:t>
      </w:r>
      <w:r>
        <w:rPr>
          <w:spacing w:val="-35"/>
        </w:rPr>
        <w:t xml:space="preserve"> </w:t>
      </w:r>
      <w:r>
        <w:rPr>
          <w:rFonts w:ascii="宋体" w:hAnsi="宋体" w:eastAsia="宋体" w:cs="宋体"/>
          <w:spacing w:val="12"/>
        </w:rPr>
        <w:t>6000</w:t>
      </w:r>
      <w:r>
        <w:rPr>
          <w:rFonts w:ascii="宋体" w:hAnsi="宋体" w:eastAsia="宋体" w:cs="宋体"/>
          <w:spacing w:val="-39"/>
        </w:rPr>
        <w:t xml:space="preserve"> </w:t>
      </w:r>
      <w:r>
        <w:rPr>
          <w:spacing w:val="12"/>
        </w:rPr>
        <w:t>人，城</w:t>
      </w:r>
      <w:r>
        <w:rPr>
          <w:spacing w:val="11"/>
        </w:rPr>
        <w:t>镇调查</w:t>
      </w:r>
    </w:p>
    <w:p>
      <w:pPr>
        <w:pStyle w:val="2"/>
        <w:spacing w:before="1" w:line="215" w:lineRule="auto"/>
        <w:ind w:left="22"/>
      </w:pPr>
      <w:r>
        <w:rPr>
          <w:spacing w:val="6"/>
        </w:rPr>
        <w:t>失业率控制在</w:t>
      </w:r>
      <w:r>
        <w:rPr>
          <w:spacing w:val="-33"/>
        </w:rPr>
        <w:t xml:space="preserve"> </w:t>
      </w:r>
      <w:r>
        <w:rPr>
          <w:rFonts w:ascii="宋体" w:hAnsi="宋体" w:eastAsia="宋体" w:cs="宋体"/>
          <w:spacing w:val="6"/>
        </w:rPr>
        <w:t>5.5%</w:t>
      </w:r>
      <w:r>
        <w:rPr>
          <w:spacing w:val="6"/>
        </w:rPr>
        <w:t>以内。</w:t>
      </w:r>
    </w:p>
    <w:p>
      <w:pPr>
        <w:spacing w:line="353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01" w:line="227" w:lineRule="auto"/>
        <w:ind w:left="223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0"/>
          <w:sz w:val="31"/>
          <w:szCs w:val="31"/>
        </w:rPr>
        <w:t>第二章</w:t>
      </w:r>
      <w:r>
        <w:rPr>
          <w:rFonts w:ascii="黑体" w:hAnsi="黑体" w:eastAsia="黑体" w:cs="黑体"/>
          <w:spacing w:val="42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0"/>
          <w:sz w:val="31"/>
          <w:szCs w:val="31"/>
        </w:rPr>
        <w:t>加快推进教育现代化</w:t>
      </w:r>
    </w:p>
    <w:p>
      <w:pPr>
        <w:pStyle w:val="2"/>
        <w:spacing w:before="228" w:line="363" w:lineRule="auto"/>
        <w:ind w:left="3" w:right="95" w:firstLine="633"/>
        <w:jc w:val="both"/>
      </w:pPr>
      <w:r>
        <w:rPr>
          <w:spacing w:val="15"/>
        </w:rPr>
        <w:t>全面贯彻党的教育方针，坚持教育优先发展，</w:t>
      </w:r>
      <w:r>
        <w:rPr>
          <w:spacing w:val="14"/>
        </w:rPr>
        <w:t>落实立德树人</w:t>
      </w:r>
      <w:r>
        <w:t xml:space="preserve"> </w:t>
      </w:r>
      <w:r>
        <w:rPr>
          <w:spacing w:val="15"/>
        </w:rPr>
        <w:t>根本任务，完善现代教育体系，努力培养德智体美劳全面发展的</w:t>
      </w:r>
      <w:r>
        <w:t xml:space="preserve"> </w:t>
      </w:r>
      <w:r>
        <w:rPr>
          <w:spacing w:val="13"/>
        </w:rPr>
        <w:t>社会主义建设者和接班人。</w:t>
      </w:r>
      <w:r>
        <w:rPr>
          <w:spacing w:val="-90"/>
        </w:rPr>
        <w:t xml:space="preserve"> </w:t>
      </w:r>
      <w:r>
        <w:rPr>
          <w:spacing w:val="13"/>
        </w:rPr>
        <w:t>办好普及普惠学前教育。着</w:t>
      </w:r>
      <w:r>
        <w:rPr>
          <w:spacing w:val="12"/>
        </w:rPr>
        <w:t>力扩大公</w:t>
      </w:r>
    </w:p>
    <w:p>
      <w:pPr>
        <w:pStyle w:val="2"/>
        <w:spacing w:line="216" w:lineRule="auto"/>
        <w:ind w:left="19"/>
      </w:pPr>
      <w:r>
        <w:rPr>
          <w:spacing w:val="13"/>
        </w:rPr>
        <w:t>办幼儿园规模，加强幼儿教师队伍建设和学前教育管理，</w:t>
      </w:r>
    </w:p>
    <w:p>
      <w:pPr>
        <w:spacing w:line="216" w:lineRule="auto"/>
        <w:sectPr>
          <w:footerReference r:id="rId95" w:type="default"/>
          <w:pgSz w:w="11906" w:h="16839"/>
          <w:pgMar w:top="400" w:right="1449" w:bottom="1540" w:left="1535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7" w:line="363" w:lineRule="auto"/>
        <w:ind w:left="2" w:firstLine="651"/>
      </w:pPr>
      <w:r>
        <w:rPr>
          <w:spacing w:val="15"/>
        </w:rPr>
        <w:t>实现学前毛入园率保持在</w:t>
      </w:r>
      <w:r>
        <w:rPr>
          <w:spacing w:val="-38"/>
        </w:rPr>
        <w:t xml:space="preserve"> </w:t>
      </w:r>
      <w:r>
        <w:rPr>
          <w:rFonts w:ascii="宋体" w:hAnsi="宋体" w:eastAsia="宋体" w:cs="宋体"/>
          <w:spacing w:val="15"/>
        </w:rPr>
        <w:t>97%</w:t>
      </w:r>
      <w:r>
        <w:rPr>
          <w:spacing w:val="15"/>
        </w:rPr>
        <w:t>以上，普惠性幼儿园覆盖率达</w:t>
      </w:r>
      <w:r>
        <w:t xml:space="preserve"> </w:t>
      </w:r>
      <w:r>
        <w:rPr>
          <w:spacing w:val="16"/>
        </w:rPr>
        <w:t>到</w:t>
      </w:r>
      <w:r>
        <w:rPr>
          <w:spacing w:val="-21"/>
        </w:rPr>
        <w:t xml:space="preserve"> </w:t>
      </w:r>
      <w:r>
        <w:rPr>
          <w:rFonts w:ascii="宋体" w:hAnsi="宋体" w:eastAsia="宋体" w:cs="宋体"/>
          <w:spacing w:val="16"/>
        </w:rPr>
        <w:t>85%</w:t>
      </w:r>
      <w:r>
        <w:rPr>
          <w:spacing w:val="16"/>
        </w:rPr>
        <w:t>，公办幼儿园在园幼儿占比达</w:t>
      </w:r>
      <w:r>
        <w:rPr>
          <w:spacing w:val="-32"/>
        </w:rPr>
        <w:t xml:space="preserve"> </w:t>
      </w:r>
      <w:r>
        <w:rPr>
          <w:rFonts w:ascii="宋体" w:hAnsi="宋体" w:eastAsia="宋体" w:cs="宋体"/>
          <w:spacing w:val="16"/>
        </w:rPr>
        <w:t>50%</w:t>
      </w:r>
      <w:r>
        <w:rPr>
          <w:spacing w:val="16"/>
        </w:rPr>
        <w:t>。均衡发展义务教育。</w:t>
      </w:r>
      <w:r>
        <w:t xml:space="preserve"> </w:t>
      </w:r>
      <w:r>
        <w:rPr>
          <w:spacing w:val="15"/>
        </w:rPr>
        <w:t>实施农村中小学布局调整，提升办学质量和效益。扩大义务教育</w:t>
      </w:r>
      <w:r>
        <w:rPr>
          <w:spacing w:val="1"/>
        </w:rPr>
        <w:t xml:space="preserve"> </w:t>
      </w:r>
      <w:r>
        <w:rPr>
          <w:spacing w:val="17"/>
        </w:rPr>
        <w:t>资源供给，新增义务教育学位</w:t>
      </w:r>
      <w:r>
        <w:rPr>
          <w:spacing w:val="-27"/>
        </w:rPr>
        <w:t xml:space="preserve"> </w:t>
      </w:r>
      <w:r>
        <w:rPr>
          <w:rFonts w:ascii="宋体" w:hAnsi="宋体" w:eastAsia="宋体" w:cs="宋体"/>
          <w:spacing w:val="17"/>
        </w:rPr>
        <w:t>5000</w:t>
      </w:r>
      <w:r>
        <w:rPr>
          <w:rFonts w:ascii="宋体" w:hAnsi="宋体" w:eastAsia="宋体" w:cs="宋体"/>
          <w:spacing w:val="-39"/>
        </w:rPr>
        <w:t xml:space="preserve"> </w:t>
      </w:r>
      <w:r>
        <w:rPr>
          <w:spacing w:val="17"/>
        </w:rPr>
        <w:t>个，消除义务教育大班额。</w:t>
      </w:r>
      <w:r>
        <w:t xml:space="preserve"> </w:t>
      </w:r>
      <w:r>
        <w:rPr>
          <w:spacing w:val="10"/>
        </w:rPr>
        <w:t>鼓励普通高中多样化发展。</w:t>
      </w:r>
      <w:r>
        <w:rPr>
          <w:spacing w:val="-71"/>
        </w:rPr>
        <w:t xml:space="preserve"> </w:t>
      </w:r>
      <w:r>
        <w:rPr>
          <w:spacing w:val="10"/>
        </w:rPr>
        <w:t>改善普通高中办学条件，</w:t>
      </w:r>
      <w:r>
        <w:rPr>
          <w:spacing w:val="-86"/>
        </w:rPr>
        <w:t xml:space="preserve"> </w:t>
      </w:r>
      <w:r>
        <w:rPr>
          <w:spacing w:val="10"/>
        </w:rPr>
        <w:t>改革普</w:t>
      </w:r>
      <w:r>
        <w:rPr>
          <w:spacing w:val="9"/>
        </w:rPr>
        <w:t>通高</w:t>
      </w:r>
      <w:r>
        <w:t xml:space="preserve"> </w:t>
      </w:r>
      <w:r>
        <w:rPr>
          <w:spacing w:val="12"/>
        </w:rPr>
        <w:t>中育人方式，全面提高普通高中教学质量，培育</w:t>
      </w:r>
      <w:r>
        <w:rPr>
          <w:spacing w:val="-18"/>
        </w:rPr>
        <w:t xml:space="preserve"> </w:t>
      </w:r>
      <w:r>
        <w:rPr>
          <w:rFonts w:ascii="宋体" w:hAnsi="宋体" w:eastAsia="宋体" w:cs="宋体"/>
          <w:spacing w:val="12"/>
        </w:rPr>
        <w:t>1</w:t>
      </w:r>
      <w:r>
        <w:rPr>
          <w:rFonts w:ascii="宋体" w:hAnsi="宋体" w:eastAsia="宋体" w:cs="宋体"/>
          <w:spacing w:val="-49"/>
        </w:rPr>
        <w:t xml:space="preserve"> </w:t>
      </w:r>
      <w:r>
        <w:rPr>
          <w:spacing w:val="12"/>
        </w:rPr>
        <w:t>所省级普通高</w:t>
      </w:r>
      <w:r>
        <w:t xml:space="preserve"> </w:t>
      </w:r>
      <w:r>
        <w:rPr>
          <w:spacing w:val="16"/>
        </w:rPr>
        <w:t>中多样化发展示范校、</w:t>
      </w:r>
      <w:r>
        <w:rPr>
          <w:rFonts w:ascii="宋体" w:hAnsi="宋体" w:eastAsia="宋体" w:cs="宋体"/>
          <w:spacing w:val="16"/>
        </w:rPr>
        <w:t>2</w:t>
      </w:r>
      <w:r>
        <w:rPr>
          <w:rFonts w:ascii="宋体" w:hAnsi="宋体" w:eastAsia="宋体" w:cs="宋体"/>
          <w:spacing w:val="-29"/>
        </w:rPr>
        <w:t xml:space="preserve"> </w:t>
      </w:r>
      <w:r>
        <w:rPr>
          <w:spacing w:val="16"/>
        </w:rPr>
        <w:t>所示范性教学创新基地，高中阶段毛入</w:t>
      </w:r>
      <w:r>
        <w:t xml:space="preserve"> </w:t>
      </w:r>
      <w:r>
        <w:rPr>
          <w:spacing w:val="16"/>
        </w:rPr>
        <w:t>学率达到</w:t>
      </w:r>
      <w:r>
        <w:rPr>
          <w:spacing w:val="-38"/>
        </w:rPr>
        <w:t xml:space="preserve"> </w:t>
      </w:r>
      <w:r>
        <w:rPr>
          <w:rFonts w:ascii="宋体" w:hAnsi="宋体" w:eastAsia="宋体" w:cs="宋体"/>
          <w:spacing w:val="16"/>
        </w:rPr>
        <w:t>97%</w:t>
      </w:r>
      <w:r>
        <w:rPr>
          <w:spacing w:val="16"/>
        </w:rPr>
        <w:t>以上。加快发展本科教育。推动黄</w:t>
      </w:r>
      <w:r>
        <w:rPr>
          <w:spacing w:val="15"/>
        </w:rPr>
        <w:t>河科技学院应用</w:t>
      </w:r>
      <w:r>
        <w:t xml:space="preserve"> </w:t>
      </w:r>
      <w:r>
        <w:rPr>
          <w:spacing w:val="15"/>
        </w:rPr>
        <w:t>技术学院发展，争取本科单独招生计划。支持济源职业技术学院</w:t>
      </w:r>
      <w:r>
        <w:t xml:space="preserve"> </w:t>
      </w:r>
      <w:r>
        <w:rPr>
          <w:spacing w:val="12"/>
        </w:rPr>
        <w:t>新校区建设，有效推动</w:t>
      </w:r>
      <w:r>
        <w:rPr>
          <w:spacing w:val="-90"/>
        </w:rPr>
        <w:t xml:space="preserve"> </w:t>
      </w:r>
      <w:r>
        <w:rPr>
          <w:spacing w:val="12"/>
        </w:rPr>
        <w:t>“</w:t>
      </w:r>
      <w:r>
        <w:rPr>
          <w:spacing w:val="-117"/>
        </w:rPr>
        <w:t xml:space="preserve"> </w:t>
      </w:r>
      <w:r>
        <w:rPr>
          <w:spacing w:val="12"/>
        </w:rPr>
        <w:t>升本”进程，积极吸</w:t>
      </w:r>
      <w:r>
        <w:rPr>
          <w:spacing w:val="11"/>
        </w:rPr>
        <w:t>引高等院校在济设</w:t>
      </w:r>
      <w:r>
        <w:t xml:space="preserve"> </w:t>
      </w:r>
      <w:r>
        <w:rPr>
          <w:spacing w:val="15"/>
        </w:rPr>
        <w:t>立分校或开展联合办校。大力发展职业教育。支持开展以社会需</w:t>
      </w:r>
      <w:r>
        <w:rPr>
          <w:spacing w:val="1"/>
        </w:rPr>
        <w:t xml:space="preserve"> </w:t>
      </w:r>
      <w:r>
        <w:rPr>
          <w:spacing w:val="15"/>
        </w:rPr>
        <w:t>求为导向的专业建设，推进职普融通、产教融合、校企合作，推</w:t>
      </w:r>
      <w:r>
        <w:t xml:space="preserve"> </w:t>
      </w:r>
      <w:r>
        <w:rPr>
          <w:spacing w:val="15"/>
        </w:rPr>
        <w:t>动济源职教集团建成省级示范性职业教育集团，争取国家职业教</w:t>
      </w:r>
      <w:r>
        <w:t xml:space="preserve"> </w:t>
      </w:r>
      <w:r>
        <w:rPr>
          <w:spacing w:val="13"/>
        </w:rPr>
        <w:t>育产教融合试点。提升特殊教育办学能力。</w:t>
      </w:r>
      <w:r>
        <w:rPr>
          <w:spacing w:val="-87"/>
        </w:rPr>
        <w:t xml:space="preserve"> </w:t>
      </w:r>
      <w:r>
        <w:rPr>
          <w:spacing w:val="13"/>
        </w:rPr>
        <w:t>实</w:t>
      </w:r>
      <w:r>
        <w:rPr>
          <w:spacing w:val="12"/>
        </w:rPr>
        <w:t>现适龄残疾儿童少</w:t>
      </w:r>
      <w:r>
        <w:t xml:space="preserve"> </w:t>
      </w:r>
      <w:r>
        <w:rPr>
          <w:spacing w:val="16"/>
        </w:rPr>
        <w:t>年义务教育入学率达到</w:t>
      </w:r>
      <w:r>
        <w:rPr>
          <w:spacing w:val="-41"/>
        </w:rPr>
        <w:t xml:space="preserve"> </w:t>
      </w:r>
      <w:r>
        <w:rPr>
          <w:rFonts w:ascii="宋体" w:hAnsi="宋体" w:eastAsia="宋体" w:cs="宋体"/>
          <w:spacing w:val="16"/>
        </w:rPr>
        <w:t>95%</w:t>
      </w:r>
      <w:r>
        <w:rPr>
          <w:spacing w:val="16"/>
        </w:rPr>
        <w:t>以上。支持和规范民办教育</w:t>
      </w:r>
      <w:r>
        <w:rPr>
          <w:spacing w:val="15"/>
        </w:rPr>
        <w:t>发展。深</w:t>
      </w:r>
      <w:r>
        <w:t xml:space="preserve"> </w:t>
      </w:r>
      <w:r>
        <w:rPr>
          <w:spacing w:val="15"/>
        </w:rPr>
        <w:t>化教育改革。稳妥推进教育评价制度改革、办学体制改革、人事</w:t>
      </w:r>
      <w:r>
        <w:rPr>
          <w:spacing w:val="1"/>
        </w:rPr>
        <w:t xml:space="preserve"> </w:t>
      </w:r>
      <w:r>
        <w:rPr>
          <w:spacing w:val="15"/>
        </w:rPr>
        <w:t>制度改革，完善教师选拔聘用、培养培训和待遇保障机制。创新</w:t>
      </w:r>
      <w:r>
        <w:rPr>
          <w:spacing w:val="1"/>
        </w:rPr>
        <w:t xml:space="preserve"> </w:t>
      </w:r>
      <w:r>
        <w:rPr>
          <w:spacing w:val="13"/>
        </w:rPr>
        <w:t>教学研究和教育科研，</w:t>
      </w:r>
      <w:r>
        <w:rPr>
          <w:spacing w:val="-84"/>
        </w:rPr>
        <w:t xml:space="preserve"> </w:t>
      </w:r>
      <w:r>
        <w:rPr>
          <w:spacing w:val="13"/>
        </w:rPr>
        <w:t>改革课堂教学模式，大力发展素质</w:t>
      </w:r>
      <w:r>
        <w:rPr>
          <w:spacing w:val="12"/>
        </w:rPr>
        <w:t>教育，</w:t>
      </w:r>
      <w:r>
        <w:t xml:space="preserve"> </w:t>
      </w:r>
      <w:r>
        <w:rPr>
          <w:spacing w:val="15"/>
        </w:rPr>
        <w:t>强化学生心理健康教育。深化教体融合，提升青少年体育技能和</w:t>
      </w:r>
      <w:r>
        <w:t xml:space="preserve"> </w:t>
      </w:r>
      <w:r>
        <w:rPr>
          <w:spacing w:val="16"/>
        </w:rPr>
        <w:t>健康水平。提升教育信息化智能化水平。建设一体化</w:t>
      </w:r>
      <w:r>
        <w:rPr>
          <w:spacing w:val="-67"/>
        </w:rPr>
        <w:t xml:space="preserve"> </w:t>
      </w:r>
      <w:r>
        <w:rPr>
          <w:spacing w:val="16"/>
        </w:rPr>
        <w:t>“</w:t>
      </w:r>
      <w:r>
        <w:rPr>
          <w:spacing w:val="-104"/>
        </w:rPr>
        <w:t xml:space="preserve"> </w:t>
      </w:r>
      <w:r>
        <w:rPr>
          <w:spacing w:val="16"/>
        </w:rPr>
        <w:t>互联网</w:t>
      </w:r>
      <w:r>
        <w:rPr>
          <w:rFonts w:ascii="宋体" w:hAnsi="宋体" w:eastAsia="宋体" w:cs="宋体"/>
          <w:spacing w:val="16"/>
        </w:rPr>
        <w:t>+</w:t>
      </w:r>
      <w:r>
        <w:rPr>
          <w:rFonts w:ascii="宋体" w:hAnsi="宋体" w:eastAsia="宋体" w:cs="宋体"/>
        </w:rPr>
        <w:t xml:space="preserve"> </w:t>
      </w:r>
      <w:r>
        <w:rPr>
          <w:spacing w:val="18"/>
        </w:rPr>
        <w:t>教育</w:t>
      </w:r>
      <w:r>
        <w:rPr>
          <w:spacing w:val="-103"/>
        </w:rPr>
        <w:t xml:space="preserve"> </w:t>
      </w:r>
      <w:r>
        <w:rPr>
          <w:spacing w:val="18"/>
        </w:rPr>
        <w:t>”平台，</w:t>
      </w:r>
      <w:r>
        <w:rPr>
          <w:rFonts w:ascii="宋体" w:hAnsi="宋体" w:eastAsia="宋体" w:cs="宋体"/>
          <w:spacing w:val="18"/>
        </w:rPr>
        <w:t>85%</w:t>
      </w:r>
      <w:r>
        <w:rPr>
          <w:spacing w:val="18"/>
        </w:rPr>
        <w:t>以上中小学校达到省数字校园评估标准要求，</w:t>
      </w:r>
    </w:p>
    <w:p>
      <w:pPr>
        <w:pStyle w:val="2"/>
        <w:spacing w:line="218" w:lineRule="auto"/>
        <w:jc w:val="right"/>
      </w:pPr>
      <w:r>
        <w:rPr>
          <w:spacing w:val="11"/>
        </w:rPr>
        <w:t>创建</w:t>
      </w:r>
      <w:r>
        <w:rPr>
          <w:spacing w:val="-93"/>
        </w:rPr>
        <w:t xml:space="preserve"> </w:t>
      </w:r>
      <w:r>
        <w:rPr>
          <w:spacing w:val="11"/>
        </w:rPr>
        <w:t>“智慧课堂”实验校、省教育示范校。建</w:t>
      </w:r>
      <w:r>
        <w:rPr>
          <w:spacing w:val="10"/>
        </w:rPr>
        <w:t>设学习型社会。</w:t>
      </w:r>
      <w:r>
        <w:rPr>
          <w:spacing w:val="-84"/>
        </w:rPr>
        <w:t xml:space="preserve"> </w:t>
      </w:r>
      <w:r>
        <w:rPr>
          <w:spacing w:val="10"/>
        </w:rPr>
        <w:t>完</w:t>
      </w:r>
    </w:p>
    <w:p>
      <w:pPr>
        <w:spacing w:line="218" w:lineRule="auto"/>
        <w:sectPr>
          <w:footerReference r:id="rId96" w:type="default"/>
          <w:pgSz w:w="11906" w:h="16839"/>
          <w:pgMar w:top="400" w:right="1539" w:bottom="1539" w:left="1535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8" w:line="363" w:lineRule="auto"/>
        <w:ind w:left="19" w:right="98" w:hanging="3"/>
        <w:jc w:val="both"/>
      </w:pPr>
      <w:r>
        <w:rPr>
          <w:spacing w:val="14"/>
        </w:rPr>
        <w:t>善终身学习体系，健全继续教育管理体制和运行机制，营造书香</w:t>
      </w:r>
      <w:r>
        <w:rPr>
          <w:spacing w:val="13"/>
        </w:rPr>
        <w:t xml:space="preserve"> </w:t>
      </w:r>
      <w:r>
        <w:rPr>
          <w:spacing w:val="14"/>
        </w:rPr>
        <w:t>济源浓厚氛围。</w:t>
      </w:r>
      <w:r>
        <w:rPr>
          <w:spacing w:val="-83"/>
        </w:rPr>
        <w:t xml:space="preserve"> </w:t>
      </w:r>
      <w:r>
        <w:rPr>
          <w:spacing w:val="14"/>
        </w:rPr>
        <w:t>到</w:t>
      </w:r>
      <w:r>
        <w:rPr>
          <w:spacing w:val="-32"/>
        </w:rPr>
        <w:t xml:space="preserve"> </w:t>
      </w:r>
      <w:r>
        <w:rPr>
          <w:rFonts w:ascii="宋体" w:hAnsi="宋体" w:eastAsia="宋体" w:cs="宋体"/>
          <w:spacing w:val="14"/>
        </w:rPr>
        <w:t>2025</w:t>
      </w:r>
      <w:r>
        <w:rPr>
          <w:rFonts w:ascii="宋体" w:hAnsi="宋体" w:eastAsia="宋体" w:cs="宋体"/>
          <w:spacing w:val="-40"/>
        </w:rPr>
        <w:t xml:space="preserve"> </w:t>
      </w:r>
      <w:r>
        <w:rPr>
          <w:spacing w:val="14"/>
        </w:rPr>
        <w:t>年，劳动年龄人口平均受教育年限达到</w:t>
      </w:r>
    </w:p>
    <w:p>
      <w:pPr>
        <w:pStyle w:val="2"/>
        <w:spacing w:before="1" w:line="215" w:lineRule="auto"/>
        <w:ind w:left="29"/>
      </w:pPr>
      <w:r>
        <w:rPr>
          <w:rFonts w:ascii="宋体" w:hAnsi="宋体" w:eastAsia="宋体" w:cs="宋体"/>
          <w:spacing w:val="11"/>
        </w:rPr>
        <w:t>12.5</w:t>
      </w:r>
      <w:r>
        <w:rPr>
          <w:rFonts w:ascii="宋体" w:hAnsi="宋体" w:eastAsia="宋体" w:cs="宋体"/>
          <w:spacing w:val="-33"/>
        </w:rPr>
        <w:t xml:space="preserve"> </w:t>
      </w:r>
      <w:r>
        <w:rPr>
          <w:spacing w:val="11"/>
        </w:rPr>
        <w:t>年，教育发展达到全国先进水平，进入教育强市行列。</w:t>
      </w:r>
    </w:p>
    <w:p>
      <w:pPr>
        <w:spacing w:line="354" w:lineRule="auto"/>
        <w:rPr>
          <w:rFonts w:ascii="Arial"/>
          <w:sz w:val="21"/>
        </w:rPr>
      </w:pPr>
    </w:p>
    <w:p>
      <w:pPr>
        <w:spacing w:line="354" w:lineRule="auto"/>
        <w:rPr>
          <w:rFonts w:ascii="Arial"/>
          <w:sz w:val="21"/>
        </w:rPr>
      </w:pPr>
    </w:p>
    <w:p>
      <w:pPr>
        <w:spacing w:before="100" w:line="226" w:lineRule="auto"/>
        <w:ind w:left="2405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0"/>
          <w:sz w:val="31"/>
          <w:szCs w:val="31"/>
        </w:rPr>
        <w:t>第三章</w:t>
      </w:r>
      <w:r>
        <w:rPr>
          <w:rFonts w:ascii="黑体" w:hAnsi="黑体" w:eastAsia="黑体" w:cs="黑体"/>
          <w:spacing w:val="39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0"/>
          <w:sz w:val="31"/>
          <w:szCs w:val="31"/>
        </w:rPr>
        <w:t>推进健康济源建设</w:t>
      </w:r>
    </w:p>
    <w:p>
      <w:pPr>
        <w:pStyle w:val="2"/>
        <w:spacing w:before="229" w:line="363" w:lineRule="auto"/>
        <w:ind w:firstLine="647"/>
      </w:pPr>
      <w:r>
        <w:rPr>
          <w:spacing w:val="14"/>
        </w:rPr>
        <w:t>牢固树立大卫生、大健康理念，深入实施健康济源行动，加</w:t>
      </w:r>
      <w:r>
        <w:rPr>
          <w:spacing w:val="12"/>
        </w:rPr>
        <w:t xml:space="preserve"> </w:t>
      </w:r>
      <w:r>
        <w:rPr>
          <w:spacing w:val="15"/>
        </w:rPr>
        <w:t>快实现人人享有全方位全周期健康服务。健全完善疾病预防控制</w:t>
      </w:r>
      <w:r>
        <w:rPr>
          <w:spacing w:val="1"/>
        </w:rPr>
        <w:t xml:space="preserve"> </w:t>
      </w:r>
      <w:r>
        <w:rPr>
          <w:spacing w:val="13"/>
        </w:rPr>
        <w:t>体系。</w:t>
      </w:r>
      <w:r>
        <w:rPr>
          <w:spacing w:val="-87"/>
        </w:rPr>
        <w:t xml:space="preserve"> </w:t>
      </w:r>
      <w:r>
        <w:rPr>
          <w:spacing w:val="13"/>
        </w:rPr>
        <w:t>完善传染病疫情和突发公共卫生事件监测救治体</w:t>
      </w:r>
      <w:r>
        <w:rPr>
          <w:spacing w:val="12"/>
        </w:rPr>
        <w:t>系，健全</w:t>
      </w:r>
      <w:r>
        <w:t xml:space="preserve"> </w:t>
      </w:r>
      <w:r>
        <w:rPr>
          <w:spacing w:val="15"/>
        </w:rPr>
        <w:t>市、镇、村三级疾病预防控制网络，提升传染病检测和防控快速</w:t>
      </w:r>
      <w:r>
        <w:rPr>
          <w:spacing w:val="3"/>
        </w:rPr>
        <w:t xml:space="preserve"> </w:t>
      </w:r>
      <w:r>
        <w:rPr>
          <w:spacing w:val="13"/>
        </w:rPr>
        <w:t>反应能力。探索建立现代化疾病预防控制体</w:t>
      </w:r>
      <w:r>
        <w:rPr>
          <w:spacing w:val="12"/>
        </w:rPr>
        <w:t>系。</w:t>
      </w:r>
      <w:r>
        <w:rPr>
          <w:spacing w:val="-84"/>
        </w:rPr>
        <w:t xml:space="preserve"> </w:t>
      </w:r>
      <w:r>
        <w:rPr>
          <w:spacing w:val="12"/>
        </w:rPr>
        <w:t>强化公共卫生应</w:t>
      </w:r>
      <w:r>
        <w:t xml:space="preserve"> </w:t>
      </w:r>
      <w:r>
        <w:rPr>
          <w:spacing w:val="15"/>
        </w:rPr>
        <w:t>急体系。创新医防协同机制，建立突发公共卫生事件联动指挥平</w:t>
      </w:r>
      <w:r>
        <w:rPr>
          <w:spacing w:val="1"/>
        </w:rPr>
        <w:t xml:space="preserve"> </w:t>
      </w:r>
      <w:r>
        <w:rPr>
          <w:spacing w:val="15"/>
        </w:rPr>
        <w:t>台，提升公立医院传染病救治和基层医疗机构防控能力。推进城</w:t>
      </w:r>
      <w:r>
        <w:rPr>
          <w:spacing w:val="1"/>
        </w:rPr>
        <w:t xml:space="preserve"> </w:t>
      </w:r>
      <w:r>
        <w:rPr>
          <w:spacing w:val="13"/>
        </w:rPr>
        <w:t>市公共设施重大疫情防控</w:t>
      </w:r>
      <w:r>
        <w:rPr>
          <w:spacing w:val="-93"/>
        </w:rPr>
        <w:t xml:space="preserve"> </w:t>
      </w:r>
      <w:r>
        <w:rPr>
          <w:spacing w:val="13"/>
        </w:rPr>
        <w:t>“平战”两用改造。加强妇幼保健、职</w:t>
      </w:r>
      <w:r>
        <w:t xml:space="preserve"> </w:t>
      </w:r>
      <w:r>
        <w:rPr>
          <w:spacing w:val="7"/>
        </w:rPr>
        <w:t>业病防治、采供血等服务体系建设，加强重大疫情应急物资储备、</w:t>
      </w:r>
      <w:r>
        <w:rPr>
          <w:spacing w:val="16"/>
        </w:rPr>
        <w:t xml:space="preserve"> </w:t>
      </w:r>
      <w:r>
        <w:rPr>
          <w:spacing w:val="15"/>
        </w:rPr>
        <w:t>技术储备和产能储备。建立稳定的公共卫生事业投入机制和公共</w:t>
      </w:r>
      <w:r>
        <w:rPr>
          <w:spacing w:val="1"/>
        </w:rPr>
        <w:t xml:space="preserve"> </w:t>
      </w:r>
      <w:r>
        <w:rPr>
          <w:spacing w:val="10"/>
        </w:rPr>
        <w:t>卫生服务体系。</w:t>
      </w:r>
      <w:r>
        <w:rPr>
          <w:spacing w:val="-69"/>
        </w:rPr>
        <w:t xml:space="preserve"> </w:t>
      </w:r>
      <w:r>
        <w:rPr>
          <w:spacing w:val="10"/>
        </w:rPr>
        <w:t>完善医疗健康服务体系。</w:t>
      </w:r>
      <w:r>
        <w:rPr>
          <w:spacing w:val="-90"/>
        </w:rPr>
        <w:t xml:space="preserve"> </w:t>
      </w:r>
      <w:r>
        <w:rPr>
          <w:spacing w:val="10"/>
        </w:rPr>
        <w:t>市人民医院成功争创三</w:t>
      </w:r>
      <w:r>
        <w:t xml:space="preserve"> </w:t>
      </w:r>
      <w:r>
        <w:rPr>
          <w:spacing w:val="7"/>
        </w:rPr>
        <w:t>甲医院，中医院、妇幼保健院、妇女儿童医院全部达到三级水平。</w:t>
      </w:r>
      <w:r>
        <w:rPr>
          <w:spacing w:val="16"/>
        </w:rPr>
        <w:t xml:space="preserve"> </w:t>
      </w:r>
      <w:r>
        <w:rPr>
          <w:spacing w:val="10"/>
        </w:rPr>
        <w:t>加强医疗、公共卫生人才队伍建设，提高基层医生待遇。到</w:t>
      </w:r>
      <w:r>
        <w:rPr>
          <w:spacing w:val="-21"/>
        </w:rPr>
        <w:t xml:space="preserve"> </w:t>
      </w:r>
      <w:r>
        <w:rPr>
          <w:rFonts w:ascii="宋体" w:hAnsi="宋体" w:eastAsia="宋体" w:cs="宋体"/>
          <w:spacing w:val="10"/>
        </w:rPr>
        <w:t>2025</w:t>
      </w:r>
      <w:r>
        <w:rPr>
          <w:rFonts w:ascii="宋体" w:hAnsi="宋体" w:eastAsia="宋体" w:cs="宋体"/>
        </w:rPr>
        <w:t xml:space="preserve"> </w:t>
      </w:r>
      <w:r>
        <w:rPr>
          <w:spacing w:val="10"/>
        </w:rPr>
        <w:t>年，每千人医疗机构床位数达到</w:t>
      </w:r>
      <w:r>
        <w:rPr>
          <w:spacing w:val="-33"/>
        </w:rPr>
        <w:t xml:space="preserve"> </w:t>
      </w:r>
      <w:r>
        <w:rPr>
          <w:rFonts w:ascii="宋体" w:hAnsi="宋体" w:eastAsia="宋体" w:cs="宋体"/>
          <w:spacing w:val="10"/>
        </w:rPr>
        <w:t>7</w:t>
      </w:r>
      <w:r>
        <w:rPr>
          <w:rFonts w:ascii="宋体" w:hAnsi="宋体" w:eastAsia="宋体" w:cs="宋体"/>
          <w:spacing w:val="-32"/>
        </w:rPr>
        <w:t xml:space="preserve"> </w:t>
      </w:r>
      <w:r>
        <w:rPr>
          <w:spacing w:val="10"/>
        </w:rPr>
        <w:t>张，力争创建</w:t>
      </w:r>
      <w:r>
        <w:rPr>
          <w:spacing w:val="-46"/>
        </w:rPr>
        <w:t xml:space="preserve"> </w:t>
      </w:r>
      <w:r>
        <w:rPr>
          <w:rFonts w:ascii="宋体" w:hAnsi="宋体" w:eastAsia="宋体" w:cs="宋体"/>
          <w:spacing w:val="10"/>
        </w:rPr>
        <w:t>4</w:t>
      </w:r>
      <w:r>
        <w:rPr>
          <w:rFonts w:ascii="宋体" w:hAnsi="宋体" w:eastAsia="宋体" w:cs="宋体"/>
          <w:spacing w:val="-48"/>
        </w:rPr>
        <w:t xml:space="preserve"> </w:t>
      </w:r>
      <w:r>
        <w:rPr>
          <w:spacing w:val="10"/>
        </w:rPr>
        <w:t>个省级区域医</w:t>
      </w:r>
      <w:r>
        <w:t xml:space="preserve"> </w:t>
      </w:r>
      <w:r>
        <w:rPr>
          <w:spacing w:val="9"/>
        </w:rPr>
        <w:t>疗中心、</w:t>
      </w:r>
      <w:r>
        <w:rPr>
          <w:rFonts w:ascii="宋体" w:hAnsi="宋体" w:eastAsia="宋体" w:cs="宋体"/>
          <w:spacing w:val="9"/>
        </w:rPr>
        <w:t>2</w:t>
      </w:r>
      <w:r>
        <w:rPr>
          <w:rFonts w:ascii="宋体" w:hAnsi="宋体" w:eastAsia="宋体" w:cs="宋体"/>
          <w:spacing w:val="-99"/>
        </w:rPr>
        <w:t xml:space="preserve"> </w:t>
      </w:r>
      <w:r>
        <w:rPr>
          <w:spacing w:val="9"/>
        </w:rPr>
        <w:t>—</w:t>
      </w:r>
      <w:r>
        <w:rPr>
          <w:spacing w:val="-113"/>
        </w:rPr>
        <w:t xml:space="preserve"> </w:t>
      </w:r>
      <w:r>
        <w:rPr>
          <w:rFonts w:ascii="宋体" w:hAnsi="宋体" w:eastAsia="宋体" w:cs="宋体"/>
          <w:spacing w:val="9"/>
        </w:rPr>
        <w:t>3</w:t>
      </w:r>
      <w:r>
        <w:rPr>
          <w:rFonts w:ascii="宋体" w:hAnsi="宋体" w:eastAsia="宋体" w:cs="宋体"/>
          <w:spacing w:val="-46"/>
        </w:rPr>
        <w:t xml:space="preserve"> </w:t>
      </w:r>
      <w:r>
        <w:rPr>
          <w:spacing w:val="9"/>
        </w:rPr>
        <w:t xml:space="preserve">个省级医学重点实验室，提升 </w:t>
      </w:r>
      <w:r>
        <w:rPr>
          <w:rFonts w:ascii="宋体" w:hAnsi="宋体" w:eastAsia="宋体" w:cs="宋体"/>
          <w:spacing w:val="9"/>
        </w:rPr>
        <w:t>17</w:t>
      </w:r>
      <w:r>
        <w:rPr>
          <w:rFonts w:ascii="宋体" w:hAnsi="宋体" w:eastAsia="宋体" w:cs="宋体"/>
          <w:spacing w:val="-41"/>
        </w:rPr>
        <w:t xml:space="preserve"> </w:t>
      </w:r>
      <w:r>
        <w:rPr>
          <w:spacing w:val="9"/>
        </w:rPr>
        <w:t>个市级重点专科</w:t>
      </w:r>
      <w:r>
        <w:t xml:space="preserve"> </w:t>
      </w:r>
      <w:r>
        <w:rPr>
          <w:spacing w:val="12"/>
        </w:rPr>
        <w:t>的医疗服务能力。深化医药卫生体制改革。</w:t>
      </w:r>
      <w:r>
        <w:rPr>
          <w:spacing w:val="-77"/>
        </w:rPr>
        <w:t xml:space="preserve"> </w:t>
      </w:r>
      <w:r>
        <w:rPr>
          <w:spacing w:val="12"/>
        </w:rPr>
        <w:t>突出分级诊疗导向，</w:t>
      </w:r>
    </w:p>
    <w:p>
      <w:pPr>
        <w:pStyle w:val="2"/>
        <w:spacing w:line="217" w:lineRule="auto"/>
        <w:ind w:left="5"/>
      </w:pPr>
      <w:r>
        <w:rPr>
          <w:spacing w:val="15"/>
        </w:rPr>
        <w:t>全面推进紧密型医共体建设。加快社区卫生服务中心</w:t>
      </w:r>
      <w:r>
        <w:rPr>
          <w:spacing w:val="14"/>
        </w:rPr>
        <w:t>、镇卫生院</w:t>
      </w:r>
    </w:p>
    <w:p>
      <w:pPr>
        <w:spacing w:line="217" w:lineRule="auto"/>
        <w:sectPr>
          <w:footerReference r:id="rId97" w:type="default"/>
          <w:pgSz w:w="11906" w:h="16839"/>
          <w:pgMar w:top="400" w:right="1449" w:bottom="1539" w:left="1535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7" w:line="363" w:lineRule="auto"/>
        <w:ind w:firstLine="14"/>
        <w:rPr>
          <w:rFonts w:ascii="宋体" w:hAnsi="宋体" w:eastAsia="宋体" w:cs="宋体"/>
        </w:rPr>
      </w:pPr>
      <w:r>
        <w:rPr>
          <w:spacing w:val="14"/>
        </w:rPr>
        <w:t>和村卫生室提升建设，促进医疗资源向基层下沉。不断提高家庭</w:t>
      </w:r>
      <w:r>
        <w:rPr>
          <w:spacing w:val="15"/>
        </w:rPr>
        <w:t xml:space="preserve"> 医生签约服务质量，拓展</w:t>
      </w:r>
      <w:r>
        <w:rPr>
          <w:spacing w:val="-85"/>
        </w:rPr>
        <w:t xml:space="preserve"> </w:t>
      </w:r>
      <w:r>
        <w:rPr>
          <w:spacing w:val="15"/>
        </w:rPr>
        <w:t>“</w:t>
      </w:r>
      <w:r>
        <w:rPr>
          <w:spacing w:val="-104"/>
        </w:rPr>
        <w:t xml:space="preserve"> </w:t>
      </w:r>
      <w:r>
        <w:rPr>
          <w:spacing w:val="15"/>
        </w:rPr>
        <w:t>互联网</w:t>
      </w:r>
      <w:r>
        <w:rPr>
          <w:rFonts w:ascii="宋体" w:hAnsi="宋体" w:eastAsia="宋体" w:cs="宋体"/>
          <w:spacing w:val="15"/>
        </w:rPr>
        <w:t>+</w:t>
      </w:r>
      <w:r>
        <w:rPr>
          <w:spacing w:val="15"/>
        </w:rPr>
        <w:t>医疗健康</w:t>
      </w:r>
      <w:r>
        <w:rPr>
          <w:spacing w:val="-108"/>
        </w:rPr>
        <w:t xml:space="preserve"> </w:t>
      </w:r>
      <w:r>
        <w:rPr>
          <w:spacing w:val="15"/>
        </w:rPr>
        <w:t>”线上线下一</w:t>
      </w:r>
      <w:r>
        <w:rPr>
          <w:spacing w:val="14"/>
        </w:rPr>
        <w:t>体化</w:t>
      </w:r>
      <w:r>
        <w:t xml:space="preserve"> </w:t>
      </w:r>
      <w:r>
        <w:rPr>
          <w:spacing w:val="11"/>
        </w:rPr>
        <w:t>医疗服务模式。建立</w:t>
      </w:r>
      <w:r>
        <w:rPr>
          <w:spacing w:val="-79"/>
        </w:rPr>
        <w:t xml:space="preserve"> </w:t>
      </w:r>
      <w:r>
        <w:rPr>
          <w:spacing w:val="11"/>
        </w:rPr>
        <w:t>“</w:t>
      </w:r>
      <w:r>
        <w:rPr>
          <w:spacing w:val="-108"/>
        </w:rPr>
        <w:t xml:space="preserve"> </w:t>
      </w:r>
      <w:r>
        <w:rPr>
          <w:spacing w:val="11"/>
        </w:rPr>
        <w:t>济源健康云”平台，推动医疗健康信息标</w:t>
      </w:r>
      <w:r>
        <w:t xml:space="preserve"> </w:t>
      </w:r>
      <w:r>
        <w:rPr>
          <w:spacing w:val="15"/>
        </w:rPr>
        <w:t>准化和互联共享。促进中医药传承创新发展。提升中医药诊疗水</w:t>
      </w:r>
      <w:r>
        <w:rPr>
          <w:spacing w:val="3"/>
        </w:rPr>
        <w:t xml:space="preserve"> </w:t>
      </w:r>
      <w:r>
        <w:rPr>
          <w:spacing w:val="15"/>
        </w:rPr>
        <w:t>平，建设济源名中医传承工作室和国医大师工作站，建立以中医</w:t>
      </w:r>
      <w:r>
        <w:rPr>
          <w:spacing w:val="3"/>
        </w:rPr>
        <w:t xml:space="preserve"> </w:t>
      </w:r>
      <w:r>
        <w:rPr>
          <w:spacing w:val="15"/>
        </w:rPr>
        <w:t>院为龙头，其他医疗机构中医科室为骨干、基层医疗机构为基础</w:t>
      </w:r>
      <w:r>
        <w:rPr>
          <w:spacing w:val="1"/>
        </w:rPr>
        <w:t xml:space="preserve"> </w:t>
      </w:r>
      <w:r>
        <w:rPr>
          <w:spacing w:val="7"/>
        </w:rPr>
        <w:t>的中医药服务体系。提升全民健康素养。深入开展爱国卫生运动，</w:t>
      </w:r>
      <w:r>
        <w:rPr>
          <w:spacing w:val="3"/>
        </w:rPr>
        <w:t xml:space="preserve"> </w:t>
      </w:r>
      <w:r>
        <w:rPr>
          <w:spacing w:val="15"/>
        </w:rPr>
        <w:t>推进健康城镇创建和城乡环境卫生整治行动，实施城乡居民健康</w:t>
      </w:r>
      <w:r>
        <w:rPr>
          <w:spacing w:val="3"/>
        </w:rPr>
        <w:t xml:space="preserve"> </w:t>
      </w:r>
      <w:r>
        <w:rPr>
          <w:spacing w:val="15"/>
        </w:rPr>
        <w:t>体检和疾病筛查工程，加强重大疾病防治和职业病预防控制。开</w:t>
      </w:r>
      <w:r>
        <w:rPr>
          <w:spacing w:val="1"/>
        </w:rPr>
        <w:t xml:space="preserve"> </w:t>
      </w:r>
      <w:r>
        <w:rPr>
          <w:spacing w:val="15"/>
        </w:rPr>
        <w:t>展中小学健康促进行动，提升健康教育、慢病管理和残疾康复服</w:t>
      </w:r>
      <w:r>
        <w:rPr>
          <w:spacing w:val="1"/>
        </w:rPr>
        <w:t xml:space="preserve"> </w:t>
      </w:r>
      <w:r>
        <w:rPr>
          <w:spacing w:val="15"/>
        </w:rPr>
        <w:t>务质量，加快普及心理健康教育。深入开展全民健身运动，完善</w:t>
      </w:r>
      <w:r>
        <w:rPr>
          <w:spacing w:val="3"/>
        </w:rPr>
        <w:t xml:space="preserve"> </w:t>
      </w:r>
      <w:r>
        <w:rPr>
          <w:spacing w:val="15"/>
        </w:rPr>
        <w:t>全民健身公共服务体系，加快足球、篮球、健身等公共体育场所</w:t>
      </w:r>
      <w:r>
        <w:rPr>
          <w:spacing w:val="3"/>
        </w:rPr>
        <w:t xml:space="preserve"> </w:t>
      </w:r>
      <w:r>
        <w:rPr>
          <w:spacing w:val="16"/>
        </w:rPr>
        <w:t>建设，推行公共体育场所免费或低收费开放，积极发展健步走、</w:t>
      </w:r>
      <w:r>
        <w:rPr>
          <w:spacing w:val="14"/>
        </w:rPr>
        <w:t xml:space="preserve"> </w:t>
      </w:r>
      <w:r>
        <w:rPr>
          <w:spacing w:val="15"/>
        </w:rPr>
        <w:t>广场舞等群众体育，推进全民健身与全民健康深度融合，积极争</w:t>
      </w:r>
      <w:r>
        <w:rPr>
          <w:spacing w:val="1"/>
        </w:rPr>
        <w:t xml:space="preserve"> </w:t>
      </w:r>
      <w:r>
        <w:rPr>
          <w:spacing w:val="15"/>
        </w:rPr>
        <w:t>创省全民健身模范市；扶持推广特色传统运动项目，充分发挥篮</w:t>
      </w:r>
      <w:r>
        <w:rPr>
          <w:spacing w:val="3"/>
        </w:rPr>
        <w:t xml:space="preserve"> </w:t>
      </w:r>
      <w:r>
        <w:rPr>
          <w:spacing w:val="16"/>
        </w:rPr>
        <w:t>球、乒乓球等竞技体育优势，积极承办晋豫沿黄城市篮球联赛、</w:t>
      </w:r>
      <w:r>
        <w:rPr>
          <w:spacing w:val="14"/>
        </w:rPr>
        <w:t xml:space="preserve"> </w:t>
      </w:r>
      <w:r>
        <w:rPr>
          <w:spacing w:val="15"/>
        </w:rPr>
        <w:t>全国性射击比赛</w:t>
      </w:r>
      <w:r>
        <w:rPr>
          <w:spacing w:val="-73"/>
        </w:rPr>
        <w:t xml:space="preserve"> </w:t>
      </w:r>
      <w:r>
        <w:rPr>
          <w:spacing w:val="15"/>
        </w:rPr>
        <w:t xml:space="preserve">、王屋山乒乓球冠军赛等赛事活动，打造 </w:t>
      </w:r>
      <w:r>
        <w:rPr>
          <w:rFonts w:ascii="宋体" w:hAnsi="宋体" w:eastAsia="宋体" w:cs="宋体"/>
          <w:spacing w:val="15"/>
        </w:rPr>
        <w:t>1</w:t>
      </w:r>
      <w:r>
        <w:rPr>
          <w:rFonts w:ascii="宋体" w:hAnsi="宋体" w:eastAsia="宋体" w:cs="宋体"/>
          <w:spacing w:val="-107"/>
        </w:rPr>
        <w:t xml:space="preserve"> </w:t>
      </w:r>
      <w:r>
        <w:rPr>
          <w:spacing w:val="15"/>
        </w:rPr>
        <w:t>—</w:t>
      </w:r>
      <w:r>
        <w:rPr>
          <w:spacing w:val="-110"/>
        </w:rPr>
        <w:t xml:space="preserve"> </w:t>
      </w:r>
      <w:r>
        <w:rPr>
          <w:rFonts w:ascii="宋体" w:hAnsi="宋体" w:eastAsia="宋体" w:cs="宋体"/>
          <w:spacing w:val="15"/>
        </w:rPr>
        <w:t>2</w:t>
      </w:r>
    </w:p>
    <w:p>
      <w:pPr>
        <w:pStyle w:val="2"/>
        <w:spacing w:before="1" w:line="214" w:lineRule="auto"/>
        <w:ind w:left="9"/>
      </w:pPr>
      <w:r>
        <w:rPr>
          <w:spacing w:val="13"/>
        </w:rPr>
        <w:t>个知名休闲体育品牌，提升城市影响力。</w:t>
      </w:r>
    </w:p>
    <w:p>
      <w:pPr>
        <w:spacing w:line="354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spacing w:before="101" w:line="226" w:lineRule="auto"/>
        <w:ind w:left="2405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0"/>
          <w:sz w:val="31"/>
          <w:szCs w:val="31"/>
        </w:rPr>
        <w:t>第四章</w:t>
      </w:r>
      <w:r>
        <w:rPr>
          <w:rFonts w:ascii="黑体" w:hAnsi="黑体" w:eastAsia="黑体" w:cs="黑体"/>
          <w:spacing w:val="39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0"/>
          <w:sz w:val="31"/>
          <w:szCs w:val="31"/>
        </w:rPr>
        <w:t>完善社会保障体系</w:t>
      </w:r>
    </w:p>
    <w:p>
      <w:pPr>
        <w:pStyle w:val="2"/>
        <w:spacing w:before="227" w:line="591" w:lineRule="exact"/>
        <w:ind w:right="85"/>
        <w:jc w:val="right"/>
      </w:pPr>
      <w:r>
        <w:rPr>
          <w:spacing w:val="12"/>
          <w:position w:val="22"/>
        </w:rPr>
        <w:t>坚持守住底线、突出重点、完善制度、</w:t>
      </w:r>
      <w:r>
        <w:rPr>
          <w:spacing w:val="-88"/>
          <w:position w:val="22"/>
        </w:rPr>
        <w:t xml:space="preserve"> </w:t>
      </w:r>
      <w:r>
        <w:rPr>
          <w:spacing w:val="12"/>
          <w:position w:val="22"/>
        </w:rPr>
        <w:t>引导预期，</w:t>
      </w:r>
      <w:r>
        <w:rPr>
          <w:spacing w:val="11"/>
          <w:position w:val="22"/>
        </w:rPr>
        <w:t>加大基本</w:t>
      </w:r>
    </w:p>
    <w:p>
      <w:pPr>
        <w:pStyle w:val="2"/>
        <w:spacing w:before="1" w:line="215" w:lineRule="auto"/>
        <w:ind w:left="48"/>
      </w:pPr>
      <w:r>
        <w:rPr>
          <w:spacing w:val="13"/>
        </w:rPr>
        <w:t>民生保障力度，健全覆盖全民、统筹城乡、公平统一、可持续的</w:t>
      </w:r>
    </w:p>
    <w:p>
      <w:pPr>
        <w:spacing w:line="215" w:lineRule="auto"/>
        <w:sectPr>
          <w:footerReference r:id="rId98" w:type="default"/>
          <w:pgSz w:w="11906" w:h="16839"/>
          <w:pgMar w:top="400" w:right="1462" w:bottom="1539" w:left="1535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7" w:line="363" w:lineRule="auto"/>
        <w:ind w:firstLine="20"/>
        <w:jc w:val="both"/>
      </w:pPr>
      <w:r>
        <w:rPr>
          <w:spacing w:val="12"/>
        </w:rPr>
        <w:t>多层次社会保障体系，争创国家基本公共服务标准化试点。</w:t>
      </w:r>
      <w:r>
        <w:rPr>
          <w:spacing w:val="-85"/>
        </w:rPr>
        <w:t xml:space="preserve"> </w:t>
      </w:r>
      <w:r>
        <w:rPr>
          <w:spacing w:val="12"/>
        </w:rPr>
        <w:t>完善</w:t>
      </w:r>
      <w:r>
        <w:t xml:space="preserve"> </w:t>
      </w:r>
      <w:r>
        <w:rPr>
          <w:spacing w:val="15"/>
        </w:rPr>
        <w:t>基本社保制度，落实基本养老待遇调整机制，规范落实失业、工</w:t>
      </w:r>
      <w:r>
        <w:rPr>
          <w:spacing w:val="1"/>
        </w:rPr>
        <w:t xml:space="preserve"> </w:t>
      </w:r>
      <w:r>
        <w:rPr>
          <w:spacing w:val="15"/>
        </w:rPr>
        <w:t>伤保险省级统筹任务，做好社保关系跨区域顺畅转移接续，持续</w:t>
      </w:r>
      <w:r>
        <w:rPr>
          <w:spacing w:val="1"/>
        </w:rPr>
        <w:t xml:space="preserve"> </w:t>
      </w:r>
      <w:r>
        <w:rPr>
          <w:spacing w:val="9"/>
        </w:rPr>
        <w:t>推动社保业务</w:t>
      </w:r>
      <w:r>
        <w:rPr>
          <w:spacing w:val="-86"/>
        </w:rPr>
        <w:t xml:space="preserve"> </w:t>
      </w:r>
      <w:r>
        <w:rPr>
          <w:spacing w:val="9"/>
        </w:rPr>
        <w:t>“</w:t>
      </w:r>
      <w:r>
        <w:rPr>
          <w:spacing w:val="-105"/>
        </w:rPr>
        <w:t xml:space="preserve"> </w:t>
      </w:r>
      <w:r>
        <w:rPr>
          <w:spacing w:val="9"/>
        </w:rPr>
        <w:t>一</w:t>
      </w:r>
      <w:r>
        <w:rPr>
          <w:spacing w:val="-90"/>
        </w:rPr>
        <w:t xml:space="preserve"> </w:t>
      </w:r>
      <w:r>
        <w:rPr>
          <w:spacing w:val="9"/>
        </w:rPr>
        <w:t>网通办”；大力发展企业年金、职业年金、个</w:t>
      </w:r>
      <w:r>
        <w:t xml:space="preserve"> </w:t>
      </w:r>
      <w:r>
        <w:rPr>
          <w:spacing w:val="15"/>
        </w:rPr>
        <w:t>人储蓄性和商业养老保险等多层次多支柱的养老保险体系；深入</w:t>
      </w:r>
      <w:r>
        <w:rPr>
          <w:spacing w:val="1"/>
        </w:rPr>
        <w:t xml:space="preserve"> </w:t>
      </w:r>
      <w:r>
        <w:rPr>
          <w:spacing w:val="15"/>
        </w:rPr>
        <w:t>实施全民参保计划，推动社会保险制度向实际人群全覆盖，完善</w:t>
      </w:r>
      <w:r>
        <w:rPr>
          <w:spacing w:val="1"/>
        </w:rPr>
        <w:t xml:space="preserve"> </w:t>
      </w:r>
      <w:r>
        <w:rPr>
          <w:spacing w:val="15"/>
        </w:rPr>
        <w:t>灵活就业人员社保政策；全面推行电子社会保障卡，推广以社会</w:t>
      </w:r>
      <w:r>
        <w:t xml:space="preserve"> </w:t>
      </w:r>
      <w:r>
        <w:rPr>
          <w:spacing w:val="4"/>
        </w:rPr>
        <w:t>保障卡为载体实行居民服务</w:t>
      </w:r>
      <w:r>
        <w:rPr>
          <w:spacing w:val="-77"/>
        </w:rPr>
        <w:t xml:space="preserve"> </w:t>
      </w:r>
      <w:r>
        <w:rPr>
          <w:spacing w:val="4"/>
        </w:rPr>
        <w:t>“</w:t>
      </w:r>
      <w:r>
        <w:rPr>
          <w:spacing w:val="-103"/>
        </w:rPr>
        <w:t xml:space="preserve"> </w:t>
      </w:r>
      <w:r>
        <w:rPr>
          <w:spacing w:val="4"/>
        </w:rPr>
        <w:t>一卡通”。</w:t>
      </w:r>
      <w:r>
        <w:rPr>
          <w:spacing w:val="-87"/>
        </w:rPr>
        <w:t xml:space="preserve"> </w:t>
      </w:r>
      <w:r>
        <w:rPr>
          <w:spacing w:val="4"/>
        </w:rPr>
        <w:t>到</w:t>
      </w:r>
      <w:r>
        <w:rPr>
          <w:spacing w:val="-41"/>
        </w:rPr>
        <w:t xml:space="preserve"> </w:t>
      </w:r>
      <w:r>
        <w:rPr>
          <w:rFonts w:ascii="宋体" w:hAnsi="宋体" w:eastAsia="宋体" w:cs="宋体"/>
          <w:spacing w:val="4"/>
        </w:rPr>
        <w:t>2025</w:t>
      </w:r>
      <w:r>
        <w:rPr>
          <w:rFonts w:ascii="宋体" w:hAnsi="宋体" w:eastAsia="宋体" w:cs="宋体"/>
          <w:spacing w:val="-45"/>
        </w:rPr>
        <w:t xml:space="preserve"> </w:t>
      </w:r>
      <w:r>
        <w:rPr>
          <w:spacing w:val="4"/>
        </w:rPr>
        <w:t>年，失业保险、</w:t>
      </w:r>
      <w:r>
        <w:t xml:space="preserve"> </w:t>
      </w:r>
      <w:r>
        <w:rPr>
          <w:spacing w:val="10"/>
        </w:rPr>
        <w:t xml:space="preserve">工伤保险参保人数分别达到 </w:t>
      </w:r>
      <w:r>
        <w:rPr>
          <w:rFonts w:ascii="宋体" w:hAnsi="宋体" w:eastAsia="宋体" w:cs="宋体"/>
          <w:spacing w:val="10"/>
        </w:rPr>
        <w:t>12</w:t>
      </w:r>
      <w:r>
        <w:rPr>
          <w:rFonts w:ascii="宋体" w:hAnsi="宋体" w:eastAsia="宋体" w:cs="宋体"/>
          <w:spacing w:val="-14"/>
        </w:rPr>
        <w:t xml:space="preserve"> </w:t>
      </w:r>
      <w:r>
        <w:rPr>
          <w:spacing w:val="10"/>
        </w:rPr>
        <w:t>万人、</w:t>
      </w:r>
      <w:r>
        <w:rPr>
          <w:rFonts w:ascii="宋体" w:hAnsi="宋体" w:eastAsia="宋体" w:cs="宋体"/>
          <w:spacing w:val="10"/>
        </w:rPr>
        <w:t>12.7</w:t>
      </w:r>
      <w:r>
        <w:rPr>
          <w:rFonts w:ascii="宋体" w:hAnsi="宋体" w:eastAsia="宋体" w:cs="宋体"/>
          <w:spacing w:val="-27"/>
        </w:rPr>
        <w:t xml:space="preserve"> </w:t>
      </w:r>
      <w:r>
        <w:rPr>
          <w:spacing w:val="10"/>
        </w:rPr>
        <w:t>万人，基本养老保险</w:t>
      </w:r>
      <w:r>
        <w:t xml:space="preserve"> </w:t>
      </w:r>
      <w:r>
        <w:rPr>
          <w:spacing w:val="16"/>
        </w:rPr>
        <w:t>参保率保持在</w:t>
      </w:r>
      <w:r>
        <w:rPr>
          <w:spacing w:val="-38"/>
        </w:rPr>
        <w:t xml:space="preserve"> </w:t>
      </w:r>
      <w:r>
        <w:rPr>
          <w:rFonts w:ascii="宋体" w:hAnsi="宋体" w:eastAsia="宋体" w:cs="宋体"/>
          <w:spacing w:val="16"/>
        </w:rPr>
        <w:t>99%</w:t>
      </w:r>
      <w:r>
        <w:rPr>
          <w:spacing w:val="16"/>
        </w:rPr>
        <w:t>以上。健全医疗保障体系。建</w:t>
      </w:r>
      <w:r>
        <w:rPr>
          <w:spacing w:val="15"/>
        </w:rPr>
        <w:t>立基本医疗保险</w:t>
      </w:r>
      <w:r>
        <w:t xml:space="preserve"> </w:t>
      </w:r>
      <w:r>
        <w:rPr>
          <w:spacing w:val="15"/>
        </w:rPr>
        <w:t>筹资和待遇调整机制，健全重大疾病医疗保险和救助制度，稳步</w:t>
      </w:r>
      <w:r>
        <w:rPr>
          <w:spacing w:val="1"/>
        </w:rPr>
        <w:t xml:space="preserve"> </w:t>
      </w:r>
      <w:r>
        <w:rPr>
          <w:spacing w:val="15"/>
        </w:rPr>
        <w:t>建立长期护理保险制度，积极发展商业医疗保险；持续推进异地</w:t>
      </w:r>
      <w:r>
        <w:t xml:space="preserve"> </w:t>
      </w:r>
      <w:r>
        <w:rPr>
          <w:spacing w:val="15"/>
        </w:rPr>
        <w:t>就医直接结算工作，推动医保经办服务下沉，推动基层医疗保障</w:t>
      </w:r>
      <w:r>
        <w:rPr>
          <w:spacing w:val="1"/>
        </w:rPr>
        <w:t xml:space="preserve"> </w:t>
      </w:r>
      <w:r>
        <w:rPr>
          <w:spacing w:val="15"/>
        </w:rPr>
        <w:t>服务中心建设；推进药品和耗材集中采购使用改革，深化医保支</w:t>
      </w:r>
      <w:r>
        <w:rPr>
          <w:spacing w:val="1"/>
        </w:rPr>
        <w:t xml:space="preserve"> </w:t>
      </w:r>
      <w:r>
        <w:rPr>
          <w:spacing w:val="15"/>
        </w:rPr>
        <w:t>付方式改革，推行以按疾病诊断相关分组付费为主的多元复合式</w:t>
      </w:r>
      <w:r>
        <w:t xml:space="preserve"> </w:t>
      </w:r>
      <w:r>
        <w:rPr>
          <w:spacing w:val="15"/>
        </w:rPr>
        <w:t>医保支付方式；持续开展打击欺诈骗保专项治理，建立健全基金</w:t>
      </w:r>
      <w:r>
        <w:t xml:space="preserve"> </w:t>
      </w:r>
      <w:r>
        <w:rPr>
          <w:spacing w:val="27"/>
        </w:rPr>
        <w:t>监管长效机制，推动医疗保障公共服务标准</w:t>
      </w:r>
      <w:r>
        <w:rPr>
          <w:spacing w:val="26"/>
        </w:rPr>
        <w:t>化规范化信息化建</w:t>
      </w:r>
      <w:r>
        <w:t xml:space="preserve"> </w:t>
      </w:r>
      <w:r>
        <w:rPr>
          <w:spacing w:val="14"/>
        </w:rPr>
        <w:t>设，确保基本医疗保险参保人数稳定在</w:t>
      </w:r>
      <w:r>
        <w:rPr>
          <w:spacing w:val="-12"/>
        </w:rPr>
        <w:t xml:space="preserve"> </w:t>
      </w:r>
      <w:r>
        <w:rPr>
          <w:rFonts w:ascii="宋体" w:hAnsi="宋体" w:eastAsia="宋体" w:cs="宋体"/>
          <w:spacing w:val="14"/>
        </w:rPr>
        <w:t>70</w:t>
      </w:r>
      <w:r>
        <w:rPr>
          <w:rFonts w:ascii="宋体" w:hAnsi="宋体" w:eastAsia="宋体" w:cs="宋体"/>
          <w:spacing w:val="-25"/>
        </w:rPr>
        <w:t xml:space="preserve"> </w:t>
      </w:r>
      <w:r>
        <w:rPr>
          <w:spacing w:val="14"/>
        </w:rPr>
        <w:t>万人以上。</w:t>
      </w:r>
      <w:r>
        <w:rPr>
          <w:spacing w:val="-86"/>
        </w:rPr>
        <w:t xml:space="preserve"> </w:t>
      </w:r>
      <w:r>
        <w:rPr>
          <w:spacing w:val="14"/>
        </w:rPr>
        <w:t>扎实推进</w:t>
      </w:r>
      <w:r>
        <w:t xml:space="preserve"> </w:t>
      </w:r>
      <w:r>
        <w:rPr>
          <w:spacing w:val="15"/>
        </w:rPr>
        <w:t>社会救助，健全分层分类的社会救助体系，健全基本生活救助制</w:t>
      </w:r>
      <w:r>
        <w:t xml:space="preserve"> </w:t>
      </w:r>
      <w:r>
        <w:rPr>
          <w:spacing w:val="15"/>
        </w:rPr>
        <w:t>度，完善基本生活救助标准自然增长机制，开展最低生活保障审</w:t>
      </w:r>
      <w:r>
        <w:t xml:space="preserve"> </w:t>
      </w:r>
      <w:r>
        <w:rPr>
          <w:spacing w:val="15"/>
        </w:rPr>
        <w:t>批权限下放至镇（街道）试点工作。积极引导社会力量参与、推</w:t>
      </w:r>
    </w:p>
    <w:p>
      <w:pPr>
        <w:pStyle w:val="2"/>
        <w:spacing w:line="217" w:lineRule="auto"/>
        <w:ind w:left="3"/>
      </w:pPr>
      <w:r>
        <w:rPr>
          <w:spacing w:val="14"/>
        </w:rPr>
        <w:t>广</w:t>
      </w:r>
      <w:r>
        <w:rPr>
          <w:spacing w:val="-82"/>
        </w:rPr>
        <w:t xml:space="preserve"> </w:t>
      </w:r>
      <w:r>
        <w:rPr>
          <w:spacing w:val="14"/>
        </w:rPr>
        <w:t>“</w:t>
      </w:r>
      <w:r>
        <w:rPr>
          <w:spacing w:val="-108"/>
        </w:rPr>
        <w:t xml:space="preserve"> </w:t>
      </w:r>
      <w:r>
        <w:rPr>
          <w:spacing w:val="14"/>
        </w:rPr>
        <w:t>物质</w:t>
      </w:r>
      <w:r>
        <w:rPr>
          <w:rFonts w:ascii="宋体" w:hAnsi="宋体" w:eastAsia="宋体" w:cs="宋体"/>
          <w:spacing w:val="14"/>
        </w:rPr>
        <w:t>+</w:t>
      </w:r>
      <w:r>
        <w:rPr>
          <w:spacing w:val="14"/>
        </w:rPr>
        <w:t>服务</w:t>
      </w:r>
      <w:r>
        <w:rPr>
          <w:spacing w:val="-108"/>
        </w:rPr>
        <w:t xml:space="preserve"> </w:t>
      </w:r>
      <w:r>
        <w:rPr>
          <w:spacing w:val="14"/>
        </w:rPr>
        <w:t>”救助方式。全面落实社会福利，健全老年人、</w:t>
      </w:r>
    </w:p>
    <w:p>
      <w:pPr>
        <w:spacing w:line="217" w:lineRule="auto"/>
        <w:sectPr>
          <w:footerReference r:id="rId99" w:type="default"/>
          <w:pgSz w:w="11906" w:h="16839"/>
          <w:pgMar w:top="400" w:right="1449" w:bottom="1539" w:left="1538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8" w:line="363" w:lineRule="auto"/>
        <w:ind w:left="4" w:firstLine="3"/>
        <w:jc w:val="both"/>
      </w:pPr>
      <w:r>
        <w:rPr>
          <w:spacing w:val="7"/>
        </w:rPr>
        <w:t>残疾人关爱服务体系和设施，完善帮扶残疾人、孤儿、困境儿童、</w:t>
      </w:r>
      <w:r>
        <w:rPr>
          <w:spacing w:val="1"/>
        </w:rPr>
        <w:t xml:space="preserve"> </w:t>
      </w:r>
      <w:r>
        <w:rPr>
          <w:spacing w:val="11"/>
        </w:rPr>
        <w:t>困难老年人和</w:t>
      </w:r>
      <w:r>
        <w:rPr>
          <w:spacing w:val="-92"/>
        </w:rPr>
        <w:t xml:space="preserve"> </w:t>
      </w:r>
      <w:r>
        <w:rPr>
          <w:spacing w:val="11"/>
        </w:rPr>
        <w:t>“</w:t>
      </w:r>
      <w:r>
        <w:rPr>
          <w:spacing w:val="-99"/>
        </w:rPr>
        <w:t xml:space="preserve"> </w:t>
      </w:r>
      <w:r>
        <w:rPr>
          <w:spacing w:val="11"/>
        </w:rPr>
        <w:t>三留守”人员等社会福利制度，加快</w:t>
      </w:r>
      <w:r>
        <w:rPr>
          <w:spacing w:val="10"/>
        </w:rPr>
        <w:t>精神卫生社</w:t>
      </w:r>
      <w:r>
        <w:t xml:space="preserve"> </w:t>
      </w:r>
      <w:r>
        <w:rPr>
          <w:spacing w:val="12"/>
        </w:rPr>
        <w:t>会福利机构全覆盖。</w:t>
      </w:r>
      <w:r>
        <w:rPr>
          <w:spacing w:val="-77"/>
        </w:rPr>
        <w:t xml:space="preserve"> </w:t>
      </w:r>
      <w:r>
        <w:rPr>
          <w:spacing w:val="12"/>
        </w:rPr>
        <w:t>完善基本殡葬公共服务网络，保障残疾人集</w:t>
      </w:r>
      <w:r>
        <w:t xml:space="preserve"> </w:t>
      </w:r>
      <w:r>
        <w:rPr>
          <w:spacing w:val="15"/>
        </w:rPr>
        <w:t>中托养试点运行。大力发展慈善事业，积极培</w:t>
      </w:r>
      <w:r>
        <w:rPr>
          <w:spacing w:val="14"/>
        </w:rPr>
        <w:t>育和规范社会慈善</w:t>
      </w:r>
    </w:p>
    <w:p>
      <w:pPr>
        <w:pStyle w:val="2"/>
        <w:spacing w:line="216" w:lineRule="auto"/>
        <w:jc w:val="right"/>
      </w:pPr>
      <w:r>
        <w:rPr>
          <w:spacing w:val="7"/>
        </w:rPr>
        <w:t>组织，完善政府救助与慈善救助衔接机制，加强互联网慈善监管。</w:t>
      </w:r>
    </w:p>
    <w:p>
      <w:pPr>
        <w:spacing w:line="352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before="100" w:line="227" w:lineRule="auto"/>
        <w:ind w:left="2398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0"/>
          <w:sz w:val="31"/>
          <w:szCs w:val="31"/>
        </w:rPr>
        <w:t>第五章</w:t>
      </w:r>
      <w:r>
        <w:rPr>
          <w:rFonts w:ascii="黑体" w:hAnsi="黑体" w:eastAsia="黑体" w:cs="黑体"/>
          <w:spacing w:val="39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0"/>
          <w:sz w:val="31"/>
          <w:szCs w:val="31"/>
        </w:rPr>
        <w:t>做好各项社会事业</w:t>
      </w:r>
    </w:p>
    <w:p>
      <w:pPr>
        <w:pStyle w:val="2"/>
        <w:spacing w:before="229" w:line="363" w:lineRule="auto"/>
        <w:ind w:firstLine="627"/>
      </w:pPr>
      <w:r>
        <w:rPr>
          <w:spacing w:val="6"/>
        </w:rPr>
        <w:t>促进人口长期均衡发展。</w:t>
      </w:r>
      <w:r>
        <w:rPr>
          <w:spacing w:val="-61"/>
        </w:rPr>
        <w:t xml:space="preserve"> </w:t>
      </w:r>
      <w:r>
        <w:rPr>
          <w:spacing w:val="6"/>
        </w:rPr>
        <w:t>以</w:t>
      </w:r>
      <w:r>
        <w:rPr>
          <w:spacing w:val="-93"/>
        </w:rPr>
        <w:t xml:space="preserve"> </w:t>
      </w:r>
      <w:r>
        <w:rPr>
          <w:spacing w:val="6"/>
        </w:rPr>
        <w:t>“</w:t>
      </w:r>
      <w:r>
        <w:rPr>
          <w:spacing w:val="-102"/>
        </w:rPr>
        <w:t xml:space="preserve"> </w:t>
      </w:r>
      <w:r>
        <w:rPr>
          <w:spacing w:val="6"/>
        </w:rPr>
        <w:t>一老一小</w:t>
      </w:r>
      <w:r>
        <w:rPr>
          <w:spacing w:val="-114"/>
        </w:rPr>
        <w:t xml:space="preserve"> </w:t>
      </w:r>
      <w:r>
        <w:rPr>
          <w:spacing w:val="6"/>
        </w:rPr>
        <w:t>”为重点，完善人口</w:t>
      </w:r>
      <w:r>
        <w:t xml:space="preserve"> </w:t>
      </w:r>
      <w:r>
        <w:rPr>
          <w:spacing w:val="7"/>
        </w:rPr>
        <w:t>服务体系，落实国家生育政策，增强生育政策包容性，降低生育、</w:t>
      </w:r>
      <w:r>
        <w:rPr>
          <w:spacing w:val="9"/>
        </w:rPr>
        <w:t xml:space="preserve"> </w:t>
      </w:r>
      <w:r>
        <w:rPr>
          <w:spacing w:val="12"/>
        </w:rPr>
        <w:t>养育、教育成本，</w:t>
      </w:r>
      <w:r>
        <w:rPr>
          <w:spacing w:val="-72"/>
        </w:rPr>
        <w:t xml:space="preserve"> </w:t>
      </w:r>
      <w:r>
        <w:rPr>
          <w:spacing w:val="12"/>
        </w:rPr>
        <w:t>引导生育水平提升并稳定在适度区间，保持人</w:t>
      </w:r>
      <w:r>
        <w:t xml:space="preserve"> </w:t>
      </w:r>
      <w:r>
        <w:rPr>
          <w:spacing w:val="15"/>
        </w:rPr>
        <w:t>口总量稳定增长。发展银发经济。积极开发老龄人力资</w:t>
      </w:r>
      <w:r>
        <w:rPr>
          <w:spacing w:val="14"/>
        </w:rPr>
        <w:t>本，落实</w:t>
      </w:r>
      <w:r>
        <w:t xml:space="preserve"> </w:t>
      </w:r>
      <w:r>
        <w:rPr>
          <w:spacing w:val="15"/>
        </w:rPr>
        <w:t>渐进式延迟法定退休年龄政策，倡导终身发展理念，支</w:t>
      </w:r>
      <w:r>
        <w:rPr>
          <w:spacing w:val="14"/>
        </w:rPr>
        <w:t>持老年人</w:t>
      </w:r>
      <w:r>
        <w:t xml:space="preserve"> </w:t>
      </w:r>
      <w:r>
        <w:rPr>
          <w:spacing w:val="15"/>
        </w:rPr>
        <w:t>力所能及发光发热、老有所为。积极研发推广适老生活</w:t>
      </w:r>
      <w:r>
        <w:rPr>
          <w:spacing w:val="14"/>
        </w:rPr>
        <w:t>用品、老</w:t>
      </w:r>
      <w:r>
        <w:t xml:space="preserve"> </w:t>
      </w:r>
      <w:r>
        <w:rPr>
          <w:spacing w:val="15"/>
        </w:rPr>
        <w:t>年功能代偿和辅助产品、智慧养老产品，丰富适老</w:t>
      </w:r>
      <w:r>
        <w:rPr>
          <w:spacing w:val="14"/>
        </w:rPr>
        <w:t>性金融产品和</w:t>
      </w:r>
      <w:r>
        <w:t xml:space="preserve"> </w:t>
      </w:r>
      <w:r>
        <w:rPr>
          <w:spacing w:val="12"/>
        </w:rPr>
        <w:t>服务，促进银发经济全链条发展。</w:t>
      </w:r>
      <w:r>
        <w:rPr>
          <w:spacing w:val="-72"/>
        </w:rPr>
        <w:t xml:space="preserve"> </w:t>
      </w:r>
      <w:r>
        <w:rPr>
          <w:spacing w:val="12"/>
        </w:rPr>
        <w:t>实施公共基础设施服务适老化</w:t>
      </w:r>
      <w:r>
        <w:t xml:space="preserve"> </w:t>
      </w:r>
      <w:r>
        <w:rPr>
          <w:spacing w:val="11"/>
        </w:rPr>
        <w:t>改造，消除老年</w:t>
      </w:r>
      <w:r>
        <w:rPr>
          <w:spacing w:val="-78"/>
        </w:rPr>
        <w:t xml:space="preserve"> </w:t>
      </w:r>
      <w:r>
        <w:rPr>
          <w:spacing w:val="11"/>
        </w:rPr>
        <w:t>“</w:t>
      </w:r>
      <w:r>
        <w:rPr>
          <w:spacing w:val="-116"/>
        </w:rPr>
        <w:t xml:space="preserve"> </w:t>
      </w:r>
      <w:r>
        <w:rPr>
          <w:spacing w:val="11"/>
        </w:rPr>
        <w:t>数字鸿沟”。加强老年人权益保障，建设老年</w:t>
      </w:r>
      <w:r>
        <w:t xml:space="preserve"> </w:t>
      </w:r>
      <w:r>
        <w:rPr>
          <w:spacing w:val="15"/>
        </w:rPr>
        <w:t>友好型社会。提高幼儿托育水平。全面落实产假政策，</w:t>
      </w:r>
      <w:r>
        <w:rPr>
          <w:spacing w:val="14"/>
        </w:rPr>
        <w:t>探索实施</w:t>
      </w:r>
      <w:r>
        <w:t xml:space="preserve"> </w:t>
      </w:r>
      <w:r>
        <w:rPr>
          <w:spacing w:val="15"/>
        </w:rPr>
        <w:t>父母带薪育儿假，完善家庭婴幼儿早期发展指导支持体</w:t>
      </w:r>
      <w:r>
        <w:rPr>
          <w:spacing w:val="14"/>
        </w:rPr>
        <w:t>系，加快</w:t>
      </w:r>
      <w:r>
        <w:t xml:space="preserve"> </w:t>
      </w:r>
      <w:r>
        <w:rPr>
          <w:spacing w:val="26"/>
        </w:rPr>
        <w:t>发展普惠托育服务体系，推进城乡社区婴幼儿照护服务设施建</w:t>
      </w:r>
      <w:r>
        <w:rPr>
          <w:spacing w:val="12"/>
        </w:rPr>
        <w:t xml:space="preserve"> </w:t>
      </w:r>
      <w:r>
        <w:rPr>
          <w:spacing w:val="16"/>
        </w:rPr>
        <w:t>设，支持企事业单位和社会团体等社会力量提供普惠托育服务，</w:t>
      </w:r>
      <w:r>
        <w:rPr>
          <w:spacing w:val="12"/>
        </w:rPr>
        <w:t xml:space="preserve"> </w:t>
      </w:r>
      <w:r>
        <w:rPr>
          <w:spacing w:val="15"/>
        </w:rPr>
        <w:t>鼓励幼儿园发展托幼一体化服务，加强婴幼儿照护</w:t>
      </w:r>
      <w:r>
        <w:rPr>
          <w:spacing w:val="14"/>
        </w:rPr>
        <w:t>服务主体培育</w:t>
      </w:r>
    </w:p>
    <w:p>
      <w:pPr>
        <w:pStyle w:val="2"/>
        <w:spacing w:line="217" w:lineRule="auto"/>
        <w:ind w:left="7"/>
      </w:pPr>
      <w:r>
        <w:rPr>
          <w:spacing w:val="14"/>
        </w:rPr>
        <w:t>和规范管理，提高从业人员素质。推动妇女事业全面发展。深入</w:t>
      </w:r>
    </w:p>
    <w:p>
      <w:pPr>
        <w:spacing w:line="217" w:lineRule="auto"/>
        <w:sectPr>
          <w:footerReference r:id="rId100" w:type="default"/>
          <w:pgSz w:w="11906" w:h="16839"/>
          <w:pgMar w:top="400" w:right="1449" w:bottom="1539" w:left="1542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7" w:line="363" w:lineRule="auto"/>
        <w:ind w:firstLine="11"/>
      </w:pPr>
      <w:r>
        <w:rPr>
          <w:spacing w:val="14"/>
        </w:rPr>
        <w:t>贯彻落实男女平等基本国策，全面优化妇女发展环境，提高妇女</w:t>
      </w:r>
      <w:r>
        <w:rPr>
          <w:spacing w:val="13"/>
        </w:rPr>
        <w:t xml:space="preserve"> </w:t>
      </w:r>
      <w:r>
        <w:rPr>
          <w:spacing w:val="15"/>
        </w:rPr>
        <w:t>参与经济社会事物管理水平；维护妇女合法权益，切实</w:t>
      </w:r>
      <w:r>
        <w:rPr>
          <w:spacing w:val="14"/>
        </w:rPr>
        <w:t>保障妇女</w:t>
      </w:r>
      <w:r>
        <w:t xml:space="preserve"> </w:t>
      </w:r>
      <w:r>
        <w:rPr>
          <w:spacing w:val="15"/>
        </w:rPr>
        <w:t>平等获得就学、就业、婚姻财产等权利。保障儿童优先</w:t>
      </w:r>
      <w:r>
        <w:rPr>
          <w:spacing w:val="14"/>
        </w:rPr>
        <w:t>发展。贯</w:t>
      </w:r>
      <w:r>
        <w:t xml:space="preserve"> </w:t>
      </w:r>
      <w:r>
        <w:rPr>
          <w:spacing w:val="12"/>
        </w:rPr>
        <w:t>彻儿童优先原则，加强对困境儿童、</w:t>
      </w:r>
      <w:r>
        <w:rPr>
          <w:spacing w:val="-67"/>
        </w:rPr>
        <w:t xml:space="preserve"> </w:t>
      </w:r>
      <w:r>
        <w:rPr>
          <w:spacing w:val="12"/>
        </w:rPr>
        <w:t>留守儿童、残疾儿童、流浪</w:t>
      </w:r>
      <w:r>
        <w:t xml:space="preserve"> </w:t>
      </w:r>
      <w:r>
        <w:rPr>
          <w:spacing w:val="15"/>
        </w:rPr>
        <w:t>儿童的救助干预，加强中小学生欺凌和暴力防治，严厉</w:t>
      </w:r>
      <w:r>
        <w:rPr>
          <w:spacing w:val="14"/>
        </w:rPr>
        <w:t>打击危害</w:t>
      </w:r>
      <w:r>
        <w:t xml:space="preserve"> </w:t>
      </w:r>
      <w:r>
        <w:rPr>
          <w:spacing w:val="11"/>
        </w:rPr>
        <w:t>儿童身心健康的违法行为。支持家庭发展。深入实施</w:t>
      </w:r>
      <w:r>
        <w:rPr>
          <w:spacing w:val="-75"/>
        </w:rPr>
        <w:t xml:space="preserve"> </w:t>
      </w:r>
      <w:r>
        <w:rPr>
          <w:spacing w:val="11"/>
        </w:rPr>
        <w:t>“</w:t>
      </w:r>
      <w:r>
        <w:rPr>
          <w:spacing w:val="-114"/>
        </w:rPr>
        <w:t xml:space="preserve"> </w:t>
      </w:r>
      <w:r>
        <w:rPr>
          <w:spacing w:val="11"/>
        </w:rPr>
        <w:t>家家幸福</w:t>
      </w:r>
      <w:r>
        <w:t xml:space="preserve"> </w:t>
      </w:r>
      <w:r>
        <w:rPr>
          <w:spacing w:val="15"/>
        </w:rPr>
        <w:t>安康工程”，完善婚姻家庭纠纷预防化解机制，预防和制止家庭</w:t>
      </w:r>
      <w:r>
        <w:t xml:space="preserve"> </w:t>
      </w:r>
      <w:r>
        <w:rPr>
          <w:spacing w:val="15"/>
        </w:rPr>
        <w:t>暴力，促进家庭服务发展，树立良好家风；继续开展预防出生缺</w:t>
      </w:r>
      <w:r>
        <w:t xml:space="preserve"> </w:t>
      </w:r>
      <w:r>
        <w:rPr>
          <w:spacing w:val="15"/>
        </w:rPr>
        <w:t>陷产前筛查和新生儿疾病筛查、适龄妇女宫颈癌和乳腺癌筛查。</w:t>
      </w:r>
      <w:r>
        <w:t xml:space="preserve"> </w:t>
      </w:r>
      <w:r>
        <w:rPr>
          <w:spacing w:val="13"/>
        </w:rPr>
        <w:t>完善青年发展政策体系。</w:t>
      </w:r>
      <w:r>
        <w:rPr>
          <w:spacing w:val="-90"/>
        </w:rPr>
        <w:t xml:space="preserve"> </w:t>
      </w:r>
      <w:r>
        <w:rPr>
          <w:spacing w:val="13"/>
        </w:rPr>
        <w:t>实施青年优先发展促</w:t>
      </w:r>
      <w:r>
        <w:rPr>
          <w:spacing w:val="12"/>
        </w:rPr>
        <w:t>进工程，加大对青</w:t>
      </w:r>
      <w:r>
        <w:t xml:space="preserve"> </w:t>
      </w:r>
      <w:r>
        <w:rPr>
          <w:spacing w:val="15"/>
        </w:rPr>
        <w:t>年教育、就业、住房、婚恋、文化等领域的支持力度，</w:t>
      </w:r>
      <w:r>
        <w:rPr>
          <w:spacing w:val="14"/>
        </w:rPr>
        <w:t>全面建设</w:t>
      </w:r>
      <w:r>
        <w:t xml:space="preserve"> </w:t>
      </w:r>
      <w:r>
        <w:rPr>
          <w:spacing w:val="15"/>
        </w:rPr>
        <w:t>青年友好型城市、青年发展型城市；加强青年理想信念教育，深</w:t>
      </w:r>
      <w:r>
        <w:t xml:space="preserve"> </w:t>
      </w:r>
      <w:r>
        <w:rPr>
          <w:spacing w:val="13"/>
        </w:rPr>
        <w:t>入实施青年马克思主义者培养工程。促进青年</w:t>
      </w:r>
      <w:r>
        <w:rPr>
          <w:spacing w:val="12"/>
        </w:rPr>
        <w:t>全面发展，</w:t>
      </w:r>
      <w:r>
        <w:rPr>
          <w:spacing w:val="-90"/>
        </w:rPr>
        <w:t xml:space="preserve"> </w:t>
      </w:r>
      <w:r>
        <w:rPr>
          <w:spacing w:val="12"/>
        </w:rPr>
        <w:t>引导青</w:t>
      </w:r>
      <w:r>
        <w:t xml:space="preserve"> </w:t>
      </w:r>
      <w:r>
        <w:rPr>
          <w:spacing w:val="15"/>
        </w:rPr>
        <w:t>年有序参与政治生活和社会公共服务，引导青年踊跃投身创新实</w:t>
      </w:r>
      <w:r>
        <w:t xml:space="preserve"> </w:t>
      </w:r>
      <w:r>
        <w:rPr>
          <w:spacing w:val="15"/>
        </w:rPr>
        <w:t>践，鼓励青年在经济社会发展中充分发挥生力军和突击队作用。</w:t>
      </w:r>
      <w:r>
        <w:t xml:space="preserve"> </w:t>
      </w:r>
      <w:r>
        <w:rPr>
          <w:spacing w:val="15"/>
        </w:rPr>
        <w:t>加强青年社会组织培育，鼓励和支持青年参与社会实践和志愿服</w:t>
      </w:r>
      <w:r>
        <w:t xml:space="preserve"> </w:t>
      </w:r>
      <w:r>
        <w:rPr>
          <w:spacing w:val="15"/>
        </w:rPr>
        <w:t>务，健全青年工作联席会议机制。加强退役军人服务保障。健全</w:t>
      </w:r>
      <w:r>
        <w:t xml:space="preserve"> </w:t>
      </w:r>
      <w:r>
        <w:rPr>
          <w:spacing w:val="15"/>
        </w:rPr>
        <w:t>退役军人工作体系和保障制度，依法维护退役军人合法</w:t>
      </w:r>
      <w:r>
        <w:rPr>
          <w:spacing w:val="14"/>
        </w:rPr>
        <w:t>权益；加</w:t>
      </w:r>
      <w:r>
        <w:t xml:space="preserve"> </w:t>
      </w:r>
      <w:r>
        <w:rPr>
          <w:spacing w:val="15"/>
        </w:rPr>
        <w:t>强退役军人褒扬优抚和待遇保障，完善走访慰问常态化</w:t>
      </w:r>
      <w:r>
        <w:rPr>
          <w:spacing w:val="14"/>
        </w:rPr>
        <w:t>机制，健</w:t>
      </w:r>
      <w:r>
        <w:t xml:space="preserve"> </w:t>
      </w:r>
      <w:r>
        <w:rPr>
          <w:spacing w:val="15"/>
        </w:rPr>
        <w:t>全退役军人矛盾及时化解机制；创建全国双拥模范城。</w:t>
      </w:r>
      <w:r>
        <w:rPr>
          <w:spacing w:val="14"/>
        </w:rPr>
        <w:t>做好共青</w:t>
      </w:r>
      <w:r>
        <w:t xml:space="preserve"> </w:t>
      </w:r>
      <w:r>
        <w:rPr>
          <w:spacing w:val="12"/>
        </w:rPr>
        <w:t>团、妇联、统战、</w:t>
      </w:r>
      <w:r>
        <w:rPr>
          <w:spacing w:val="-67"/>
        </w:rPr>
        <w:t xml:space="preserve"> </w:t>
      </w:r>
      <w:r>
        <w:rPr>
          <w:spacing w:val="12"/>
        </w:rPr>
        <w:t>民族宗教、双拥优抚、人防、史志、气象、档</w:t>
      </w:r>
    </w:p>
    <w:p>
      <w:pPr>
        <w:pStyle w:val="2"/>
        <w:spacing w:before="1" w:line="214" w:lineRule="auto"/>
        <w:ind w:left="9"/>
      </w:pPr>
      <w:r>
        <w:rPr>
          <w:spacing w:val="10"/>
        </w:rPr>
        <w:t>案、红十字等工作。</w:t>
      </w:r>
    </w:p>
    <w:p>
      <w:pPr>
        <w:spacing w:line="214" w:lineRule="auto"/>
        <w:sectPr>
          <w:footerReference r:id="rId101" w:type="default"/>
          <w:pgSz w:w="11906" w:h="16839"/>
          <w:pgMar w:top="400" w:right="1545" w:bottom="1539" w:left="1540" w:header="0" w:footer="1261" w:gutter="0"/>
          <w:cols w:space="720" w:num="1"/>
        </w:sectPr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3"/>
      </w:pPr>
    </w:p>
    <w:p>
      <w:pPr>
        <w:spacing w:before="3"/>
      </w:pPr>
    </w:p>
    <w:tbl>
      <w:tblPr>
        <w:tblStyle w:val="5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075" w:type="dxa"/>
            <w:vAlign w:val="top"/>
          </w:tcPr>
          <w:p>
            <w:pPr>
              <w:pStyle w:val="6"/>
              <w:spacing w:before="156" w:line="222" w:lineRule="auto"/>
              <w:ind w:left="3396"/>
            </w:pPr>
            <w:r>
              <w:rPr>
                <w:spacing w:val="-5"/>
              </w:rPr>
              <w:t>专栏</w:t>
            </w:r>
            <w:r>
              <w:rPr>
                <w:spacing w:val="-4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</w:rPr>
              <w:t>15</w:t>
            </w:r>
            <w:r>
              <w:rPr>
                <w:spacing w:val="-5"/>
              </w:rPr>
              <w:t>：民生工程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1" w:hRule="atLeast"/>
        </w:trPr>
        <w:tc>
          <w:tcPr>
            <w:tcW w:w="9075" w:type="dxa"/>
            <w:vAlign w:val="top"/>
          </w:tcPr>
          <w:p>
            <w:pPr>
              <w:spacing w:before="29" w:line="228" w:lineRule="auto"/>
              <w:ind w:left="31" w:firstLine="5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z w:val="28"/>
                <w:szCs w:val="28"/>
              </w:rPr>
              <w:t>教育：新建玉泉幼儿园、北海幼儿园，扩建天坛中心幼儿园；新建</w:t>
            </w: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济源一中附中、金秋小学及附属幼儿园，改扩建玉川路小学、天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坛路小学、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济水一中和</w:t>
            </w:r>
            <w:r>
              <w:rPr>
                <w:rFonts w:ascii="仿宋" w:hAnsi="仿宋" w:eastAsia="仿宋" w:cs="仿宋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所农村寄宿制学校，迁建济源四中；建设济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源职业技术学院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新校区，创建国家职业教育改革试验区。</w:t>
            </w:r>
          </w:p>
          <w:p>
            <w:pPr>
              <w:spacing w:before="5" w:line="228" w:lineRule="auto"/>
              <w:ind w:left="35" w:right="68" w:firstLine="5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1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体育：建成济源体育中心、承留镇智慧体育公园、梨苑健身中心、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克井镇文体中心、高级中学训练馆。</w:t>
            </w:r>
          </w:p>
          <w:p>
            <w:pPr>
              <w:spacing w:before="3" w:line="229" w:lineRule="auto"/>
              <w:ind w:left="24" w:firstLine="5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z w:val="28"/>
                <w:szCs w:val="28"/>
              </w:rPr>
              <w:t>卫生：投用妇女儿童医院，实施市人民医院东院区、二院综合病房</w:t>
            </w: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楼、中医院二期、三院医养结合、精神卫生服务中心扩建、市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重大疫情救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治基地、疾控中心改扩建、公共卫生医学中心、区域诊疗中心、方舱医院、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肿瘤医院能力提升、互联网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+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医疗健康等项目；完成五龙口、梨林、承留、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轵城等镇卫生院迁建；建设济水、天坛、玉泉、沁园</w:t>
            </w:r>
            <w:r>
              <w:rPr>
                <w:rFonts w:ascii="仿宋" w:hAnsi="仿宋" w:eastAsia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个社区卫生服务中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心；改造提升</w:t>
            </w: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100</w:t>
            </w:r>
            <w:r>
              <w:rPr>
                <w:rFonts w:ascii="宋体" w:hAnsi="宋体" w:eastAsia="宋体" w:cs="宋体"/>
                <w:spacing w:val="-6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所村卫生室。</w:t>
            </w:r>
          </w:p>
          <w:p>
            <w:pPr>
              <w:spacing w:before="5" w:line="227" w:lineRule="auto"/>
              <w:ind w:left="46" w:right="16" w:firstLine="5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3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就业：开展企业在岗职业技能提升行动，整合完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善公共就业服务信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息平台，建立调查失业率统计发布制度。</w:t>
            </w:r>
          </w:p>
          <w:p>
            <w:pPr>
              <w:spacing w:before="10" w:line="222" w:lineRule="auto"/>
              <w:ind w:left="23" w:right="16" w:firstLine="5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3"/>
                <w:sz w:val="28"/>
                <w:szCs w:val="28"/>
              </w:rPr>
              <w:t>&gt;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其他：新建未成年人保护中心、殡仪馆殡葬服务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设施提升、社会福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利院重度照护区、城市公益性公墓、公益性骨灰安放设施等项目；续建民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兵训练基地、烈士陵园迁建等项目。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14" w:line="495" w:lineRule="exact"/>
        <w:ind w:left="3825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第十二篇</w:t>
      </w:r>
    </w:p>
    <w:p>
      <w:pPr>
        <w:spacing w:before="105" w:line="495" w:lineRule="exact"/>
        <w:ind w:left="1670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统筹发展和安全</w:t>
      </w:r>
      <w:r>
        <w:rPr>
          <w:rFonts w:ascii="宋体" w:hAnsi="宋体" w:eastAsia="宋体" w:cs="宋体"/>
          <w:spacing w:val="8"/>
          <w:position w:val="2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提升高效治理能力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pStyle w:val="2"/>
        <w:spacing w:before="97" w:line="363" w:lineRule="auto"/>
        <w:ind w:left="136" w:right="36" w:firstLine="638"/>
        <w:jc w:val="both"/>
      </w:pPr>
      <w:r>
        <w:rPr>
          <w:spacing w:val="6"/>
        </w:rPr>
        <w:t xml:space="preserve">坚持总体国家安全观，完善党委领导、政府负责、民主协商、 </w:t>
      </w:r>
      <w:r>
        <w:rPr>
          <w:spacing w:val="14"/>
        </w:rPr>
        <w:t>社会协同、公众参与、法治保障、科学支撑的社会治理体系，加</w:t>
      </w:r>
      <w:r>
        <w:rPr>
          <w:spacing w:val="16"/>
        </w:rPr>
        <w:t xml:space="preserve"> </w:t>
      </w:r>
      <w:r>
        <w:rPr>
          <w:spacing w:val="14"/>
        </w:rPr>
        <w:t>强系统治理、依法治理、综合治理、源头治理，全面推进治理体</w:t>
      </w:r>
    </w:p>
    <w:p>
      <w:pPr>
        <w:pStyle w:val="2"/>
        <w:spacing w:line="216" w:lineRule="auto"/>
        <w:ind w:left="144"/>
      </w:pPr>
      <w:r>
        <w:rPr>
          <w:spacing w:val="10"/>
        </w:rPr>
        <w:t>系和治理能力现代化。</w:t>
      </w:r>
    </w:p>
    <w:p>
      <w:pPr>
        <w:spacing w:line="353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02" w:line="226" w:lineRule="auto"/>
        <w:ind w:left="2529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0"/>
          <w:sz w:val="31"/>
          <w:szCs w:val="31"/>
        </w:rPr>
        <w:t>第一章</w:t>
      </w:r>
      <w:r>
        <w:rPr>
          <w:rFonts w:ascii="黑体" w:hAnsi="黑体" w:eastAsia="黑体" w:cs="黑体"/>
          <w:spacing w:val="39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0"/>
          <w:sz w:val="31"/>
          <w:szCs w:val="31"/>
        </w:rPr>
        <w:t>筑牢安全发展底板</w:t>
      </w:r>
    </w:p>
    <w:p>
      <w:pPr>
        <w:pStyle w:val="2"/>
        <w:spacing w:before="228" w:line="217" w:lineRule="auto"/>
        <w:ind w:left="760"/>
      </w:pPr>
      <w:r>
        <w:rPr>
          <w:spacing w:val="25"/>
        </w:rPr>
        <w:t>全面贯彻落实总体国家安全观，</w:t>
      </w:r>
      <w:r>
        <w:rPr>
          <w:spacing w:val="-89"/>
        </w:rPr>
        <w:t xml:space="preserve"> </w:t>
      </w:r>
      <w:r>
        <w:rPr>
          <w:spacing w:val="25"/>
        </w:rPr>
        <w:t>统筹传统安全和非传</w:t>
      </w:r>
      <w:r>
        <w:rPr>
          <w:spacing w:val="24"/>
        </w:rPr>
        <w:t>统安</w:t>
      </w:r>
    </w:p>
    <w:p>
      <w:pPr>
        <w:spacing w:line="217" w:lineRule="auto"/>
        <w:sectPr>
          <w:footerReference r:id="rId102" w:type="default"/>
          <w:pgSz w:w="11906" w:h="16839"/>
          <w:pgMar w:top="400" w:right="1413" w:bottom="1539" w:left="1412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7" w:line="363" w:lineRule="auto"/>
        <w:ind w:firstLine="5"/>
      </w:pPr>
      <w:r>
        <w:rPr>
          <w:spacing w:val="15"/>
        </w:rPr>
        <w:t>全，把安全发展贯穿到经济社会发展各领域和全过程</w:t>
      </w:r>
      <w:r>
        <w:rPr>
          <w:spacing w:val="14"/>
        </w:rPr>
        <w:t>，防范和化</w:t>
      </w:r>
      <w:r>
        <w:t xml:space="preserve"> </w:t>
      </w:r>
      <w:r>
        <w:rPr>
          <w:spacing w:val="13"/>
        </w:rPr>
        <w:t>解各种风险，建设更高水平的平安济源。</w:t>
      </w:r>
      <w:r>
        <w:rPr>
          <w:spacing w:val="-90"/>
        </w:rPr>
        <w:t xml:space="preserve"> </w:t>
      </w:r>
      <w:r>
        <w:rPr>
          <w:spacing w:val="13"/>
        </w:rPr>
        <w:t>坚决维护政治安全。全</w:t>
      </w:r>
      <w:r>
        <w:t xml:space="preserve"> </w:t>
      </w:r>
      <w:r>
        <w:rPr>
          <w:spacing w:val="15"/>
        </w:rPr>
        <w:t>面落实国家政治安全工作体系和责任制，严格落实意识形态工作</w:t>
      </w:r>
      <w:r>
        <w:rPr>
          <w:spacing w:val="1"/>
        </w:rPr>
        <w:t xml:space="preserve"> </w:t>
      </w:r>
      <w:r>
        <w:rPr>
          <w:spacing w:val="15"/>
        </w:rPr>
        <w:t>责任制，加强意识形态阵地建设和管理，加强网络安全保障体系</w:t>
      </w:r>
      <w:r>
        <w:rPr>
          <w:spacing w:val="1"/>
        </w:rPr>
        <w:t xml:space="preserve"> </w:t>
      </w:r>
      <w:r>
        <w:rPr>
          <w:spacing w:val="15"/>
        </w:rPr>
        <w:t>和能力建设，健全重大舆情和突出事件舆论引导机制。加强国家</w:t>
      </w:r>
      <w:r>
        <w:rPr>
          <w:spacing w:val="1"/>
        </w:rPr>
        <w:t xml:space="preserve"> </w:t>
      </w:r>
      <w:r>
        <w:rPr>
          <w:spacing w:val="7"/>
        </w:rPr>
        <w:t>安全宣传教育，增强全民国家安全意识，打造国家</w:t>
      </w:r>
      <w:r>
        <w:rPr>
          <w:spacing w:val="6"/>
        </w:rPr>
        <w:t>安全教育基地；</w:t>
      </w:r>
      <w:r>
        <w:t xml:space="preserve"> </w:t>
      </w:r>
      <w:r>
        <w:rPr>
          <w:spacing w:val="15"/>
        </w:rPr>
        <w:t>大力支持国防和军队现代化建设，提升国防经济动员、人民防空</w:t>
      </w:r>
      <w:r>
        <w:rPr>
          <w:spacing w:val="1"/>
        </w:rPr>
        <w:t xml:space="preserve"> </w:t>
      </w:r>
      <w:r>
        <w:rPr>
          <w:spacing w:val="16"/>
        </w:rPr>
        <w:t>和交通战备能力，巩固国家安全人民防线。确保经济领域安全。</w:t>
      </w:r>
      <w:r>
        <w:rPr>
          <w:spacing w:val="10"/>
        </w:rPr>
        <w:t xml:space="preserve"> </w:t>
      </w:r>
      <w:r>
        <w:rPr>
          <w:spacing w:val="15"/>
        </w:rPr>
        <w:t>建立健全经济社会重大风险研判、防控协同、防范化解机制，提</w:t>
      </w:r>
      <w:r>
        <w:rPr>
          <w:spacing w:val="3"/>
        </w:rPr>
        <w:t xml:space="preserve"> </w:t>
      </w:r>
      <w:r>
        <w:rPr>
          <w:spacing w:val="13"/>
        </w:rPr>
        <w:t>高重点产业、基础设施、金融、</w:t>
      </w:r>
      <w:r>
        <w:rPr>
          <w:spacing w:val="-85"/>
        </w:rPr>
        <w:t xml:space="preserve"> </w:t>
      </w:r>
      <w:r>
        <w:rPr>
          <w:spacing w:val="13"/>
        </w:rPr>
        <w:t>网络、生物等重点</w:t>
      </w:r>
      <w:r>
        <w:rPr>
          <w:spacing w:val="12"/>
        </w:rPr>
        <w:t>领域风险防范</w:t>
      </w:r>
      <w:r>
        <w:t xml:space="preserve"> </w:t>
      </w:r>
      <w:r>
        <w:rPr>
          <w:spacing w:val="15"/>
        </w:rPr>
        <w:t>化解能力，完善政府债务管理及风险预防机制，有效防控企业债</w:t>
      </w:r>
      <w:r>
        <w:rPr>
          <w:spacing w:val="1"/>
        </w:rPr>
        <w:t xml:space="preserve"> </w:t>
      </w:r>
      <w:r>
        <w:rPr>
          <w:spacing w:val="15"/>
        </w:rPr>
        <w:t>务风险，严厉打击非法集资等各类经济违法犯罪，确保不发生区</w:t>
      </w:r>
      <w:r>
        <w:rPr>
          <w:spacing w:val="1"/>
        </w:rPr>
        <w:t xml:space="preserve"> </w:t>
      </w:r>
      <w:r>
        <w:rPr>
          <w:spacing w:val="13"/>
        </w:rPr>
        <w:t>域性系统性金融风险。深化应急管理体制改</w:t>
      </w:r>
      <w:r>
        <w:rPr>
          <w:spacing w:val="12"/>
        </w:rPr>
        <w:t>革。</w:t>
      </w:r>
      <w:r>
        <w:rPr>
          <w:spacing w:val="-84"/>
        </w:rPr>
        <w:t xml:space="preserve"> </w:t>
      </w:r>
      <w:r>
        <w:rPr>
          <w:spacing w:val="12"/>
        </w:rPr>
        <w:t>强化应急管理体</w:t>
      </w:r>
      <w:r>
        <w:t xml:space="preserve"> </w:t>
      </w:r>
      <w:r>
        <w:rPr>
          <w:spacing w:val="15"/>
        </w:rPr>
        <w:t>系、指挥体系建设，建立完善群体性、突发性事件应急处理机制</w:t>
      </w:r>
      <w:r>
        <w:rPr>
          <w:spacing w:val="3"/>
        </w:rPr>
        <w:t xml:space="preserve"> </w:t>
      </w:r>
      <w:r>
        <w:rPr>
          <w:spacing w:val="27"/>
        </w:rPr>
        <w:t>和工作预案，建设应急救援物资保障中心和</w:t>
      </w:r>
      <w:r>
        <w:rPr>
          <w:spacing w:val="26"/>
        </w:rPr>
        <w:t>综合性应急救援基</w:t>
      </w:r>
      <w:r>
        <w:t xml:space="preserve"> </w:t>
      </w:r>
      <w:r>
        <w:rPr>
          <w:spacing w:val="16"/>
        </w:rPr>
        <w:t>地，健全重要民生商品储存投放机制，提升应急响应救援能力。</w:t>
      </w:r>
      <w:r>
        <w:rPr>
          <w:spacing w:val="10"/>
        </w:rPr>
        <w:t xml:space="preserve"> </w:t>
      </w:r>
      <w:r>
        <w:rPr>
          <w:spacing w:val="13"/>
        </w:rPr>
        <w:t>深化安全责任体系建设。</w:t>
      </w:r>
      <w:r>
        <w:rPr>
          <w:spacing w:val="-89"/>
        </w:rPr>
        <w:t xml:space="preserve"> </w:t>
      </w:r>
      <w:r>
        <w:rPr>
          <w:spacing w:val="13"/>
        </w:rPr>
        <w:t>完善和落实安全生产责任制，</w:t>
      </w:r>
      <w:r>
        <w:rPr>
          <w:spacing w:val="12"/>
        </w:rPr>
        <w:t>严格落实</w:t>
      </w:r>
      <w:r>
        <w:t xml:space="preserve"> </w:t>
      </w:r>
      <w:r>
        <w:rPr>
          <w:spacing w:val="15"/>
        </w:rPr>
        <w:t>企业主体责任，强化安全生产风险隐患双重预防体系建设，加强</w:t>
      </w:r>
      <w:r>
        <w:rPr>
          <w:spacing w:val="3"/>
        </w:rPr>
        <w:t xml:space="preserve"> </w:t>
      </w:r>
      <w:r>
        <w:rPr>
          <w:spacing w:val="15"/>
        </w:rPr>
        <w:t>安全生产监管执法，加大消防安全、森林防火安全、雷电防御宣</w:t>
      </w:r>
      <w:r>
        <w:rPr>
          <w:spacing w:val="3"/>
        </w:rPr>
        <w:t xml:space="preserve"> </w:t>
      </w:r>
      <w:r>
        <w:rPr>
          <w:spacing w:val="15"/>
        </w:rPr>
        <w:t>传检查和整治力度，完善消防及雷电防御基础设施，有效防范重</w:t>
      </w:r>
      <w:r>
        <w:rPr>
          <w:spacing w:val="3"/>
        </w:rPr>
        <w:t xml:space="preserve"> </w:t>
      </w:r>
      <w:r>
        <w:rPr>
          <w:spacing w:val="15"/>
        </w:rPr>
        <w:t>特大事故发生；实施食品安全战略，加强和改善食品药品、食用</w:t>
      </w:r>
    </w:p>
    <w:p>
      <w:pPr>
        <w:pStyle w:val="2"/>
        <w:spacing w:before="1" w:line="216" w:lineRule="auto"/>
        <w:ind w:left="9"/>
      </w:pPr>
      <w:r>
        <w:rPr>
          <w:spacing w:val="15"/>
        </w:rPr>
        <w:t>农产品质量安全监管和检验检测，争创食品安全示</w:t>
      </w:r>
      <w:r>
        <w:rPr>
          <w:spacing w:val="14"/>
        </w:rPr>
        <w:t>范城市；建立</w:t>
      </w:r>
    </w:p>
    <w:p>
      <w:pPr>
        <w:spacing w:line="216" w:lineRule="auto"/>
        <w:sectPr>
          <w:footerReference r:id="rId103" w:type="default"/>
          <w:pgSz w:w="11906" w:h="16839"/>
          <w:pgMar w:top="400" w:right="1472" w:bottom="1539" w:left="1535" w:header="0" w:footer="1261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97" w:line="363" w:lineRule="auto"/>
        <w:ind w:firstLine="7"/>
      </w:pPr>
      <w:r>
        <w:rPr>
          <w:spacing w:val="16"/>
        </w:rPr>
        <w:t>道路交通安全责任制度，加强道路交通安全宣传、教育、管理，</w:t>
      </w:r>
      <w:r>
        <w:rPr>
          <w:spacing w:val="8"/>
        </w:rPr>
        <w:t xml:space="preserve"> </w:t>
      </w:r>
      <w:r>
        <w:rPr>
          <w:spacing w:val="13"/>
        </w:rPr>
        <w:t>提高公民交通安全意识。</w:t>
      </w:r>
      <w:r>
        <w:rPr>
          <w:spacing w:val="-89"/>
        </w:rPr>
        <w:t xml:space="preserve"> </w:t>
      </w:r>
      <w:r>
        <w:rPr>
          <w:spacing w:val="13"/>
        </w:rPr>
        <w:t>完善自然灾害风险评估和综</w:t>
      </w:r>
      <w:r>
        <w:rPr>
          <w:spacing w:val="12"/>
        </w:rPr>
        <w:t>合监测预警</w:t>
      </w:r>
      <w:r>
        <w:t xml:space="preserve"> </w:t>
      </w:r>
      <w:r>
        <w:rPr>
          <w:spacing w:val="7"/>
        </w:rPr>
        <w:t>机制。建立健全灾害救助平台，加强自然灾害应急救助体系建设，</w:t>
      </w:r>
      <w:r>
        <w:t xml:space="preserve"> </w:t>
      </w:r>
      <w:r>
        <w:rPr>
          <w:spacing w:val="7"/>
        </w:rPr>
        <w:t>强化地震、防汛、森林防火等基础设施建设，加强救灾物资储备，</w:t>
      </w:r>
      <w:r>
        <w:t xml:space="preserve"> </w:t>
      </w:r>
      <w:r>
        <w:rPr>
          <w:spacing w:val="15"/>
        </w:rPr>
        <w:t>推进防灾、备灾、减灾体系和能力建设，完善人防工程功能</w:t>
      </w:r>
      <w:r>
        <w:rPr>
          <w:spacing w:val="14"/>
        </w:rPr>
        <w:t>。加</w:t>
      </w:r>
      <w:r>
        <w:t xml:space="preserve"> </w:t>
      </w:r>
      <w:r>
        <w:rPr>
          <w:spacing w:val="15"/>
        </w:rPr>
        <w:t>强能源安全生产工作。做好重点区域、重点时段综合调度和需求</w:t>
      </w:r>
      <w:r>
        <w:t xml:space="preserve"> </w:t>
      </w:r>
      <w:r>
        <w:rPr>
          <w:spacing w:val="15"/>
        </w:rPr>
        <w:t>侧管理，确保能源供应总体稳定。广泛开展防灾减灾宣传教</w:t>
      </w:r>
      <w:r>
        <w:rPr>
          <w:spacing w:val="14"/>
        </w:rPr>
        <w:t>育和</w:t>
      </w:r>
    </w:p>
    <w:p>
      <w:pPr>
        <w:pStyle w:val="2"/>
        <w:spacing w:before="1" w:line="218" w:lineRule="auto"/>
        <w:ind w:left="11"/>
      </w:pPr>
      <w:r>
        <w:rPr>
          <w:spacing w:val="14"/>
        </w:rPr>
        <w:t>演练，提高灾害监测预警、综合防范和应急</w:t>
      </w:r>
      <w:r>
        <w:rPr>
          <w:spacing w:val="13"/>
        </w:rPr>
        <w:t>救援能力。</w:t>
      </w:r>
    </w:p>
    <w:p>
      <w:pPr>
        <w:spacing w:line="353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01" w:line="226" w:lineRule="auto"/>
        <w:ind w:left="2065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1"/>
          <w:sz w:val="31"/>
          <w:szCs w:val="31"/>
        </w:rPr>
        <w:t>第二章</w:t>
      </w:r>
      <w:r>
        <w:rPr>
          <w:rFonts w:ascii="黑体" w:hAnsi="黑体" w:eastAsia="黑体" w:cs="黑体"/>
          <w:spacing w:val="38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1"/>
          <w:sz w:val="31"/>
          <w:szCs w:val="31"/>
        </w:rPr>
        <w:t>夯实社会治理基层基础</w:t>
      </w:r>
    </w:p>
    <w:p>
      <w:pPr>
        <w:pStyle w:val="2"/>
        <w:spacing w:before="225" w:line="363" w:lineRule="auto"/>
        <w:ind w:left="1" w:right="85" w:firstLine="674"/>
      </w:pPr>
      <w:r>
        <w:rPr>
          <w:spacing w:val="13"/>
        </w:rPr>
        <w:t>以创建全国市域社会治理现代化试点为抓手，完善党组织领</w:t>
      </w:r>
      <w:r>
        <w:rPr>
          <w:spacing w:val="4"/>
        </w:rPr>
        <w:t xml:space="preserve"> </w:t>
      </w:r>
      <w:r>
        <w:rPr>
          <w:spacing w:val="15"/>
        </w:rPr>
        <w:t>导的自治、法治、德治相结合的基层治理体系，推行网</w:t>
      </w:r>
      <w:r>
        <w:rPr>
          <w:spacing w:val="14"/>
        </w:rPr>
        <w:t>格化、数</w:t>
      </w:r>
      <w:r>
        <w:t xml:space="preserve"> </w:t>
      </w:r>
      <w:r>
        <w:rPr>
          <w:spacing w:val="10"/>
        </w:rPr>
        <w:t>字化、精细化管理和服务，推动社会治理向基层下移。</w:t>
      </w:r>
      <w:r>
        <w:rPr>
          <w:spacing w:val="-71"/>
        </w:rPr>
        <w:t xml:space="preserve"> </w:t>
      </w:r>
      <w:r>
        <w:rPr>
          <w:spacing w:val="10"/>
        </w:rPr>
        <w:t>实行</w:t>
      </w:r>
      <w:r>
        <w:rPr>
          <w:spacing w:val="-93"/>
        </w:rPr>
        <w:t xml:space="preserve"> </w:t>
      </w:r>
      <w:r>
        <w:rPr>
          <w:spacing w:val="10"/>
        </w:rPr>
        <w:t>“基</w:t>
      </w:r>
      <w:r>
        <w:t xml:space="preserve"> </w:t>
      </w:r>
      <w:r>
        <w:rPr>
          <w:spacing w:val="20"/>
        </w:rPr>
        <w:t>层党建</w:t>
      </w:r>
      <w:r>
        <w:rPr>
          <w:rFonts w:ascii="宋体" w:hAnsi="宋体" w:eastAsia="宋体" w:cs="宋体"/>
          <w:spacing w:val="20"/>
        </w:rPr>
        <w:t>+</w:t>
      </w:r>
      <w:r>
        <w:rPr>
          <w:spacing w:val="20"/>
        </w:rPr>
        <w:t>”工作模式，建立以基层党组织为核心、群团组织为纽</w:t>
      </w:r>
      <w:r>
        <w:rPr>
          <w:spacing w:val="6"/>
        </w:rPr>
        <w:t xml:space="preserve"> </w:t>
      </w:r>
      <w:r>
        <w:rPr>
          <w:spacing w:val="15"/>
        </w:rPr>
        <w:t>带、各类社会组织为依托的基层群众工作体系，最大限</w:t>
      </w:r>
      <w:r>
        <w:rPr>
          <w:spacing w:val="14"/>
        </w:rPr>
        <w:t>度组织动</w:t>
      </w:r>
      <w:r>
        <w:t xml:space="preserve"> </w:t>
      </w:r>
      <w:r>
        <w:rPr>
          <w:spacing w:val="15"/>
        </w:rPr>
        <w:t>员基层群众参与社会治理。加强社会组织管理，支持行</w:t>
      </w:r>
      <w:r>
        <w:rPr>
          <w:spacing w:val="14"/>
        </w:rPr>
        <w:t>业协会、</w:t>
      </w:r>
      <w:r>
        <w:t xml:space="preserve"> </w:t>
      </w:r>
      <w:r>
        <w:rPr>
          <w:spacing w:val="15"/>
        </w:rPr>
        <w:t>城乡社区社会组织、公益慈善和基层服务性社会组织依</w:t>
      </w:r>
      <w:r>
        <w:rPr>
          <w:spacing w:val="14"/>
        </w:rPr>
        <w:t>法开展活</w:t>
      </w:r>
      <w:r>
        <w:t xml:space="preserve"> </w:t>
      </w:r>
      <w:r>
        <w:rPr>
          <w:spacing w:val="15"/>
        </w:rPr>
        <w:t>动，加强行业规范、社会组织章程、村规民约、社区公</w:t>
      </w:r>
      <w:r>
        <w:rPr>
          <w:spacing w:val="14"/>
        </w:rPr>
        <w:t>约等社会</w:t>
      </w:r>
      <w:r>
        <w:t xml:space="preserve"> </w:t>
      </w:r>
      <w:r>
        <w:rPr>
          <w:spacing w:val="15"/>
        </w:rPr>
        <w:t>规范建设，增强社会自我调节功能。依法推进村（居）</w:t>
      </w:r>
      <w:r>
        <w:rPr>
          <w:spacing w:val="14"/>
        </w:rPr>
        <w:t>务公开、</w:t>
      </w:r>
      <w:r>
        <w:t xml:space="preserve"> </w:t>
      </w:r>
      <w:r>
        <w:rPr>
          <w:spacing w:val="15"/>
        </w:rPr>
        <w:t>民主评议等，畅通公众参与渠道，保障公众知情权、参</w:t>
      </w:r>
      <w:r>
        <w:rPr>
          <w:spacing w:val="14"/>
        </w:rPr>
        <w:t>与权、决</w:t>
      </w:r>
      <w:r>
        <w:t xml:space="preserve"> </w:t>
      </w:r>
      <w:r>
        <w:rPr>
          <w:spacing w:val="15"/>
        </w:rPr>
        <w:t>策权和监督权。深化法治乡村建设，综合运用德治自治</w:t>
      </w:r>
      <w:r>
        <w:rPr>
          <w:spacing w:val="14"/>
        </w:rPr>
        <w:t>法治三治</w:t>
      </w:r>
    </w:p>
    <w:p>
      <w:pPr>
        <w:pStyle w:val="2"/>
        <w:spacing w:before="1" w:line="218" w:lineRule="auto"/>
        <w:ind w:left="20"/>
      </w:pPr>
      <w:r>
        <w:rPr>
          <w:spacing w:val="3"/>
        </w:rPr>
        <w:t>融合手段，深入推进</w:t>
      </w:r>
      <w:r>
        <w:rPr>
          <w:spacing w:val="-90"/>
        </w:rPr>
        <w:t xml:space="preserve"> </w:t>
      </w:r>
      <w:r>
        <w:rPr>
          <w:spacing w:val="3"/>
        </w:rPr>
        <w:t>“</w:t>
      </w:r>
      <w:r>
        <w:rPr>
          <w:spacing w:val="-103"/>
        </w:rPr>
        <w:t xml:space="preserve"> </w:t>
      </w:r>
      <w:r>
        <w:rPr>
          <w:spacing w:val="3"/>
        </w:rPr>
        <w:t>一村（格）</w:t>
      </w:r>
      <w:r>
        <w:rPr>
          <w:spacing w:val="-88"/>
        </w:rPr>
        <w:t xml:space="preserve"> </w:t>
      </w:r>
      <w:r>
        <w:rPr>
          <w:spacing w:val="3"/>
        </w:rPr>
        <w:t>一警</w:t>
      </w:r>
      <w:r>
        <w:rPr>
          <w:spacing w:val="-113"/>
        </w:rPr>
        <w:t xml:space="preserve"> </w:t>
      </w:r>
      <w:r>
        <w:rPr>
          <w:spacing w:val="3"/>
        </w:rPr>
        <w:t>”</w:t>
      </w:r>
      <w:r>
        <w:rPr>
          <w:spacing w:val="-112"/>
        </w:rPr>
        <w:t xml:space="preserve"> </w:t>
      </w:r>
      <w:r>
        <w:rPr>
          <w:spacing w:val="3"/>
        </w:rPr>
        <w:t>“</w:t>
      </w:r>
      <w:r>
        <w:rPr>
          <w:spacing w:val="-103"/>
        </w:rPr>
        <w:t xml:space="preserve"> </w:t>
      </w:r>
      <w:r>
        <w:rPr>
          <w:spacing w:val="3"/>
        </w:rPr>
        <w:t>一村（居、</w:t>
      </w:r>
      <w:r>
        <w:rPr>
          <w:spacing w:val="2"/>
        </w:rPr>
        <w:t>社区）</w:t>
      </w:r>
      <w:r>
        <w:rPr>
          <w:spacing w:val="-88"/>
        </w:rPr>
        <w:t xml:space="preserve"> </w:t>
      </w:r>
      <w:r>
        <w:rPr>
          <w:spacing w:val="2"/>
        </w:rPr>
        <w:t>一</w:t>
      </w:r>
    </w:p>
    <w:p>
      <w:pPr>
        <w:spacing w:line="218" w:lineRule="auto"/>
        <w:sectPr>
          <w:footerReference r:id="rId104" w:type="default"/>
          <w:pgSz w:w="11906" w:h="16839"/>
          <w:pgMar w:top="400" w:right="1462" w:bottom="1540" w:left="1539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8" w:line="363" w:lineRule="auto"/>
        <w:ind w:firstLine="14"/>
        <w:jc w:val="both"/>
      </w:pPr>
      <w:r>
        <w:rPr>
          <w:spacing w:val="8"/>
        </w:rPr>
        <w:t>法律顾问”和</w:t>
      </w:r>
      <w:r>
        <w:rPr>
          <w:spacing w:val="-75"/>
        </w:rPr>
        <w:t xml:space="preserve"> </w:t>
      </w:r>
      <w:r>
        <w:rPr>
          <w:spacing w:val="8"/>
        </w:rPr>
        <w:t>“</w:t>
      </w:r>
      <w:r>
        <w:rPr>
          <w:spacing w:val="-105"/>
        </w:rPr>
        <w:t xml:space="preserve"> </w:t>
      </w:r>
      <w:r>
        <w:rPr>
          <w:spacing w:val="8"/>
        </w:rPr>
        <w:t>一村（居、社区）</w:t>
      </w:r>
      <w:r>
        <w:rPr>
          <w:spacing w:val="-88"/>
        </w:rPr>
        <w:t xml:space="preserve"> </w:t>
      </w:r>
      <w:r>
        <w:rPr>
          <w:spacing w:val="8"/>
        </w:rPr>
        <w:t>一专职调解员”建设，实施法</w:t>
      </w:r>
      <w:r>
        <w:t xml:space="preserve"> </w:t>
      </w:r>
      <w:r>
        <w:rPr>
          <w:spacing w:val="15"/>
        </w:rPr>
        <w:t>律明白人培养工程，持续开展多层次、多领域的平安示范创建活</w:t>
      </w:r>
      <w:r>
        <w:t xml:space="preserve"> </w:t>
      </w:r>
      <w:r>
        <w:rPr>
          <w:spacing w:val="15"/>
        </w:rPr>
        <w:t>动和法治创建活动。做实做强社会治理中心，充分运用信息化现</w:t>
      </w:r>
      <w:r>
        <w:t xml:space="preserve"> </w:t>
      </w:r>
      <w:r>
        <w:rPr>
          <w:spacing w:val="15"/>
        </w:rPr>
        <w:t>代技术手段，健全完善基层社会治理网格化联动机制，提高</w:t>
      </w:r>
      <w:r>
        <w:rPr>
          <w:spacing w:val="14"/>
        </w:rPr>
        <w:t>精准</w:t>
      </w:r>
      <w:r>
        <w:t xml:space="preserve"> </w:t>
      </w:r>
      <w:r>
        <w:rPr>
          <w:spacing w:val="15"/>
        </w:rPr>
        <w:t>化服务群众水平。深化公共法律服务体系建设，加强市、镇</w:t>
      </w:r>
      <w:r>
        <w:rPr>
          <w:spacing w:val="14"/>
        </w:rPr>
        <w:t>、村</w:t>
      </w:r>
      <w:r>
        <w:t xml:space="preserve"> </w:t>
      </w:r>
      <w:r>
        <w:rPr>
          <w:spacing w:val="15"/>
        </w:rPr>
        <w:t>三级实体平台和网络、热线平台建设，完善法律援助制度，加强</w:t>
      </w:r>
      <w:r>
        <w:t xml:space="preserve"> </w:t>
      </w:r>
      <w:r>
        <w:rPr>
          <w:spacing w:val="15"/>
        </w:rPr>
        <w:t>律师等法律人才和法律服务队伍建设，健全司法救助体系，建成</w:t>
      </w:r>
    </w:p>
    <w:p>
      <w:pPr>
        <w:pStyle w:val="2"/>
        <w:spacing w:line="217" w:lineRule="auto"/>
        <w:ind w:left="1"/>
      </w:pPr>
      <w:r>
        <w:rPr>
          <w:spacing w:val="13"/>
        </w:rPr>
        <w:t>覆盖城乡居民的公共法律服务体系。</w:t>
      </w:r>
    </w:p>
    <w:p>
      <w:pPr>
        <w:spacing w:line="352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01" w:line="226" w:lineRule="auto"/>
        <w:ind w:left="1729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2"/>
          <w:sz w:val="31"/>
          <w:szCs w:val="31"/>
        </w:rPr>
        <w:t>第三章</w:t>
      </w:r>
      <w:r>
        <w:rPr>
          <w:rFonts w:ascii="黑体" w:hAnsi="黑体" w:eastAsia="黑体" w:cs="黑体"/>
          <w:spacing w:val="3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2"/>
          <w:sz w:val="31"/>
          <w:szCs w:val="31"/>
        </w:rPr>
        <w:t>构建社会治安综合防控体系</w:t>
      </w:r>
    </w:p>
    <w:p>
      <w:pPr>
        <w:pStyle w:val="2"/>
        <w:spacing w:before="228" w:line="363" w:lineRule="auto"/>
        <w:ind w:left="1" w:firstLine="633"/>
      </w:pPr>
      <w:r>
        <w:rPr>
          <w:spacing w:val="15"/>
        </w:rPr>
        <w:t>加强社会治安综合治理，扎实推进社会面、</w:t>
      </w:r>
      <w:r>
        <w:rPr>
          <w:spacing w:val="14"/>
        </w:rPr>
        <w:t>重点行业和重点</w:t>
      </w:r>
      <w:r>
        <w:t xml:space="preserve"> </w:t>
      </w:r>
      <w:r>
        <w:rPr>
          <w:spacing w:val="12"/>
        </w:rPr>
        <w:t>人员、镇（街道）村（社区）</w:t>
      </w:r>
      <w:r>
        <w:rPr>
          <w:spacing w:val="-67"/>
        </w:rPr>
        <w:t xml:space="preserve"> </w:t>
      </w:r>
      <w:r>
        <w:rPr>
          <w:spacing w:val="12"/>
        </w:rPr>
        <w:t>、机关（企事业）单位治安防控网</w:t>
      </w:r>
      <w:r>
        <w:t xml:space="preserve"> </w:t>
      </w:r>
      <w:r>
        <w:rPr>
          <w:spacing w:val="15"/>
        </w:rPr>
        <w:t>建设，完善社会治安分析研判、实战指挥、部门联动和区域协作</w:t>
      </w:r>
      <w:r>
        <w:t xml:space="preserve"> </w:t>
      </w:r>
      <w:r>
        <w:rPr>
          <w:spacing w:val="7"/>
        </w:rPr>
        <w:t>机制。</w:t>
      </w:r>
      <w:r>
        <w:rPr>
          <w:spacing w:val="-70"/>
        </w:rPr>
        <w:t xml:space="preserve"> </w:t>
      </w:r>
      <w:r>
        <w:rPr>
          <w:spacing w:val="7"/>
        </w:rPr>
        <w:t>完善</w:t>
      </w:r>
      <w:r>
        <w:rPr>
          <w:spacing w:val="-93"/>
        </w:rPr>
        <w:t xml:space="preserve"> </w:t>
      </w:r>
      <w:r>
        <w:rPr>
          <w:spacing w:val="7"/>
        </w:rPr>
        <w:t>“</w:t>
      </w:r>
      <w:r>
        <w:rPr>
          <w:spacing w:val="-105"/>
        </w:rPr>
        <w:t xml:space="preserve"> </w:t>
      </w:r>
      <w:r>
        <w:rPr>
          <w:spacing w:val="7"/>
        </w:rPr>
        <w:t>雪亮工程”</w:t>
      </w:r>
      <w:r>
        <w:rPr>
          <w:spacing w:val="-112"/>
        </w:rPr>
        <w:t xml:space="preserve"> </w:t>
      </w:r>
      <w:r>
        <w:rPr>
          <w:spacing w:val="7"/>
        </w:rPr>
        <w:t>网络和运行机制，推进公共安全视频监</w:t>
      </w:r>
      <w:r>
        <w:t xml:space="preserve"> </w:t>
      </w:r>
      <w:r>
        <w:rPr>
          <w:spacing w:val="15"/>
        </w:rPr>
        <w:t>控建设、联网和应用，提高公共区域视频覆盖密度和建设质量，</w:t>
      </w:r>
      <w:r>
        <w:t xml:space="preserve"> </w:t>
      </w:r>
      <w:r>
        <w:rPr>
          <w:spacing w:val="11"/>
        </w:rPr>
        <w:t>实现全域覆盖、全网共享、全时可用、全程可控。积极实施</w:t>
      </w:r>
      <w:r>
        <w:rPr>
          <w:spacing w:val="-76"/>
        </w:rPr>
        <w:t xml:space="preserve"> </w:t>
      </w:r>
      <w:r>
        <w:rPr>
          <w:spacing w:val="11"/>
        </w:rPr>
        <w:t>“</w:t>
      </w:r>
      <w:r>
        <w:rPr>
          <w:spacing w:val="-113"/>
        </w:rPr>
        <w:t xml:space="preserve"> </w:t>
      </w:r>
      <w:r>
        <w:rPr>
          <w:spacing w:val="11"/>
        </w:rPr>
        <w:t>心</w:t>
      </w:r>
      <w:r>
        <w:t xml:space="preserve"> </w:t>
      </w:r>
      <w:r>
        <w:rPr>
          <w:spacing w:val="15"/>
        </w:rPr>
        <w:t>防工程”，完善心理健康服务网络，加强对特殊人群服务管理和</w:t>
      </w:r>
      <w:r>
        <w:t xml:space="preserve"> </w:t>
      </w:r>
      <w:r>
        <w:rPr>
          <w:spacing w:val="15"/>
        </w:rPr>
        <w:t>心理疏导。加强派出所、强制隔离戒毒、社区矫正等场所信息化</w:t>
      </w:r>
      <w:r>
        <w:t xml:space="preserve"> </w:t>
      </w:r>
      <w:r>
        <w:rPr>
          <w:spacing w:val="12"/>
        </w:rPr>
        <w:t>建设，提升社会治安综合治理的数字化、</w:t>
      </w:r>
      <w:r>
        <w:rPr>
          <w:spacing w:val="-67"/>
        </w:rPr>
        <w:t xml:space="preserve"> </w:t>
      </w:r>
      <w:r>
        <w:rPr>
          <w:spacing w:val="12"/>
        </w:rPr>
        <w:t>网络化和智能化水平。</w:t>
      </w:r>
      <w:r>
        <w:t xml:space="preserve"> </w:t>
      </w:r>
      <w:r>
        <w:rPr>
          <w:spacing w:val="15"/>
        </w:rPr>
        <w:t>全面提升公安工作现代化水平，加强公安基层基础建设</w:t>
      </w:r>
      <w:r>
        <w:rPr>
          <w:spacing w:val="14"/>
        </w:rPr>
        <w:t>，构建全</w:t>
      </w:r>
      <w:r>
        <w:t xml:space="preserve"> </w:t>
      </w:r>
      <w:r>
        <w:rPr>
          <w:spacing w:val="26"/>
        </w:rPr>
        <w:t>警合成作战体系，始终保持对各类违法犯罪活动的严打高压态</w:t>
      </w:r>
    </w:p>
    <w:p>
      <w:pPr>
        <w:pStyle w:val="2"/>
        <w:spacing w:before="1" w:line="215" w:lineRule="auto"/>
        <w:ind w:left="14"/>
      </w:pPr>
      <w:r>
        <w:rPr>
          <w:spacing w:val="10"/>
        </w:rPr>
        <w:t>势，打造平安济源。</w:t>
      </w:r>
    </w:p>
    <w:p>
      <w:pPr>
        <w:spacing w:line="215" w:lineRule="auto"/>
        <w:sectPr>
          <w:footerReference r:id="rId105" w:type="default"/>
          <w:pgSz w:w="11906" w:h="16839"/>
          <w:pgMar w:top="400" w:right="1545" w:bottom="1540" w:left="1539" w:header="0" w:footer="1261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01" w:line="226" w:lineRule="auto"/>
        <w:ind w:left="1728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2"/>
          <w:sz w:val="31"/>
          <w:szCs w:val="31"/>
        </w:rPr>
        <w:t>第四章</w:t>
      </w:r>
      <w:r>
        <w:rPr>
          <w:rFonts w:ascii="黑体" w:hAnsi="黑体" w:eastAsia="黑体" w:cs="黑体"/>
          <w:spacing w:val="3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2"/>
          <w:sz w:val="31"/>
          <w:szCs w:val="31"/>
        </w:rPr>
        <w:t>完善矛盾纠纷多元化解机制</w:t>
      </w:r>
    </w:p>
    <w:p>
      <w:pPr>
        <w:pStyle w:val="2"/>
        <w:spacing w:before="228" w:line="214" w:lineRule="auto"/>
        <w:ind w:left="642"/>
        <w:outlineLvl w:val="0"/>
      </w:pPr>
      <w:r>
        <w:rPr>
          <w:spacing w:val="12"/>
        </w:rPr>
        <w:t>聚焦减少存量、控制增量、</w:t>
      </w:r>
      <w:r>
        <w:rPr>
          <w:spacing w:val="-86"/>
        </w:rPr>
        <w:t xml:space="preserve"> </w:t>
      </w:r>
      <w:r>
        <w:rPr>
          <w:spacing w:val="12"/>
        </w:rPr>
        <w:t>防范变量，着力防范和解决信访</w:t>
      </w:r>
    </w:p>
    <w:p>
      <w:pPr>
        <w:pStyle w:val="2"/>
        <w:spacing w:before="244" w:line="363" w:lineRule="auto"/>
        <w:ind w:left="2" w:firstLine="35"/>
      </w:pPr>
      <w:r>
        <w:rPr>
          <w:spacing w:val="13"/>
        </w:rPr>
        <w:t>问题、化解突出矛盾，切实维护群众合法权益。构建多元调解体</w:t>
      </w:r>
      <w:r>
        <w:rPr>
          <w:spacing w:val="8"/>
        </w:rPr>
        <w:t xml:space="preserve">  </w:t>
      </w:r>
      <w:r>
        <w:rPr>
          <w:spacing w:val="15"/>
        </w:rPr>
        <w:t>系。充分利用报警、诉讼、信访三大类矛盾聚集地</w:t>
      </w:r>
      <w:r>
        <w:rPr>
          <w:spacing w:val="14"/>
        </w:rPr>
        <w:t>平台，健全完</w:t>
      </w:r>
      <w:r>
        <w:t xml:space="preserve">  </w:t>
      </w:r>
      <w:r>
        <w:rPr>
          <w:spacing w:val="15"/>
        </w:rPr>
        <w:t xml:space="preserve">善警源、诉源、访源三源治理，努力从源头预防化解矛盾纠纷。 </w:t>
      </w:r>
      <w:r>
        <w:rPr>
          <w:spacing w:val="8"/>
        </w:rPr>
        <w:t>坚持和发展新时代“枫桥经验</w:t>
      </w:r>
      <w:r>
        <w:rPr>
          <w:spacing w:val="-113"/>
        </w:rPr>
        <w:t xml:space="preserve"> </w:t>
      </w:r>
      <w:r>
        <w:rPr>
          <w:spacing w:val="8"/>
        </w:rPr>
        <w:t>”，加强专职人民调解员</w:t>
      </w:r>
      <w:r>
        <w:rPr>
          <w:spacing w:val="7"/>
        </w:rPr>
        <w:t>队伍建设、</w:t>
      </w:r>
      <w:r>
        <w:t xml:space="preserve"> </w:t>
      </w:r>
      <w:r>
        <w:rPr>
          <w:spacing w:val="18"/>
        </w:rPr>
        <w:t>加强行业性专业性人民调解组织建设，大力培育</w:t>
      </w:r>
      <w:r>
        <w:rPr>
          <w:spacing w:val="-90"/>
        </w:rPr>
        <w:t xml:space="preserve"> </w:t>
      </w:r>
      <w:r>
        <w:rPr>
          <w:spacing w:val="18"/>
        </w:rPr>
        <w:t>“金牌调解员”</w:t>
      </w:r>
      <w:r>
        <w:t xml:space="preserve"> </w:t>
      </w:r>
      <w:r>
        <w:rPr>
          <w:spacing w:val="12"/>
        </w:rPr>
        <w:t>“</w:t>
      </w:r>
      <w:r>
        <w:rPr>
          <w:spacing w:val="-72"/>
        </w:rPr>
        <w:t xml:space="preserve"> </w:t>
      </w:r>
      <w:r>
        <w:rPr>
          <w:spacing w:val="12"/>
        </w:rPr>
        <w:t>品牌调解室”，强化警调对接、诉调对接、访调对接，健全社</w:t>
      </w:r>
      <w:r>
        <w:t xml:space="preserve">  </w:t>
      </w:r>
      <w:r>
        <w:rPr>
          <w:spacing w:val="15"/>
        </w:rPr>
        <w:t>会心理服务体系和危机干预机制，拓展第三方参与</w:t>
      </w:r>
      <w:r>
        <w:rPr>
          <w:spacing w:val="14"/>
        </w:rPr>
        <w:t>途径。推进阳</w:t>
      </w:r>
      <w:r>
        <w:t xml:space="preserve">  </w:t>
      </w:r>
      <w:r>
        <w:rPr>
          <w:spacing w:val="12"/>
        </w:rPr>
        <w:t>光信访建设。</w:t>
      </w:r>
      <w:r>
        <w:rPr>
          <w:spacing w:val="-70"/>
        </w:rPr>
        <w:t xml:space="preserve"> </w:t>
      </w:r>
      <w:r>
        <w:rPr>
          <w:spacing w:val="12"/>
        </w:rPr>
        <w:t>畅通和规范群众诉求表达、利益协调、权益保障渠</w:t>
      </w:r>
      <w:r>
        <w:t xml:space="preserve">  </w:t>
      </w:r>
      <w:r>
        <w:rPr>
          <w:spacing w:val="15"/>
        </w:rPr>
        <w:t>道，进一步完善信访工作机制，落实领导干部公开</w:t>
      </w:r>
      <w:r>
        <w:rPr>
          <w:spacing w:val="14"/>
        </w:rPr>
        <w:t>接访、重点约</w:t>
      </w:r>
      <w:r>
        <w:t xml:space="preserve">  </w:t>
      </w:r>
      <w:r>
        <w:rPr>
          <w:spacing w:val="15"/>
        </w:rPr>
        <w:t>访、带案下访制度，健全依法化解纠纷机制，积极预防</w:t>
      </w:r>
      <w:r>
        <w:rPr>
          <w:spacing w:val="14"/>
        </w:rPr>
        <w:t>和妥善处</w:t>
      </w:r>
      <w:r>
        <w:t xml:space="preserve">  </w:t>
      </w:r>
      <w:r>
        <w:rPr>
          <w:spacing w:val="15"/>
        </w:rPr>
        <w:t>置群体性事件，科学化解社会不安定因素。夯实信访秩</w:t>
      </w:r>
      <w:r>
        <w:rPr>
          <w:spacing w:val="14"/>
        </w:rPr>
        <w:t>序。深入</w:t>
      </w:r>
      <w:r>
        <w:t xml:space="preserve">  </w:t>
      </w:r>
      <w:r>
        <w:rPr>
          <w:spacing w:val="15"/>
        </w:rPr>
        <w:t>开展集中治理重复信访、化解信访积案专项工作，</w:t>
      </w:r>
      <w:r>
        <w:rPr>
          <w:spacing w:val="14"/>
        </w:rPr>
        <w:t>扎实推动信访</w:t>
      </w:r>
      <w:r>
        <w:t xml:space="preserve">  </w:t>
      </w:r>
      <w:r>
        <w:rPr>
          <w:spacing w:val="7"/>
        </w:rPr>
        <w:t>工作示范镇（街道）</w:t>
      </w:r>
      <w:r>
        <w:rPr>
          <w:spacing w:val="-70"/>
        </w:rPr>
        <w:t xml:space="preserve"> </w:t>
      </w:r>
      <w:r>
        <w:rPr>
          <w:spacing w:val="7"/>
        </w:rPr>
        <w:t>、单位和</w:t>
      </w:r>
      <w:r>
        <w:rPr>
          <w:spacing w:val="-88"/>
        </w:rPr>
        <w:t xml:space="preserve"> </w:t>
      </w:r>
      <w:r>
        <w:rPr>
          <w:spacing w:val="7"/>
        </w:rPr>
        <w:t>“</w:t>
      </w:r>
      <w:r>
        <w:rPr>
          <w:spacing w:val="-114"/>
        </w:rPr>
        <w:t xml:space="preserve"> </w:t>
      </w:r>
      <w:r>
        <w:rPr>
          <w:spacing w:val="7"/>
        </w:rPr>
        <w:t>无访村（社区）</w:t>
      </w:r>
      <w:r>
        <w:rPr>
          <w:spacing w:val="-99"/>
        </w:rPr>
        <w:t xml:space="preserve"> </w:t>
      </w:r>
      <w:r>
        <w:rPr>
          <w:spacing w:val="7"/>
        </w:rPr>
        <w:t>”建设活动，促</w:t>
      </w:r>
    </w:p>
    <w:p>
      <w:pPr>
        <w:pStyle w:val="2"/>
        <w:spacing w:before="1" w:line="214" w:lineRule="auto"/>
        <w:ind w:left="2"/>
      </w:pPr>
      <w:r>
        <w:rPr>
          <w:spacing w:val="12"/>
        </w:rPr>
        <w:t>进基层信访工作平衡发展。</w:t>
      </w:r>
    </w:p>
    <w:p>
      <w:pPr>
        <w:spacing w:line="329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spacing w:before="114" w:line="495" w:lineRule="exact"/>
        <w:ind w:left="3697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第十三篇</w:t>
      </w:r>
    </w:p>
    <w:p>
      <w:pPr>
        <w:spacing w:before="105" w:line="495" w:lineRule="exact"/>
        <w:ind w:left="1178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加强和改善党的领导</w:t>
      </w:r>
      <w:r>
        <w:rPr>
          <w:rFonts w:ascii="宋体" w:hAnsi="宋体" w:eastAsia="宋体" w:cs="宋体"/>
          <w:spacing w:val="9"/>
          <w:position w:val="2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强化规划实施保障</w:t>
      </w:r>
    </w:p>
    <w:p>
      <w:pPr>
        <w:spacing w:line="327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pStyle w:val="2"/>
        <w:spacing w:before="98" w:line="590" w:lineRule="exact"/>
        <w:ind w:left="648"/>
      </w:pPr>
      <w:r>
        <w:rPr>
          <w:spacing w:val="10"/>
          <w:position w:val="22"/>
        </w:rPr>
        <w:t>实施</w:t>
      </w:r>
      <w:r>
        <w:rPr>
          <w:spacing w:val="-90"/>
          <w:position w:val="22"/>
        </w:rPr>
        <w:t xml:space="preserve"> </w:t>
      </w:r>
      <w:r>
        <w:rPr>
          <w:spacing w:val="10"/>
          <w:position w:val="22"/>
        </w:rPr>
        <w:t>“</w:t>
      </w:r>
      <w:r>
        <w:rPr>
          <w:spacing w:val="-111"/>
          <w:position w:val="22"/>
        </w:rPr>
        <w:t xml:space="preserve"> </w:t>
      </w:r>
      <w:r>
        <w:rPr>
          <w:spacing w:val="10"/>
          <w:position w:val="22"/>
        </w:rPr>
        <w:t>十四五”规划，必须在党的坚强领导下，科</w:t>
      </w:r>
      <w:r>
        <w:rPr>
          <w:spacing w:val="9"/>
          <w:position w:val="22"/>
        </w:rPr>
        <w:t>学谋划、</w:t>
      </w:r>
    </w:p>
    <w:p>
      <w:pPr>
        <w:pStyle w:val="2"/>
        <w:spacing w:before="1" w:line="215" w:lineRule="auto"/>
      </w:pPr>
      <w:r>
        <w:rPr>
          <w:spacing w:val="15"/>
        </w:rPr>
        <w:t>精心组织、整体推进，举全市之力、集全民之智，确保</w:t>
      </w:r>
      <w:r>
        <w:rPr>
          <w:spacing w:val="14"/>
        </w:rPr>
        <w:t>规划确定</w:t>
      </w:r>
    </w:p>
    <w:p>
      <w:pPr>
        <w:spacing w:line="215" w:lineRule="auto"/>
        <w:sectPr>
          <w:footerReference r:id="rId106" w:type="default"/>
          <w:pgSz w:w="11906" w:h="16839"/>
          <w:pgMar w:top="400" w:right="1397" w:bottom="1540" w:left="1540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8" w:line="217" w:lineRule="auto"/>
        <w:ind w:left="26"/>
      </w:pPr>
      <w:r>
        <w:rPr>
          <w:spacing w:val="10"/>
        </w:rPr>
        <w:t>的各项目标任务顺利完成。</w:t>
      </w:r>
    </w:p>
    <w:p>
      <w:pPr>
        <w:spacing w:line="352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01" w:line="226" w:lineRule="auto"/>
        <w:ind w:left="2063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1"/>
          <w:sz w:val="31"/>
          <w:szCs w:val="31"/>
        </w:rPr>
        <w:t>第一章</w:t>
      </w:r>
      <w:r>
        <w:rPr>
          <w:rFonts w:ascii="黑体" w:hAnsi="黑体" w:eastAsia="黑体" w:cs="黑体"/>
          <w:spacing w:val="38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1"/>
          <w:sz w:val="31"/>
          <w:szCs w:val="31"/>
        </w:rPr>
        <w:t>发挥党的领导核心作用</w:t>
      </w:r>
    </w:p>
    <w:p>
      <w:pPr>
        <w:pStyle w:val="2"/>
        <w:spacing w:before="227" w:line="363" w:lineRule="auto"/>
        <w:ind w:left="4" w:right="98" w:firstLine="640"/>
      </w:pPr>
      <w:r>
        <w:rPr>
          <w:spacing w:val="14"/>
        </w:rPr>
        <w:t>坚持党总揽全局、协调各方，把党的领导贯穿规划实施全过</w:t>
      </w:r>
      <w:r>
        <w:rPr>
          <w:spacing w:val="6"/>
        </w:rPr>
        <w:t xml:space="preserve"> </w:t>
      </w:r>
      <w:r>
        <w:rPr>
          <w:spacing w:val="15"/>
        </w:rPr>
        <w:t>程，提高党领导贯彻新发展理念、融入新发展格</w:t>
      </w:r>
      <w:r>
        <w:rPr>
          <w:spacing w:val="14"/>
        </w:rPr>
        <w:t>局的能力。加强</w:t>
      </w:r>
      <w:r>
        <w:t xml:space="preserve"> </w:t>
      </w:r>
      <w:r>
        <w:rPr>
          <w:spacing w:val="12"/>
        </w:rPr>
        <w:t>党组织建设，深入实施党建强基固本工程，</w:t>
      </w:r>
      <w:r>
        <w:rPr>
          <w:spacing w:val="-76"/>
        </w:rPr>
        <w:t xml:space="preserve"> </w:t>
      </w:r>
      <w:r>
        <w:rPr>
          <w:spacing w:val="12"/>
        </w:rPr>
        <w:t>改进工作体制机制和</w:t>
      </w:r>
      <w:r>
        <w:t xml:space="preserve"> </w:t>
      </w:r>
      <w:r>
        <w:rPr>
          <w:spacing w:val="14"/>
        </w:rPr>
        <w:t>方式方法，优化领导班子知识结构和专业结构，增强基层党组织</w:t>
      </w:r>
    </w:p>
    <w:p>
      <w:pPr>
        <w:pStyle w:val="2"/>
        <w:spacing w:line="217" w:lineRule="auto"/>
        <w:ind w:left="7"/>
      </w:pPr>
      <w:r>
        <w:rPr>
          <w:spacing w:val="14"/>
        </w:rPr>
        <w:t>政治领导力、思想引领力、群众组织力、社会号</w:t>
      </w:r>
      <w:r>
        <w:rPr>
          <w:spacing w:val="13"/>
        </w:rPr>
        <w:t>召力，</w:t>
      </w:r>
    </w:p>
    <w:p>
      <w:pPr>
        <w:pStyle w:val="2"/>
        <w:spacing w:before="237" w:line="363" w:lineRule="auto"/>
        <w:ind w:firstLine="632"/>
      </w:pPr>
      <w:r>
        <w:rPr>
          <w:spacing w:val="15"/>
        </w:rPr>
        <w:t>发挥战斗堡垒作用和党员先锋模范作用。全面落</w:t>
      </w:r>
      <w:r>
        <w:rPr>
          <w:spacing w:val="14"/>
        </w:rPr>
        <w:t>实新时代好</w:t>
      </w:r>
      <w:r>
        <w:t xml:space="preserve"> </w:t>
      </w:r>
      <w:r>
        <w:rPr>
          <w:spacing w:val="15"/>
        </w:rPr>
        <w:t>干部标准，深化干部人事制度改革，完善政绩考核评</w:t>
      </w:r>
      <w:r>
        <w:rPr>
          <w:spacing w:val="14"/>
        </w:rPr>
        <w:t>价体系和奖</w:t>
      </w:r>
      <w:r>
        <w:t xml:space="preserve"> </w:t>
      </w:r>
      <w:r>
        <w:rPr>
          <w:spacing w:val="15"/>
        </w:rPr>
        <w:t>惩机制，健全干部担当作为的激励和保护机制，注重</w:t>
      </w:r>
      <w:r>
        <w:rPr>
          <w:spacing w:val="14"/>
        </w:rPr>
        <w:t>培养选拔政</w:t>
      </w:r>
      <w:r>
        <w:t xml:space="preserve"> </w:t>
      </w:r>
      <w:r>
        <w:rPr>
          <w:spacing w:val="15"/>
        </w:rPr>
        <w:t>治强、懂专业、善治理、敢担当、作风正的领导干部</w:t>
      </w:r>
      <w:r>
        <w:rPr>
          <w:spacing w:val="14"/>
        </w:rPr>
        <w:t>，调动广大</w:t>
      </w:r>
      <w:r>
        <w:t xml:space="preserve"> </w:t>
      </w:r>
      <w:r>
        <w:rPr>
          <w:spacing w:val="7"/>
        </w:rPr>
        <w:t>干部工作积极性、主动性、创造性。坚定不移推进全面从严治党，</w:t>
      </w:r>
      <w:r>
        <w:rPr>
          <w:spacing w:val="13"/>
        </w:rPr>
        <w:t xml:space="preserve"> </w:t>
      </w:r>
      <w:r>
        <w:rPr>
          <w:spacing w:val="16"/>
        </w:rPr>
        <w:t>始终保持严的主基调，把反腐败斗争贯穿于现代化建设全过程，</w:t>
      </w:r>
      <w:r>
        <w:rPr>
          <w:spacing w:val="13"/>
        </w:rPr>
        <w:t xml:space="preserve"> </w:t>
      </w:r>
      <w:r>
        <w:rPr>
          <w:spacing w:val="15"/>
        </w:rPr>
        <w:t>深化整治形式主义、官僚主义，持续整治群众身边腐败和不</w:t>
      </w:r>
      <w:r>
        <w:rPr>
          <w:spacing w:val="14"/>
        </w:rPr>
        <w:t>正之</w:t>
      </w:r>
      <w:r>
        <w:t xml:space="preserve"> </w:t>
      </w:r>
      <w:r>
        <w:rPr>
          <w:spacing w:val="13"/>
        </w:rPr>
        <w:t>风。</w:t>
      </w:r>
      <w:r>
        <w:rPr>
          <w:spacing w:val="-88"/>
        </w:rPr>
        <w:t xml:space="preserve"> </w:t>
      </w:r>
      <w:r>
        <w:rPr>
          <w:spacing w:val="13"/>
        </w:rPr>
        <w:t>完善监督体系，加强政治监督，强化对公</w:t>
      </w:r>
      <w:r>
        <w:rPr>
          <w:spacing w:val="12"/>
        </w:rPr>
        <w:t>权力运行的制约和</w:t>
      </w:r>
      <w:r>
        <w:t xml:space="preserve"> </w:t>
      </w:r>
      <w:r>
        <w:rPr>
          <w:spacing w:val="7"/>
        </w:rPr>
        <w:t>监督。坚持无禁区、全覆盖、零容忍，一体推进不敢腐、不能腐、</w:t>
      </w:r>
    </w:p>
    <w:p>
      <w:pPr>
        <w:pStyle w:val="2"/>
        <w:spacing w:line="217" w:lineRule="auto"/>
        <w:ind w:left="7"/>
      </w:pPr>
      <w:r>
        <w:rPr>
          <w:spacing w:val="13"/>
        </w:rPr>
        <w:t>不想腐，营造风清气正的良好政治生态。</w:t>
      </w:r>
    </w:p>
    <w:p>
      <w:pPr>
        <w:spacing w:line="352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01" w:line="227" w:lineRule="auto"/>
        <w:ind w:left="172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1"/>
          <w:sz w:val="31"/>
          <w:szCs w:val="31"/>
        </w:rPr>
        <w:t>第二章</w:t>
      </w:r>
      <w:r>
        <w:rPr>
          <w:rFonts w:ascii="黑体" w:hAnsi="黑体" w:eastAsia="黑体" w:cs="黑体"/>
          <w:spacing w:val="43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1"/>
          <w:sz w:val="31"/>
          <w:szCs w:val="31"/>
        </w:rPr>
        <w:t>加强社会主义民主法治建设</w:t>
      </w:r>
    </w:p>
    <w:p>
      <w:pPr>
        <w:pStyle w:val="2"/>
        <w:spacing w:before="227" w:line="587" w:lineRule="exact"/>
        <w:ind w:left="645"/>
      </w:pPr>
      <w:r>
        <w:rPr>
          <w:spacing w:val="14"/>
          <w:position w:val="21"/>
        </w:rPr>
        <w:t>坚持党的领导、人民当家作主、依法治国有机统一，扩大社</w:t>
      </w:r>
    </w:p>
    <w:p>
      <w:pPr>
        <w:pStyle w:val="2"/>
        <w:spacing w:before="2" w:line="216" w:lineRule="auto"/>
        <w:ind w:left="5"/>
      </w:pPr>
      <w:r>
        <w:rPr>
          <w:spacing w:val="13"/>
        </w:rPr>
        <w:t>会主义民主，充分调动人民群众的积极性、主动性和创造性。</w:t>
      </w:r>
      <w:r>
        <w:rPr>
          <w:spacing w:val="-78"/>
        </w:rPr>
        <w:t xml:space="preserve"> </w:t>
      </w:r>
      <w:r>
        <w:rPr>
          <w:spacing w:val="13"/>
        </w:rPr>
        <w:t>坚</w:t>
      </w:r>
    </w:p>
    <w:p>
      <w:pPr>
        <w:spacing w:line="216" w:lineRule="auto"/>
        <w:sectPr>
          <w:footerReference r:id="rId107" w:type="default"/>
          <w:pgSz w:w="11906" w:h="16839"/>
          <w:pgMar w:top="400" w:right="1447" w:bottom="1540" w:left="1541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7" w:line="363" w:lineRule="auto"/>
        <w:ind w:right="97" w:firstLine="7"/>
        <w:jc w:val="both"/>
      </w:pPr>
      <w:r>
        <w:rPr>
          <w:spacing w:val="14"/>
        </w:rPr>
        <w:t>持和完善人民代表大会制度，支持、保证人大及其常委会依法履</w:t>
      </w:r>
      <w:r>
        <w:rPr>
          <w:spacing w:val="18"/>
        </w:rPr>
        <w:t xml:space="preserve"> </w:t>
      </w:r>
      <w:r>
        <w:rPr>
          <w:spacing w:val="15"/>
        </w:rPr>
        <w:t>行职权，密切人大代表同人民群众联系，发挥代表反映民意</w:t>
      </w:r>
      <w:r>
        <w:rPr>
          <w:spacing w:val="14"/>
        </w:rPr>
        <w:t>集中</w:t>
      </w:r>
      <w:r>
        <w:t xml:space="preserve"> </w:t>
      </w:r>
      <w:r>
        <w:rPr>
          <w:spacing w:val="15"/>
        </w:rPr>
        <w:t>民智的作用。加强社会主义协商民主制度建设，支持政协围</w:t>
      </w:r>
      <w:r>
        <w:rPr>
          <w:spacing w:val="14"/>
        </w:rPr>
        <w:t>绕团</w:t>
      </w:r>
      <w:r>
        <w:t xml:space="preserve"> </w:t>
      </w:r>
      <w:r>
        <w:rPr>
          <w:spacing w:val="15"/>
        </w:rPr>
        <w:t>结和民主两大主题履行职能，加强经济社会重大问题和涉及</w:t>
      </w:r>
      <w:r>
        <w:rPr>
          <w:spacing w:val="14"/>
        </w:rPr>
        <w:t>群众</w:t>
      </w:r>
      <w:r>
        <w:t xml:space="preserve"> </w:t>
      </w:r>
      <w:r>
        <w:rPr>
          <w:spacing w:val="15"/>
        </w:rPr>
        <w:t>切身利益问题的协商。深入推进依法行政，完善政府信息公</w:t>
      </w:r>
      <w:r>
        <w:rPr>
          <w:spacing w:val="14"/>
        </w:rPr>
        <w:t>开制</w:t>
      </w:r>
      <w:r>
        <w:t xml:space="preserve"> </w:t>
      </w:r>
      <w:r>
        <w:rPr>
          <w:spacing w:val="15"/>
        </w:rPr>
        <w:t>度，加强社会监督和舆论监督，健全依法决策机制，推进行政决</w:t>
      </w:r>
      <w:r>
        <w:t xml:space="preserve"> </w:t>
      </w:r>
      <w:r>
        <w:rPr>
          <w:spacing w:val="12"/>
        </w:rPr>
        <w:t>策科学化、</w:t>
      </w:r>
      <w:r>
        <w:rPr>
          <w:spacing w:val="-66"/>
        </w:rPr>
        <w:t xml:space="preserve"> </w:t>
      </w:r>
      <w:r>
        <w:rPr>
          <w:spacing w:val="12"/>
        </w:rPr>
        <w:t>民主化、法治化；健全重大决策终身责任追究制度及</w:t>
      </w:r>
      <w:r>
        <w:t xml:space="preserve"> </w:t>
      </w:r>
      <w:r>
        <w:rPr>
          <w:spacing w:val="15"/>
        </w:rPr>
        <w:t>责任倒查机制，严格规范公正文明执法，推进服务型执法。深化</w:t>
      </w:r>
      <w:r>
        <w:t xml:space="preserve"> </w:t>
      </w:r>
      <w:r>
        <w:rPr>
          <w:spacing w:val="15"/>
        </w:rPr>
        <w:t>司法体制综合配套改革，全面落实司法责任制。创新群众工</w:t>
      </w:r>
      <w:r>
        <w:rPr>
          <w:spacing w:val="14"/>
        </w:rPr>
        <w:t>作体</w:t>
      </w:r>
      <w:r>
        <w:t xml:space="preserve"> </w:t>
      </w:r>
      <w:r>
        <w:rPr>
          <w:spacing w:val="15"/>
        </w:rPr>
        <w:t>制机制和方式方法，巩固和发展最广泛的爱国统一战线，充</w:t>
      </w:r>
      <w:r>
        <w:rPr>
          <w:spacing w:val="14"/>
        </w:rPr>
        <w:t>分发</w:t>
      </w:r>
      <w:r>
        <w:t xml:space="preserve"> </w:t>
      </w:r>
      <w:r>
        <w:rPr>
          <w:spacing w:val="15"/>
        </w:rPr>
        <w:t>挥民主党派、工商联和无党派人士作用，做好新形势下民族、宗</w:t>
      </w:r>
      <w:r>
        <w:t xml:space="preserve"> </w:t>
      </w:r>
      <w:r>
        <w:rPr>
          <w:spacing w:val="15"/>
        </w:rPr>
        <w:t>教、侨务、港澳和对台工作，积极发挥工会、共青团、妇联</w:t>
      </w:r>
      <w:r>
        <w:rPr>
          <w:spacing w:val="14"/>
        </w:rPr>
        <w:t>等群</w:t>
      </w:r>
      <w:r>
        <w:t xml:space="preserve"> </w:t>
      </w:r>
      <w:r>
        <w:rPr>
          <w:spacing w:val="15"/>
        </w:rPr>
        <w:t>团组织的桥梁纽带作用，尊重基层首创精神，健全基层群众自治</w:t>
      </w:r>
      <w:r>
        <w:t xml:space="preserve"> </w:t>
      </w:r>
      <w:r>
        <w:rPr>
          <w:spacing w:val="7"/>
        </w:rPr>
        <w:t>制度。</w:t>
      </w:r>
      <w:r>
        <w:rPr>
          <w:spacing w:val="-67"/>
        </w:rPr>
        <w:t xml:space="preserve"> </w:t>
      </w:r>
      <w:r>
        <w:rPr>
          <w:spacing w:val="7"/>
        </w:rPr>
        <w:t>弘扬社会主义法治精神，</w:t>
      </w:r>
      <w:r>
        <w:rPr>
          <w:spacing w:val="-77"/>
        </w:rPr>
        <w:t xml:space="preserve"> </w:t>
      </w:r>
      <w:r>
        <w:rPr>
          <w:spacing w:val="7"/>
        </w:rPr>
        <w:t>以宪法、</w:t>
      </w:r>
      <w:r>
        <w:rPr>
          <w:spacing w:val="-73"/>
        </w:rPr>
        <w:t xml:space="preserve"> </w:t>
      </w:r>
      <w:r>
        <w:rPr>
          <w:spacing w:val="7"/>
        </w:rPr>
        <w:t>民</w:t>
      </w:r>
      <w:r>
        <w:rPr>
          <w:spacing w:val="6"/>
        </w:rPr>
        <w:t>法典为重点加大全民</w:t>
      </w:r>
    </w:p>
    <w:p>
      <w:pPr>
        <w:pStyle w:val="2"/>
        <w:spacing w:line="216" w:lineRule="auto"/>
        <w:jc w:val="right"/>
      </w:pPr>
      <w:r>
        <w:rPr>
          <w:spacing w:val="-3"/>
        </w:rPr>
        <w:t>普法力度，营造良好的尊法学法守法用法社会风</w:t>
      </w:r>
      <w:r>
        <w:rPr>
          <w:spacing w:val="-4"/>
        </w:rPr>
        <w:t>尚，促进全民守法。</w:t>
      </w:r>
    </w:p>
    <w:p>
      <w:pPr>
        <w:spacing w:line="353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01" w:line="226" w:lineRule="auto"/>
        <w:ind w:left="240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0"/>
          <w:sz w:val="31"/>
          <w:szCs w:val="31"/>
        </w:rPr>
        <w:t>第三章</w:t>
      </w:r>
      <w:r>
        <w:rPr>
          <w:rFonts w:ascii="黑体" w:hAnsi="黑体" w:eastAsia="黑体" w:cs="黑体"/>
          <w:spacing w:val="39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0"/>
          <w:sz w:val="31"/>
          <w:szCs w:val="31"/>
        </w:rPr>
        <w:t>建立统一规划体系</w:t>
      </w:r>
    </w:p>
    <w:p>
      <w:pPr>
        <w:pStyle w:val="2"/>
        <w:spacing w:before="131" w:line="363" w:lineRule="auto"/>
        <w:ind w:left="3" w:right="99" w:firstLine="645"/>
      </w:pPr>
      <w:r>
        <w:rPr>
          <w:spacing w:val="14"/>
        </w:rPr>
        <w:t>突出发展规划统领作用，强化国土空间规划的基础作用和专</w:t>
      </w:r>
      <w:r>
        <w:rPr>
          <w:spacing w:val="5"/>
        </w:rPr>
        <w:t xml:space="preserve"> </w:t>
      </w:r>
      <w:r>
        <w:rPr>
          <w:spacing w:val="12"/>
        </w:rPr>
        <w:t>项规划、</w:t>
      </w:r>
      <w:r>
        <w:rPr>
          <w:spacing w:val="-72"/>
        </w:rPr>
        <w:t xml:space="preserve"> </w:t>
      </w:r>
      <w:r>
        <w:rPr>
          <w:spacing w:val="12"/>
        </w:rPr>
        <w:t>区域规划的支撑作用，健全规划目录清单、编制备案、</w:t>
      </w:r>
      <w:r>
        <w:t xml:space="preserve"> </w:t>
      </w:r>
      <w:r>
        <w:rPr>
          <w:spacing w:val="15"/>
        </w:rPr>
        <w:t>衔接协调等管理制度。按照本规划明确的战略行动</w:t>
      </w:r>
      <w:r>
        <w:rPr>
          <w:spacing w:val="14"/>
        </w:rPr>
        <w:t>、重点举措、</w:t>
      </w:r>
      <w:r>
        <w:t xml:space="preserve"> </w:t>
      </w:r>
      <w:r>
        <w:rPr>
          <w:spacing w:val="15"/>
        </w:rPr>
        <w:t>主要任务和国土空间规划确定的国土空间开发保护</w:t>
      </w:r>
      <w:r>
        <w:rPr>
          <w:spacing w:val="14"/>
        </w:rPr>
        <w:t>要求，制定实</w:t>
      </w:r>
    </w:p>
    <w:p>
      <w:pPr>
        <w:pStyle w:val="2"/>
        <w:spacing w:before="1" w:line="215" w:lineRule="auto"/>
        <w:ind w:left="4"/>
      </w:pPr>
      <w:r>
        <w:rPr>
          <w:spacing w:val="12"/>
        </w:rPr>
        <w:t>施重点区域规划、重点领域专项规划或实施方案，</w:t>
      </w:r>
      <w:r>
        <w:rPr>
          <w:spacing w:val="-73"/>
        </w:rPr>
        <w:t xml:space="preserve"> </w:t>
      </w:r>
      <w:r>
        <w:rPr>
          <w:spacing w:val="12"/>
        </w:rPr>
        <w:t>明确保障空间</w:t>
      </w:r>
    </w:p>
    <w:p>
      <w:pPr>
        <w:spacing w:line="215" w:lineRule="auto"/>
        <w:sectPr>
          <w:footerReference r:id="rId108" w:type="default"/>
          <w:pgSz w:w="11906" w:h="16839"/>
          <w:pgMar w:top="400" w:right="1447" w:bottom="1540" w:left="1539" w:header="0" w:footer="1261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97" w:line="363" w:lineRule="auto"/>
        <w:ind w:left="8" w:firstLine="7"/>
        <w:jc w:val="both"/>
      </w:pPr>
      <w:r>
        <w:rPr>
          <w:spacing w:val="12"/>
        </w:rPr>
        <w:t>和细化落实时间表路线图。</w:t>
      </w:r>
      <w:r>
        <w:rPr>
          <w:spacing w:val="-79"/>
        </w:rPr>
        <w:t xml:space="preserve"> </w:t>
      </w:r>
      <w:r>
        <w:rPr>
          <w:spacing w:val="12"/>
        </w:rPr>
        <w:t>强化规划协调管理，确保各类规划与</w:t>
      </w:r>
      <w:r>
        <w:t xml:space="preserve"> </w:t>
      </w:r>
      <w:r>
        <w:rPr>
          <w:spacing w:val="7"/>
        </w:rPr>
        <w:t>本规划在主要目标、发展方向、总体布局、重大政策、重大工程、</w:t>
      </w:r>
    </w:p>
    <w:p>
      <w:pPr>
        <w:pStyle w:val="2"/>
        <w:spacing w:line="217" w:lineRule="auto"/>
        <w:ind w:left="9"/>
      </w:pPr>
      <w:r>
        <w:rPr>
          <w:spacing w:val="13"/>
        </w:rPr>
        <w:t>风险防控等方面协调一致，形成贯彻落实合力。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00" w:line="226" w:lineRule="auto"/>
        <w:ind w:left="240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0"/>
          <w:sz w:val="31"/>
          <w:szCs w:val="31"/>
        </w:rPr>
        <w:t>第四章</w:t>
      </w:r>
      <w:r>
        <w:rPr>
          <w:rFonts w:ascii="黑体" w:hAnsi="黑体" w:eastAsia="黑体" w:cs="黑体"/>
          <w:spacing w:val="39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0"/>
          <w:sz w:val="31"/>
          <w:szCs w:val="31"/>
        </w:rPr>
        <w:t>完善规划实施机制</w:t>
      </w:r>
    </w:p>
    <w:p>
      <w:pPr>
        <w:pStyle w:val="2"/>
        <w:spacing w:before="227" w:line="363" w:lineRule="auto"/>
        <w:ind w:left="6" w:firstLine="660"/>
      </w:pPr>
      <w:r>
        <w:rPr>
          <w:spacing w:val="13"/>
        </w:rPr>
        <w:t>明确规划实施责任，把纲要提出的战略目标、重大任务等分</w:t>
      </w:r>
      <w:r>
        <w:rPr>
          <w:spacing w:val="17"/>
        </w:rPr>
        <w:t xml:space="preserve"> </w:t>
      </w:r>
      <w:r>
        <w:rPr>
          <w:spacing w:val="24"/>
        </w:rPr>
        <w:t>解落实到年度具体发展政策措施和建设项目</w:t>
      </w:r>
      <w:r>
        <w:rPr>
          <w:spacing w:val="23"/>
        </w:rPr>
        <w:t>。</w:t>
      </w:r>
      <w:r>
        <w:rPr>
          <w:spacing w:val="-72"/>
        </w:rPr>
        <w:t xml:space="preserve"> </w:t>
      </w:r>
      <w:r>
        <w:rPr>
          <w:spacing w:val="23"/>
        </w:rPr>
        <w:t>完善评估考核机</w:t>
      </w:r>
      <w:r>
        <w:t xml:space="preserve"> </w:t>
      </w:r>
      <w:r>
        <w:rPr>
          <w:spacing w:val="15"/>
        </w:rPr>
        <w:t>制，制定并完善有利于加快转变经济发展方式的绩效考核</w:t>
      </w:r>
      <w:r>
        <w:rPr>
          <w:spacing w:val="14"/>
        </w:rPr>
        <w:t>评价体</w:t>
      </w:r>
      <w:r>
        <w:t xml:space="preserve"> </w:t>
      </w:r>
      <w:r>
        <w:rPr>
          <w:spacing w:val="7"/>
        </w:rPr>
        <w:t>系和考核办法，强化对规划实施情况的跟踪分析，做好中期评估，</w:t>
      </w:r>
      <w:r>
        <w:rPr>
          <w:spacing w:val="10"/>
        </w:rPr>
        <w:t xml:space="preserve"> </w:t>
      </w:r>
      <w:r>
        <w:rPr>
          <w:spacing w:val="15"/>
        </w:rPr>
        <w:t>自觉接受人大监督、审计监督、社会监督，对规划纲要明确</w:t>
      </w:r>
      <w:r>
        <w:rPr>
          <w:spacing w:val="14"/>
        </w:rPr>
        <w:t>的重</w:t>
      </w:r>
      <w:r>
        <w:t xml:space="preserve"> </w:t>
      </w:r>
      <w:r>
        <w:rPr>
          <w:spacing w:val="15"/>
        </w:rPr>
        <w:t>大工程项目、重大政策举措等加强跟踪监督，确保规划目标</w:t>
      </w:r>
      <w:r>
        <w:rPr>
          <w:spacing w:val="14"/>
        </w:rPr>
        <w:t>任务</w:t>
      </w:r>
      <w:r>
        <w:t xml:space="preserve"> </w:t>
      </w:r>
      <w:r>
        <w:rPr>
          <w:spacing w:val="15"/>
        </w:rPr>
        <w:t>全面落实；规划实施期间，如遇国内外环境发生重大</w:t>
      </w:r>
      <w:r>
        <w:rPr>
          <w:spacing w:val="14"/>
        </w:rPr>
        <w:t>变化或由于</w:t>
      </w:r>
      <w:r>
        <w:t xml:space="preserve"> </w:t>
      </w:r>
      <w:r>
        <w:rPr>
          <w:spacing w:val="12"/>
        </w:rPr>
        <w:t>其他重要原因，确需对本规划进行调整时，</w:t>
      </w:r>
      <w:r>
        <w:rPr>
          <w:spacing w:val="-71"/>
        </w:rPr>
        <w:t xml:space="preserve"> </w:t>
      </w:r>
      <w:r>
        <w:rPr>
          <w:spacing w:val="12"/>
        </w:rPr>
        <w:t>由市政府提出调整方</w:t>
      </w:r>
      <w:r>
        <w:t xml:space="preserve"> </w:t>
      </w:r>
      <w:r>
        <w:rPr>
          <w:spacing w:val="15"/>
        </w:rPr>
        <w:t>案，按程序报请市人大常委会批准执行。推动实施项目带动</w:t>
      </w:r>
      <w:r>
        <w:rPr>
          <w:spacing w:val="14"/>
        </w:rPr>
        <w:t>，坚</w:t>
      </w:r>
      <w:r>
        <w:t xml:space="preserve"> </w:t>
      </w:r>
      <w:r>
        <w:rPr>
          <w:spacing w:val="12"/>
        </w:rPr>
        <w:t>持把实施项目带动贯穿于经济社会发展的全过程，</w:t>
      </w:r>
      <w:r>
        <w:rPr>
          <w:spacing w:val="-71"/>
        </w:rPr>
        <w:t xml:space="preserve"> </w:t>
      </w:r>
      <w:r>
        <w:rPr>
          <w:spacing w:val="12"/>
        </w:rPr>
        <w:t>以项目带动要</w:t>
      </w:r>
      <w:r>
        <w:t xml:space="preserve"> </w:t>
      </w:r>
      <w:r>
        <w:rPr>
          <w:spacing w:val="16"/>
        </w:rPr>
        <w:t>素集聚、服务提升、作风改进、工作落实。加强项目谋划储备，</w:t>
      </w:r>
      <w:r>
        <w:rPr>
          <w:spacing w:val="13"/>
        </w:rPr>
        <w:t xml:space="preserve"> </w:t>
      </w:r>
      <w:r>
        <w:rPr>
          <w:spacing w:val="7"/>
        </w:rPr>
        <w:t>优先谋划实施事关经济社会发展全局、技术含量高、经济效益好、</w:t>
      </w:r>
      <w:r>
        <w:rPr>
          <w:spacing w:val="10"/>
        </w:rPr>
        <w:t xml:space="preserve"> </w:t>
      </w:r>
      <w:r>
        <w:rPr>
          <w:spacing w:val="14"/>
        </w:rPr>
        <w:t>带动能力强的重大项目，推动更多项目进入国家、省规划布局，</w:t>
      </w:r>
    </w:p>
    <w:p>
      <w:pPr>
        <w:pStyle w:val="2"/>
        <w:spacing w:line="217" w:lineRule="auto"/>
      </w:pPr>
      <w:r>
        <w:rPr>
          <w:spacing w:val="14"/>
        </w:rPr>
        <w:t>形成投产一批、续建一批、新建一批的滚动发展格局。</w:t>
      </w:r>
    </w:p>
    <w:p>
      <w:pPr>
        <w:pStyle w:val="2"/>
        <w:spacing w:before="236" w:line="364" w:lineRule="auto"/>
        <w:ind w:left="14" w:right="95" w:firstLine="640"/>
      </w:pPr>
      <w:r>
        <w:rPr>
          <w:spacing w:val="10"/>
        </w:rPr>
        <w:t>实现</w:t>
      </w:r>
      <w:r>
        <w:rPr>
          <w:spacing w:val="-84"/>
        </w:rPr>
        <w:t xml:space="preserve"> </w:t>
      </w:r>
      <w:r>
        <w:rPr>
          <w:spacing w:val="10"/>
        </w:rPr>
        <w:t>“</w:t>
      </w:r>
      <w:r>
        <w:rPr>
          <w:spacing w:val="-109"/>
        </w:rPr>
        <w:t xml:space="preserve"> </w:t>
      </w:r>
      <w:r>
        <w:rPr>
          <w:spacing w:val="10"/>
        </w:rPr>
        <w:t>十四五”规划和二</w:t>
      </w:r>
      <w:r>
        <w:rPr>
          <w:rFonts w:ascii="宋体" w:hAnsi="宋体" w:eastAsia="宋体" w:cs="宋体"/>
          <w:spacing w:val="10"/>
        </w:rPr>
        <w:t>〇</w:t>
      </w:r>
      <w:r>
        <w:rPr>
          <w:spacing w:val="10"/>
        </w:rPr>
        <w:t>三五年远景目标，前景光明，任</w:t>
      </w:r>
      <w:r>
        <w:t xml:space="preserve"> </w:t>
      </w:r>
      <w:r>
        <w:rPr>
          <w:spacing w:val="14"/>
        </w:rPr>
        <w:t>务繁重。各级党组织和广大干部群众要紧密团结在以习近平同志</w:t>
      </w:r>
    </w:p>
    <w:p>
      <w:pPr>
        <w:pStyle w:val="2"/>
        <w:spacing w:before="1" w:line="215" w:lineRule="auto"/>
        <w:ind w:left="17"/>
      </w:pPr>
      <w:r>
        <w:rPr>
          <w:spacing w:val="14"/>
        </w:rPr>
        <w:t>为核心的党中央周围，高举新时代中国特色社会主义伟大旗帜，</w:t>
      </w:r>
    </w:p>
    <w:p>
      <w:pPr>
        <w:spacing w:line="215" w:lineRule="auto"/>
        <w:sectPr>
          <w:footerReference r:id="rId109" w:type="default"/>
          <w:pgSz w:w="11906" w:h="16839"/>
          <w:pgMar w:top="400" w:right="1449" w:bottom="1540" w:left="1534" w:header="0" w:footer="126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8" w:line="363" w:lineRule="auto"/>
        <w:ind w:firstLine="17"/>
        <w:jc w:val="both"/>
      </w:pPr>
      <w:r>
        <w:rPr>
          <w:spacing w:val="6"/>
        </w:rPr>
        <w:t>万众一心、攻坚克难，为高质量高水平建设国家产城融合示范</w:t>
      </w:r>
      <w:r>
        <w:rPr>
          <w:rFonts w:hint="eastAsia"/>
          <w:spacing w:val="6"/>
          <w:lang w:val="en-US" w:eastAsia="zh-CN"/>
        </w:rPr>
        <w:t>区，</w:t>
      </w:r>
      <w:bookmarkStart w:id="0" w:name="_GoBack"/>
      <w:bookmarkEnd w:id="0"/>
      <w:r>
        <w:rPr>
          <w:spacing w:val="15"/>
        </w:rPr>
        <w:t>全面建设社会主义现代化济源，谱写新时代中原更加出彩济</w:t>
      </w:r>
      <w:r>
        <w:rPr>
          <w:spacing w:val="14"/>
        </w:rPr>
        <w:t>源出</w:t>
      </w:r>
      <w:r>
        <w:rPr>
          <w:spacing w:val="11"/>
        </w:rPr>
        <w:t>重彩的绚丽篇章而不懈奋斗！</w:t>
      </w:r>
    </w:p>
    <w:sectPr>
      <w:footerReference r:id="rId110" w:type="default"/>
      <w:pgSz w:w="11906" w:h="16839"/>
      <w:pgMar w:top="400" w:right="1530" w:bottom="400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1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41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27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31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101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1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31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102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26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31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103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1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31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104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1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27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31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105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1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1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40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41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15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4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53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17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4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18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41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19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54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41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4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1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0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25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0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27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4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28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1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29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30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4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32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4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34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36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53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4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38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5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4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0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45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1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47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1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48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0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49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50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1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53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1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52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1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1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54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41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56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40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58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0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4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60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67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40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61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62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53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63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4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64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0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65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1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66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53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67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4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68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1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69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70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4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4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71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4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72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0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73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1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74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41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75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1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76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41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77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4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78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53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79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80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67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53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81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4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82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0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83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1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84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85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1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86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0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87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1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88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53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89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4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90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4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41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91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1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92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1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93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1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94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1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95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1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96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0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97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4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98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1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99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31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100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JlNTY2MWMxODQ0MDk5NzQxNDAxZjYzN2Y1OTZjMDcifQ=="/>
  </w:docVars>
  <w:rsids>
    <w:rsidRoot w:val="00000000"/>
    <w:rsid w:val="157005EF"/>
    <w:rsid w:val="6E521B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黑体" w:hAnsi="黑体" w:eastAsia="黑体" w:cs="黑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oter" Target="footer94.xml"/><Relationship Id="rId98" Type="http://schemas.openxmlformats.org/officeDocument/2006/relationships/footer" Target="footer93.xml"/><Relationship Id="rId97" Type="http://schemas.openxmlformats.org/officeDocument/2006/relationships/footer" Target="footer92.xml"/><Relationship Id="rId96" Type="http://schemas.openxmlformats.org/officeDocument/2006/relationships/footer" Target="footer91.xml"/><Relationship Id="rId95" Type="http://schemas.openxmlformats.org/officeDocument/2006/relationships/footer" Target="footer90.xml"/><Relationship Id="rId94" Type="http://schemas.openxmlformats.org/officeDocument/2006/relationships/footer" Target="footer89.xml"/><Relationship Id="rId93" Type="http://schemas.openxmlformats.org/officeDocument/2006/relationships/footer" Target="footer88.xml"/><Relationship Id="rId92" Type="http://schemas.openxmlformats.org/officeDocument/2006/relationships/footer" Target="footer87.xml"/><Relationship Id="rId91" Type="http://schemas.openxmlformats.org/officeDocument/2006/relationships/footer" Target="footer86.xml"/><Relationship Id="rId90" Type="http://schemas.openxmlformats.org/officeDocument/2006/relationships/footer" Target="footer85.xml"/><Relationship Id="rId9" Type="http://schemas.openxmlformats.org/officeDocument/2006/relationships/footer" Target="footer4.xml"/><Relationship Id="rId89" Type="http://schemas.openxmlformats.org/officeDocument/2006/relationships/footer" Target="footer84.xml"/><Relationship Id="rId88" Type="http://schemas.openxmlformats.org/officeDocument/2006/relationships/footer" Target="footer83.xml"/><Relationship Id="rId87" Type="http://schemas.openxmlformats.org/officeDocument/2006/relationships/footer" Target="footer82.xml"/><Relationship Id="rId86" Type="http://schemas.openxmlformats.org/officeDocument/2006/relationships/footer" Target="footer81.xml"/><Relationship Id="rId85" Type="http://schemas.openxmlformats.org/officeDocument/2006/relationships/footer" Target="footer80.xml"/><Relationship Id="rId84" Type="http://schemas.openxmlformats.org/officeDocument/2006/relationships/footer" Target="footer79.xml"/><Relationship Id="rId83" Type="http://schemas.openxmlformats.org/officeDocument/2006/relationships/footer" Target="footer78.xml"/><Relationship Id="rId82" Type="http://schemas.openxmlformats.org/officeDocument/2006/relationships/footer" Target="footer77.xml"/><Relationship Id="rId81" Type="http://schemas.openxmlformats.org/officeDocument/2006/relationships/footer" Target="footer76.xml"/><Relationship Id="rId80" Type="http://schemas.openxmlformats.org/officeDocument/2006/relationships/footer" Target="footer75.xml"/><Relationship Id="rId8" Type="http://schemas.openxmlformats.org/officeDocument/2006/relationships/footer" Target="footer3.xml"/><Relationship Id="rId79" Type="http://schemas.openxmlformats.org/officeDocument/2006/relationships/footer" Target="footer74.xml"/><Relationship Id="rId78" Type="http://schemas.openxmlformats.org/officeDocument/2006/relationships/footer" Target="footer73.xml"/><Relationship Id="rId77" Type="http://schemas.openxmlformats.org/officeDocument/2006/relationships/footer" Target="footer72.xml"/><Relationship Id="rId76" Type="http://schemas.openxmlformats.org/officeDocument/2006/relationships/footer" Target="footer71.xml"/><Relationship Id="rId75" Type="http://schemas.openxmlformats.org/officeDocument/2006/relationships/footer" Target="footer70.xml"/><Relationship Id="rId74" Type="http://schemas.openxmlformats.org/officeDocument/2006/relationships/footer" Target="footer69.xml"/><Relationship Id="rId73" Type="http://schemas.openxmlformats.org/officeDocument/2006/relationships/footer" Target="footer68.xml"/><Relationship Id="rId72" Type="http://schemas.openxmlformats.org/officeDocument/2006/relationships/footer" Target="footer67.xml"/><Relationship Id="rId71" Type="http://schemas.openxmlformats.org/officeDocument/2006/relationships/footer" Target="footer66.xml"/><Relationship Id="rId70" Type="http://schemas.openxmlformats.org/officeDocument/2006/relationships/footer" Target="footer65.xml"/><Relationship Id="rId7" Type="http://schemas.openxmlformats.org/officeDocument/2006/relationships/footer" Target="footer2.xml"/><Relationship Id="rId69" Type="http://schemas.openxmlformats.org/officeDocument/2006/relationships/footer" Target="footer64.xml"/><Relationship Id="rId68" Type="http://schemas.openxmlformats.org/officeDocument/2006/relationships/footer" Target="footer63.xml"/><Relationship Id="rId67" Type="http://schemas.openxmlformats.org/officeDocument/2006/relationships/footer" Target="footer62.xml"/><Relationship Id="rId66" Type="http://schemas.openxmlformats.org/officeDocument/2006/relationships/footer" Target="footer61.xml"/><Relationship Id="rId65" Type="http://schemas.openxmlformats.org/officeDocument/2006/relationships/footer" Target="footer60.xml"/><Relationship Id="rId64" Type="http://schemas.openxmlformats.org/officeDocument/2006/relationships/footer" Target="footer59.xml"/><Relationship Id="rId63" Type="http://schemas.openxmlformats.org/officeDocument/2006/relationships/footer" Target="footer58.xml"/><Relationship Id="rId62" Type="http://schemas.openxmlformats.org/officeDocument/2006/relationships/footer" Target="footer57.xml"/><Relationship Id="rId61" Type="http://schemas.openxmlformats.org/officeDocument/2006/relationships/footer" Target="footer56.xml"/><Relationship Id="rId60" Type="http://schemas.openxmlformats.org/officeDocument/2006/relationships/footer" Target="footer55.xml"/><Relationship Id="rId6" Type="http://schemas.openxmlformats.org/officeDocument/2006/relationships/footer" Target="footer1.xml"/><Relationship Id="rId59" Type="http://schemas.openxmlformats.org/officeDocument/2006/relationships/footer" Target="footer54.xml"/><Relationship Id="rId58" Type="http://schemas.openxmlformats.org/officeDocument/2006/relationships/footer" Target="footer53.xml"/><Relationship Id="rId57" Type="http://schemas.openxmlformats.org/officeDocument/2006/relationships/footer" Target="footer52.xml"/><Relationship Id="rId56" Type="http://schemas.openxmlformats.org/officeDocument/2006/relationships/footer" Target="footer51.xml"/><Relationship Id="rId55" Type="http://schemas.openxmlformats.org/officeDocument/2006/relationships/footer" Target="footer50.xml"/><Relationship Id="rId54" Type="http://schemas.openxmlformats.org/officeDocument/2006/relationships/footer" Target="footer49.xml"/><Relationship Id="rId53" Type="http://schemas.openxmlformats.org/officeDocument/2006/relationships/footer" Target="footer48.xml"/><Relationship Id="rId52" Type="http://schemas.openxmlformats.org/officeDocument/2006/relationships/footer" Target="footer47.xml"/><Relationship Id="rId51" Type="http://schemas.openxmlformats.org/officeDocument/2006/relationships/footer" Target="footer46.xml"/><Relationship Id="rId50" Type="http://schemas.openxmlformats.org/officeDocument/2006/relationships/footer" Target="footer45.xml"/><Relationship Id="rId5" Type="http://schemas.openxmlformats.org/officeDocument/2006/relationships/header" Target="header1.xml"/><Relationship Id="rId49" Type="http://schemas.openxmlformats.org/officeDocument/2006/relationships/footer" Target="footer44.xml"/><Relationship Id="rId48" Type="http://schemas.openxmlformats.org/officeDocument/2006/relationships/footer" Target="footer43.xml"/><Relationship Id="rId47" Type="http://schemas.openxmlformats.org/officeDocument/2006/relationships/footer" Target="footer42.xml"/><Relationship Id="rId46" Type="http://schemas.openxmlformats.org/officeDocument/2006/relationships/footer" Target="footer41.xml"/><Relationship Id="rId45" Type="http://schemas.openxmlformats.org/officeDocument/2006/relationships/footer" Target="footer40.xml"/><Relationship Id="rId44" Type="http://schemas.openxmlformats.org/officeDocument/2006/relationships/footer" Target="footer39.xml"/><Relationship Id="rId43" Type="http://schemas.openxmlformats.org/officeDocument/2006/relationships/footer" Target="footer38.xml"/><Relationship Id="rId42" Type="http://schemas.openxmlformats.org/officeDocument/2006/relationships/footer" Target="footer37.xml"/><Relationship Id="rId41" Type="http://schemas.openxmlformats.org/officeDocument/2006/relationships/footer" Target="footer36.xml"/><Relationship Id="rId40" Type="http://schemas.openxmlformats.org/officeDocument/2006/relationships/footer" Target="footer35.xml"/><Relationship Id="rId4" Type="http://schemas.openxmlformats.org/officeDocument/2006/relationships/endnotes" Target="endnotes.xml"/><Relationship Id="rId39" Type="http://schemas.openxmlformats.org/officeDocument/2006/relationships/footer" Target="footer34.xml"/><Relationship Id="rId38" Type="http://schemas.openxmlformats.org/officeDocument/2006/relationships/footer" Target="footer33.xml"/><Relationship Id="rId37" Type="http://schemas.openxmlformats.org/officeDocument/2006/relationships/footer" Target="footer32.xml"/><Relationship Id="rId36" Type="http://schemas.openxmlformats.org/officeDocument/2006/relationships/footer" Target="footer31.xml"/><Relationship Id="rId35" Type="http://schemas.openxmlformats.org/officeDocument/2006/relationships/footer" Target="footer30.xml"/><Relationship Id="rId34" Type="http://schemas.openxmlformats.org/officeDocument/2006/relationships/footer" Target="footer29.xml"/><Relationship Id="rId33" Type="http://schemas.openxmlformats.org/officeDocument/2006/relationships/footer" Target="footer28.xml"/><Relationship Id="rId32" Type="http://schemas.openxmlformats.org/officeDocument/2006/relationships/footer" Target="footer27.xml"/><Relationship Id="rId31" Type="http://schemas.openxmlformats.org/officeDocument/2006/relationships/footer" Target="footer26.xml"/><Relationship Id="rId30" Type="http://schemas.openxmlformats.org/officeDocument/2006/relationships/footer" Target="footer25.xml"/><Relationship Id="rId3" Type="http://schemas.openxmlformats.org/officeDocument/2006/relationships/footnotes" Target="footnotes.xml"/><Relationship Id="rId29" Type="http://schemas.openxmlformats.org/officeDocument/2006/relationships/footer" Target="footer24.xml"/><Relationship Id="rId28" Type="http://schemas.openxmlformats.org/officeDocument/2006/relationships/footer" Target="footer23.xml"/><Relationship Id="rId27" Type="http://schemas.openxmlformats.org/officeDocument/2006/relationships/footer" Target="footer22.xml"/><Relationship Id="rId26" Type="http://schemas.openxmlformats.org/officeDocument/2006/relationships/footer" Target="footer21.xml"/><Relationship Id="rId25" Type="http://schemas.openxmlformats.org/officeDocument/2006/relationships/footer" Target="footer20.xml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2" Type="http://schemas.openxmlformats.org/officeDocument/2006/relationships/fontTable" Target="fontTable.xml"/><Relationship Id="rId111" Type="http://schemas.openxmlformats.org/officeDocument/2006/relationships/theme" Target="theme/theme1.xml"/><Relationship Id="rId110" Type="http://schemas.openxmlformats.org/officeDocument/2006/relationships/footer" Target="footer105.xml"/><Relationship Id="rId11" Type="http://schemas.openxmlformats.org/officeDocument/2006/relationships/footer" Target="footer6.xml"/><Relationship Id="rId109" Type="http://schemas.openxmlformats.org/officeDocument/2006/relationships/footer" Target="footer104.xml"/><Relationship Id="rId108" Type="http://schemas.openxmlformats.org/officeDocument/2006/relationships/footer" Target="footer103.xml"/><Relationship Id="rId107" Type="http://schemas.openxmlformats.org/officeDocument/2006/relationships/footer" Target="footer102.xml"/><Relationship Id="rId106" Type="http://schemas.openxmlformats.org/officeDocument/2006/relationships/footer" Target="footer101.xml"/><Relationship Id="rId105" Type="http://schemas.openxmlformats.org/officeDocument/2006/relationships/footer" Target="footer100.xml"/><Relationship Id="rId104" Type="http://schemas.openxmlformats.org/officeDocument/2006/relationships/footer" Target="footer99.xml"/><Relationship Id="rId103" Type="http://schemas.openxmlformats.org/officeDocument/2006/relationships/footer" Target="footer98.xml"/><Relationship Id="rId102" Type="http://schemas.openxmlformats.org/officeDocument/2006/relationships/footer" Target="footer97.xml"/><Relationship Id="rId101" Type="http://schemas.openxmlformats.org/officeDocument/2006/relationships/footer" Target="footer96.xml"/><Relationship Id="rId100" Type="http://schemas.openxmlformats.org/officeDocument/2006/relationships/footer" Target="footer95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2022-02-22T09:53:00Z</dcterms:created>
  <dc:creator> </dc:creator>
  <cp:lastModifiedBy>newbie</cp:lastModifiedBy>
  <dcterms:modified xsi:type="dcterms:W3CDTF">2024-01-05T02:52:39Z</dcterms:modified>
  <dc:title>济源市国民经济和社会发展第十四个_x000B_五年规划纲要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2024-01-05T10:48:11Z</vt:filetime>
  </property>
  <property fmtid="{D5CDD505-2E9C-101B-9397-08002B2CF9AE}" pid="4" name="KSOProductBuildVer">
    <vt:lpwstr>2052-12.1.0.16120</vt:lpwstr>
  </property>
  <property fmtid="{D5CDD505-2E9C-101B-9397-08002B2CF9AE}" pid="5" name="ICV">
    <vt:lpwstr>CC28241CE86746E586D67BF0146FAA00_13</vt:lpwstr>
  </property>
</Properties>
</file>