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3AF8C">
      <w:pPr>
        <w:adjustRightInd w:val="0"/>
        <w:snapToGrid w:val="0"/>
        <w:spacing w:line="360" w:lineRule="auto"/>
        <w:jc w:val="center"/>
        <w:rPr>
          <w:rFonts w:hint="eastAsia" w:ascii="黑体" w:hAnsi="黑体" w:eastAsia="黑体"/>
          <w:color w:val="000000"/>
          <w:sz w:val="36"/>
          <w:szCs w:val="36"/>
          <w:lang w:eastAsia="zh-CN"/>
        </w:rPr>
      </w:pPr>
      <w:bookmarkStart w:id="0" w:name="OLE_LINK3"/>
      <w:r>
        <w:rPr>
          <w:rFonts w:hint="eastAsia" w:ascii="黑体" w:hAnsi="黑体" w:eastAsia="黑体"/>
          <w:color w:val="000000"/>
          <w:sz w:val="36"/>
          <w:szCs w:val="36"/>
        </w:rPr>
        <w:t>济源职业技术学院</w:t>
      </w:r>
      <w:r>
        <w:rPr>
          <w:rFonts w:hint="eastAsia" w:ascii="黑体" w:hAnsi="黑体" w:eastAsia="黑体" w:cs="Times New Roman"/>
          <w:color w:val="000000"/>
          <w:sz w:val="36"/>
          <w:szCs w:val="36"/>
          <w:lang w:val="en-US" w:eastAsia="zh-CN"/>
        </w:rPr>
        <w:t>沁园、高新校区电动自行车充电服务</w:t>
      </w:r>
      <w:r>
        <w:rPr>
          <w:rFonts w:hint="eastAsia" w:ascii="黑体" w:hAnsi="黑体" w:eastAsia="黑体"/>
          <w:color w:val="000000"/>
          <w:sz w:val="36"/>
          <w:szCs w:val="36"/>
        </w:rPr>
        <w:t>项目采购公告</w:t>
      </w:r>
    </w:p>
    <w:p w14:paraId="59D830B8">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济源职业技术学院招投标办公室就济源职业技术学院</w:t>
      </w:r>
      <w:r>
        <w:rPr>
          <w:rFonts w:hint="eastAsia" w:ascii="仿宋_GB2312" w:hAnsi="仿宋_GB2312" w:eastAsia="仿宋_GB2312" w:cs="仿宋_GB2312"/>
          <w:color w:val="000000"/>
          <w:sz w:val="28"/>
          <w:szCs w:val="28"/>
          <w:lang w:val="en-US" w:eastAsia="zh-CN"/>
        </w:rPr>
        <w:t>沁园、高新校区电动自行车充电服务采购</w:t>
      </w:r>
      <w:r>
        <w:rPr>
          <w:rFonts w:hint="eastAsia" w:ascii="仿宋_GB2312" w:hAnsi="仿宋_GB2312" w:eastAsia="仿宋_GB2312" w:cs="仿宋_GB2312"/>
          <w:color w:val="000000"/>
          <w:sz w:val="28"/>
          <w:szCs w:val="28"/>
        </w:rPr>
        <w:t>项目进行</w:t>
      </w:r>
      <w:r>
        <w:rPr>
          <w:rFonts w:hint="eastAsia" w:ascii="仿宋_GB2312" w:hAnsi="仿宋_GB2312" w:eastAsia="仿宋_GB2312" w:cs="仿宋_GB2312"/>
          <w:color w:val="000000"/>
          <w:sz w:val="28"/>
          <w:szCs w:val="28"/>
          <w:lang w:val="en-US" w:eastAsia="zh-CN"/>
        </w:rPr>
        <w:t>采购</w:t>
      </w:r>
      <w:r>
        <w:rPr>
          <w:rFonts w:hint="eastAsia" w:ascii="仿宋_GB2312" w:hAnsi="仿宋_GB2312" w:eastAsia="仿宋_GB2312" w:cs="仿宋_GB2312"/>
          <w:color w:val="000000"/>
          <w:sz w:val="28"/>
          <w:szCs w:val="28"/>
        </w:rPr>
        <w:t>，望具备条件的供应商积极参与。</w:t>
      </w:r>
    </w:p>
    <w:bookmarkEnd w:id="0"/>
    <w:p w14:paraId="74F0A611">
      <w:pPr>
        <w:numPr>
          <w:ilvl w:val="0"/>
          <w:numId w:val="0"/>
        </w:numPr>
        <w:adjustRightInd w:val="0"/>
        <w:snapToGri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2"/>
          <w:sz w:val="28"/>
          <w:szCs w:val="28"/>
          <w:lang w:val="en-US" w:eastAsia="zh-CN" w:bidi="ar-SA"/>
        </w:rPr>
        <w:t>一、</w:t>
      </w:r>
      <w:r>
        <w:rPr>
          <w:rFonts w:hint="eastAsia" w:ascii="仿宋_GB2312" w:hAnsi="仿宋_GB2312" w:eastAsia="仿宋_GB2312" w:cs="仿宋_GB2312"/>
          <w:bCs/>
          <w:kern w:val="0"/>
          <w:sz w:val="28"/>
          <w:szCs w:val="28"/>
        </w:rPr>
        <w:t>项</w:t>
      </w:r>
      <w:r>
        <w:rPr>
          <w:rFonts w:hint="eastAsia" w:ascii="仿宋_GB2312" w:hAnsi="仿宋_GB2312" w:eastAsia="仿宋_GB2312" w:cs="仿宋_GB2312"/>
          <w:color w:val="000000"/>
          <w:sz w:val="28"/>
          <w:szCs w:val="28"/>
        </w:rPr>
        <w:t>目名称：济源职业技术学院</w:t>
      </w:r>
      <w:r>
        <w:rPr>
          <w:rFonts w:hint="eastAsia" w:ascii="仿宋_GB2312" w:hAnsi="仿宋_GB2312" w:eastAsia="仿宋_GB2312" w:cs="仿宋_GB2312"/>
          <w:color w:val="000000"/>
          <w:sz w:val="28"/>
          <w:szCs w:val="28"/>
          <w:lang w:val="en-US" w:eastAsia="zh-CN"/>
        </w:rPr>
        <w:t>沁园、高新校区电动自行车充电服务采购</w:t>
      </w:r>
      <w:r>
        <w:rPr>
          <w:rFonts w:hint="eastAsia" w:ascii="仿宋_GB2312" w:hAnsi="仿宋_GB2312" w:eastAsia="仿宋_GB2312" w:cs="仿宋_GB2312"/>
          <w:color w:val="000000"/>
          <w:sz w:val="28"/>
          <w:szCs w:val="28"/>
        </w:rPr>
        <w:t>项目</w:t>
      </w:r>
    </w:p>
    <w:p w14:paraId="4C6246D9">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二、项目内容：</w:t>
      </w:r>
    </w:p>
    <w:p w14:paraId="37EB78C6">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_GB2312" w:hAnsi="仿宋_GB2312" w:eastAsia="仿宋_GB2312" w:cs="仿宋_GB2312"/>
          <w:color w:val="000000"/>
          <w:sz w:val="28"/>
          <w:szCs w:val="28"/>
          <w:lang w:eastAsia="zh-CN"/>
        </w:rPr>
        <w:t>电动车充电服务项目</w:t>
      </w:r>
      <w:r>
        <w:rPr>
          <w:rFonts w:hint="eastAsia" w:ascii="仿宋_GB2312" w:hAnsi="仿宋_GB2312" w:eastAsia="仿宋_GB2312" w:cs="仿宋_GB2312"/>
          <w:color w:val="000000"/>
          <w:sz w:val="28"/>
          <w:szCs w:val="28"/>
        </w:rPr>
        <w:t>须满足</w:t>
      </w:r>
      <w:r>
        <w:rPr>
          <w:rFonts w:hint="eastAsia" w:ascii="仿宋_GB2312" w:hAnsi="仿宋_GB2312" w:eastAsia="仿宋_GB2312" w:cs="仿宋_GB2312"/>
          <w:color w:val="000000"/>
          <w:sz w:val="28"/>
          <w:szCs w:val="28"/>
          <w:lang w:eastAsia="zh-CN"/>
        </w:rPr>
        <w:t>沁园、高新两校区</w:t>
      </w:r>
      <w:r>
        <w:rPr>
          <w:rFonts w:hint="eastAsia" w:ascii="仿宋_GB2312" w:hAnsi="仿宋_GB2312" w:eastAsia="仿宋_GB2312" w:cs="仿宋_GB2312"/>
          <w:color w:val="000000"/>
          <w:sz w:val="28"/>
          <w:szCs w:val="28"/>
        </w:rPr>
        <w:t>师生电动车充电的需求，确保充电安全</w:t>
      </w:r>
      <w:r>
        <w:rPr>
          <w:rFonts w:hint="eastAsia" w:ascii="仿宋" w:hAnsi="仿宋" w:eastAsia="仿宋" w:cs="仿宋"/>
          <w:color w:val="auto"/>
          <w:sz w:val="28"/>
          <w:szCs w:val="28"/>
          <w:lang w:eastAsia="zh-CN"/>
        </w:rPr>
        <w:t>；</w:t>
      </w:r>
    </w:p>
    <w:p w14:paraId="6C7C8791">
      <w:pPr>
        <w:pStyle w:val="6"/>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2.合同期限：3年</w:t>
      </w:r>
      <w:r>
        <w:rPr>
          <w:rFonts w:hint="eastAsia" w:ascii="仿宋" w:hAnsi="仿宋" w:eastAsia="仿宋" w:cs="仿宋"/>
          <w:color w:val="auto"/>
          <w:sz w:val="28"/>
          <w:szCs w:val="28"/>
          <w:lang w:eastAsia="zh-CN"/>
        </w:rPr>
        <w:t>（自合同签订之日起）；</w:t>
      </w:r>
    </w:p>
    <w:p w14:paraId="70E22371">
      <w:pPr>
        <w:pStyle w:val="6"/>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3.地点：</w:t>
      </w:r>
      <w:r>
        <w:rPr>
          <w:rFonts w:hint="eastAsia" w:ascii="仿宋" w:hAnsi="仿宋" w:eastAsia="仿宋" w:cs="仿宋"/>
          <w:color w:val="auto"/>
          <w:sz w:val="28"/>
          <w:szCs w:val="28"/>
          <w:lang w:eastAsia="zh-CN"/>
        </w:rPr>
        <w:t>沁园校区、高新校区</w:t>
      </w:r>
      <w:r>
        <w:rPr>
          <w:rFonts w:hint="eastAsia" w:ascii="仿宋" w:hAnsi="仿宋" w:eastAsia="仿宋" w:cs="仿宋"/>
          <w:color w:val="auto"/>
          <w:sz w:val="28"/>
          <w:szCs w:val="28"/>
          <w:lang w:val="en-US" w:eastAsia="zh-CN"/>
        </w:rPr>
        <w:t>；</w:t>
      </w:r>
    </w:p>
    <w:p w14:paraId="098D6199">
      <w:pPr>
        <w:pStyle w:val="6"/>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32"/>
          <w:szCs w:val="32"/>
          <w:lang w:eastAsia="zh-CN"/>
        </w:rPr>
        <w:t>租金标底：</w:t>
      </w:r>
      <w:r>
        <w:rPr>
          <w:rFonts w:hint="eastAsia" w:ascii="仿宋" w:hAnsi="仿宋" w:eastAsia="仿宋" w:cs="仿宋"/>
          <w:b/>
          <w:bCs/>
          <w:color w:val="auto"/>
          <w:sz w:val="32"/>
          <w:szCs w:val="32"/>
          <w:u w:val="single"/>
          <w:lang w:val="en-US" w:eastAsia="zh-CN"/>
        </w:rPr>
        <w:t>5000元</w:t>
      </w:r>
      <w:r>
        <w:rPr>
          <w:rFonts w:hint="eastAsia" w:ascii="仿宋" w:hAnsi="仿宋" w:eastAsia="仿宋" w:cs="仿宋"/>
          <w:b/>
          <w:bCs/>
          <w:sz w:val="28"/>
          <w:szCs w:val="28"/>
          <w:u w:val="single"/>
        </w:rPr>
        <w:t>/</w:t>
      </w:r>
      <w:r>
        <w:rPr>
          <w:rFonts w:hint="eastAsia" w:ascii="仿宋" w:hAnsi="仿宋" w:eastAsia="仿宋" w:cs="仿宋"/>
          <w:b/>
          <w:bCs/>
          <w:sz w:val="28"/>
          <w:szCs w:val="28"/>
          <w:u w:val="single"/>
          <w:lang w:eastAsia="zh-CN"/>
        </w:rPr>
        <w:t>年；</w:t>
      </w:r>
    </w:p>
    <w:p w14:paraId="7375E31B">
      <w:pPr>
        <w:pStyle w:val="6"/>
        <w:keepNext w:val="0"/>
        <w:keepLines w:val="0"/>
        <w:pageBreakBefore w:val="0"/>
        <w:kinsoku/>
        <w:wordWrap/>
        <w:overflowPunct/>
        <w:topLinePunct w:val="0"/>
        <w:autoSpaceDE/>
        <w:autoSpaceDN/>
        <w:bidi w:val="0"/>
        <w:spacing w:line="54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计费标准</w:t>
      </w:r>
      <w:r>
        <w:rPr>
          <w:rFonts w:hint="eastAsia" w:ascii="仿宋" w:hAnsi="仿宋" w:eastAsia="仿宋" w:cs="仿宋"/>
          <w:sz w:val="28"/>
          <w:szCs w:val="28"/>
        </w:rPr>
        <w:t>：电费</w:t>
      </w:r>
      <w:r>
        <w:rPr>
          <w:rFonts w:hint="eastAsia" w:ascii="仿宋" w:hAnsi="仿宋" w:eastAsia="仿宋" w:cs="仿宋"/>
          <w:b/>
          <w:bCs/>
          <w:sz w:val="28"/>
          <w:szCs w:val="28"/>
          <w:u w:val="single"/>
        </w:rPr>
        <w:t>0.</w:t>
      </w:r>
      <w:r>
        <w:rPr>
          <w:rFonts w:hint="eastAsia" w:ascii="仿宋" w:hAnsi="仿宋" w:eastAsia="仿宋" w:cs="仿宋"/>
          <w:b/>
          <w:bCs/>
          <w:sz w:val="28"/>
          <w:szCs w:val="28"/>
          <w:u w:val="single"/>
          <w:lang w:val="en-US" w:eastAsia="zh-CN"/>
        </w:rPr>
        <w:t>5</w:t>
      </w:r>
      <w:r>
        <w:rPr>
          <w:rFonts w:hint="eastAsia" w:ascii="仿宋" w:hAnsi="仿宋" w:eastAsia="仿宋" w:cs="仿宋"/>
          <w:b/>
          <w:bCs/>
          <w:sz w:val="28"/>
          <w:szCs w:val="28"/>
          <w:u w:val="single"/>
        </w:rPr>
        <w:t>6元/度</w:t>
      </w:r>
      <w:r>
        <w:rPr>
          <w:rFonts w:hint="eastAsia" w:ascii="仿宋" w:hAnsi="仿宋" w:eastAsia="仿宋" w:cs="仿宋"/>
          <w:sz w:val="28"/>
          <w:szCs w:val="28"/>
        </w:rPr>
        <w:t>，由</w:t>
      </w:r>
      <w:r>
        <w:rPr>
          <w:rFonts w:hint="eastAsia" w:ascii="仿宋" w:hAnsi="仿宋" w:eastAsia="仿宋" w:cs="仿宋"/>
          <w:sz w:val="28"/>
          <w:szCs w:val="28"/>
          <w:lang w:eastAsia="zh-CN"/>
        </w:rPr>
        <w:t>学校</w:t>
      </w:r>
      <w:r>
        <w:rPr>
          <w:rFonts w:hint="eastAsia" w:ascii="仿宋" w:hAnsi="仿宋" w:eastAsia="仿宋" w:cs="仿宋"/>
          <w:sz w:val="28"/>
          <w:szCs w:val="28"/>
        </w:rPr>
        <w:t>定期收取。</w:t>
      </w:r>
      <w:r>
        <w:rPr>
          <w:rFonts w:hint="eastAsia" w:ascii="仿宋" w:hAnsi="仿宋" w:eastAsia="仿宋" w:cs="仿宋"/>
          <w:sz w:val="28"/>
          <w:szCs w:val="28"/>
          <w:lang w:eastAsia="zh-CN"/>
        </w:rPr>
        <w:t>中标</w:t>
      </w:r>
      <w:r>
        <w:rPr>
          <w:rFonts w:hint="eastAsia" w:ascii="仿宋" w:hAnsi="仿宋" w:eastAsia="仿宋" w:cs="仿宋"/>
          <w:sz w:val="28"/>
          <w:szCs w:val="28"/>
        </w:rPr>
        <w:t>方必须满足用户充值</w:t>
      </w:r>
      <w:r>
        <w:rPr>
          <w:rFonts w:hint="eastAsia" w:ascii="仿宋" w:hAnsi="仿宋" w:eastAsia="仿宋" w:cs="仿宋"/>
          <w:sz w:val="28"/>
          <w:szCs w:val="28"/>
          <w:lang w:val="en-US" w:eastAsia="zh-CN"/>
        </w:rPr>
        <w:t>0.25</w:t>
      </w:r>
      <w:r>
        <w:rPr>
          <w:rFonts w:hint="eastAsia" w:ascii="仿宋" w:hAnsi="仿宋" w:eastAsia="仿宋" w:cs="仿宋"/>
          <w:sz w:val="28"/>
          <w:szCs w:val="28"/>
        </w:rPr>
        <w:t>元充电</w:t>
      </w:r>
      <w:r>
        <w:rPr>
          <w:rFonts w:hint="eastAsia" w:ascii="仿宋" w:hAnsi="仿宋" w:eastAsia="仿宋" w:cs="仿宋"/>
          <w:sz w:val="28"/>
          <w:szCs w:val="28"/>
          <w:lang w:val="en-US" w:eastAsia="zh-CN"/>
        </w:rPr>
        <w:t>1</w:t>
      </w:r>
      <w:r>
        <w:rPr>
          <w:rFonts w:hint="eastAsia" w:ascii="仿宋" w:hAnsi="仿宋" w:eastAsia="仿宋" w:cs="仿宋"/>
          <w:sz w:val="28"/>
          <w:szCs w:val="28"/>
        </w:rPr>
        <w:t>个小时。</w:t>
      </w:r>
    </w:p>
    <w:p w14:paraId="48FC36F5">
      <w:pPr>
        <w:keepNext w:val="0"/>
        <w:keepLines w:val="0"/>
        <w:pageBreakBefore w:val="0"/>
        <w:widowControl/>
        <w:kinsoku/>
        <w:wordWrap/>
        <w:overflowPunct/>
        <w:topLinePunct w:val="0"/>
        <w:autoSpaceDE/>
        <w:autoSpaceDN/>
        <w:bidi w:val="0"/>
        <w:adjustRightInd w:val="0"/>
        <w:snapToGrid/>
        <w:spacing w:line="360" w:lineRule="auto"/>
        <w:ind w:firstLine="560" w:firstLineChars="200"/>
        <w:jc w:val="left"/>
        <w:textAlignment w:val="auto"/>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eastAsia="zh-CN"/>
        </w:rPr>
        <w:t>三</w:t>
      </w:r>
      <w:r>
        <w:rPr>
          <w:rFonts w:hint="eastAsia" w:ascii="仿宋_GB2312" w:hAnsi="仿宋_GB2312" w:eastAsia="仿宋_GB2312" w:cs="仿宋_GB2312"/>
          <w:bCs/>
          <w:kern w:val="0"/>
          <w:sz w:val="28"/>
          <w:szCs w:val="28"/>
        </w:rPr>
        <w:t>、投标人资质要求：</w:t>
      </w:r>
    </w:p>
    <w:p w14:paraId="7D4B5BEC">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（一）具有独立承担民事责任的能力；</w:t>
      </w:r>
    </w:p>
    <w:p w14:paraId="5FE7D47A">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（二）具有良好的商业信誉；</w:t>
      </w:r>
    </w:p>
    <w:p w14:paraId="01086427">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（三）在经营活动中没有被市级以上监管机构处罚且没有负面新闻报道的；</w:t>
      </w:r>
    </w:p>
    <w:p w14:paraId="1DAF73B9">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（四）具有履行合同所必需的技术能力和专业人员；</w:t>
      </w:r>
    </w:p>
    <w:p w14:paraId="4D1A4C4E">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（五）有依法缴纳税收和社保的良好记录；</w:t>
      </w:r>
    </w:p>
    <w:p w14:paraId="58223549">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（六）法律、行政法规规定的其他条件；</w:t>
      </w:r>
    </w:p>
    <w:p w14:paraId="7F3D3C56">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（七）报名单位需具备有效的营业执照或事业单位法人证书；</w:t>
      </w:r>
    </w:p>
    <w:p w14:paraId="0F0F874B">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（八）本次招商不接受联合体投报，不允许转包和分包；</w:t>
      </w:r>
    </w:p>
    <w:p w14:paraId="4D633BC2">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（九）单位负责人为同一人或者存在直接控股、管理关系的不同投标单位，不得同时参加本项目采购活动；</w:t>
      </w:r>
    </w:p>
    <w:p w14:paraId="29E00D6A">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（十）对列入失信行为记录名单的投标单位，拒绝参与本项目招商；</w:t>
      </w:r>
    </w:p>
    <w:p w14:paraId="101CE9D2">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（十一）报名单位不足3家的，重新发布公告；</w:t>
      </w:r>
    </w:p>
    <w:p w14:paraId="6DBF89C5">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（十二）资格审查贯穿报名、资格预审、评比及合同期的全过程。凡发现报名单位与济源职业技术学院要求的资格条件不符或者提供虚假材料的，随时取消其投标、承包资格，直至解除合作协议。</w:t>
      </w:r>
    </w:p>
    <w:p w14:paraId="30EAFC98">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四</w:t>
      </w:r>
      <w:r>
        <w:rPr>
          <w:rFonts w:hint="eastAsia" w:ascii="仿宋_GB2312" w:hAnsi="仿宋_GB2312" w:eastAsia="仿宋_GB2312" w:cs="仿宋_GB2312"/>
          <w:bCs/>
          <w:kern w:val="0"/>
          <w:sz w:val="28"/>
          <w:szCs w:val="28"/>
        </w:rPr>
        <w:t>、报名要求：</w:t>
      </w:r>
    </w:p>
    <w:p w14:paraId="0B113E86">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1.报名时间：</w:t>
      </w:r>
      <w:r>
        <w:rPr>
          <w:rFonts w:hint="eastAsia" w:ascii="仿宋_GB2312" w:hAnsi="仿宋_GB2312" w:eastAsia="仿宋_GB2312" w:cs="仿宋_GB2312"/>
          <w:bCs/>
          <w:kern w:val="0"/>
          <w:sz w:val="28"/>
          <w:szCs w:val="28"/>
          <w:highlight w:val="none"/>
        </w:rPr>
        <w:t>2</w:t>
      </w:r>
      <w:r>
        <w:rPr>
          <w:rFonts w:hint="eastAsia" w:ascii="仿宋_GB2312" w:hAnsi="仿宋_GB2312" w:eastAsia="仿宋_GB2312" w:cs="仿宋_GB2312"/>
          <w:bCs/>
          <w:kern w:val="0"/>
          <w:sz w:val="28"/>
          <w:szCs w:val="28"/>
          <w:highlight w:val="none"/>
        </w:rPr>
        <w:t>02</w:t>
      </w:r>
      <w:r>
        <w:rPr>
          <w:rFonts w:hint="eastAsia" w:ascii="仿宋_GB2312" w:hAnsi="仿宋_GB2312" w:eastAsia="仿宋_GB2312" w:cs="仿宋_GB2312"/>
          <w:bCs/>
          <w:kern w:val="0"/>
          <w:sz w:val="28"/>
          <w:szCs w:val="28"/>
          <w:highlight w:val="none"/>
          <w:lang w:val="en-US" w:eastAsia="zh-CN"/>
        </w:rPr>
        <w:t>5</w:t>
      </w:r>
      <w:r>
        <w:rPr>
          <w:rFonts w:hint="eastAsia" w:ascii="仿宋_GB2312" w:hAnsi="仿宋_GB2312" w:eastAsia="仿宋_GB2312" w:cs="仿宋_GB2312"/>
          <w:bCs/>
          <w:kern w:val="0"/>
          <w:sz w:val="28"/>
          <w:szCs w:val="28"/>
          <w:highlight w:val="none"/>
        </w:rPr>
        <w:t>年</w:t>
      </w:r>
      <w:r>
        <w:rPr>
          <w:rFonts w:hint="eastAsia" w:ascii="仿宋_GB2312" w:hAnsi="仿宋_GB2312" w:eastAsia="仿宋_GB2312" w:cs="仿宋_GB2312"/>
          <w:bCs/>
          <w:kern w:val="0"/>
          <w:sz w:val="28"/>
          <w:szCs w:val="28"/>
          <w:highlight w:val="none"/>
          <w:lang w:val="en-US" w:eastAsia="zh-CN"/>
        </w:rPr>
        <w:t>2</w:t>
      </w:r>
      <w:r>
        <w:rPr>
          <w:rFonts w:hint="eastAsia" w:ascii="仿宋_GB2312" w:hAnsi="仿宋_GB2312" w:eastAsia="仿宋_GB2312" w:cs="仿宋_GB2312"/>
          <w:bCs/>
          <w:kern w:val="0"/>
          <w:sz w:val="28"/>
          <w:szCs w:val="28"/>
          <w:highlight w:val="none"/>
        </w:rPr>
        <w:t>月</w:t>
      </w:r>
      <w:r>
        <w:rPr>
          <w:rFonts w:hint="eastAsia" w:ascii="仿宋_GB2312" w:hAnsi="仿宋_GB2312" w:eastAsia="仿宋_GB2312" w:cs="仿宋_GB2312"/>
          <w:bCs/>
          <w:kern w:val="0"/>
          <w:sz w:val="28"/>
          <w:szCs w:val="28"/>
          <w:highlight w:val="none"/>
          <w:lang w:val="en-US" w:eastAsia="zh-CN"/>
        </w:rPr>
        <w:t>10</w:t>
      </w:r>
      <w:r>
        <w:rPr>
          <w:rFonts w:hint="eastAsia" w:ascii="仿宋_GB2312" w:hAnsi="仿宋_GB2312" w:eastAsia="仿宋_GB2312" w:cs="仿宋_GB2312"/>
          <w:bCs/>
          <w:kern w:val="0"/>
          <w:sz w:val="28"/>
          <w:szCs w:val="28"/>
          <w:highlight w:val="none"/>
        </w:rPr>
        <w:t>日8:00整至202</w:t>
      </w:r>
      <w:r>
        <w:rPr>
          <w:rFonts w:hint="eastAsia" w:ascii="仿宋_GB2312" w:hAnsi="仿宋_GB2312" w:eastAsia="仿宋_GB2312" w:cs="仿宋_GB2312"/>
          <w:bCs/>
          <w:kern w:val="0"/>
          <w:sz w:val="28"/>
          <w:szCs w:val="28"/>
          <w:highlight w:val="none"/>
          <w:lang w:val="en-US" w:eastAsia="zh-CN"/>
        </w:rPr>
        <w:t>5</w:t>
      </w:r>
      <w:r>
        <w:rPr>
          <w:rFonts w:hint="eastAsia" w:ascii="仿宋_GB2312" w:hAnsi="仿宋_GB2312" w:eastAsia="仿宋_GB2312" w:cs="仿宋_GB2312"/>
          <w:bCs/>
          <w:kern w:val="0"/>
          <w:sz w:val="28"/>
          <w:szCs w:val="28"/>
          <w:highlight w:val="none"/>
        </w:rPr>
        <w:t>年</w:t>
      </w:r>
      <w:r>
        <w:rPr>
          <w:rFonts w:hint="eastAsia" w:ascii="仿宋_GB2312" w:hAnsi="仿宋_GB2312" w:eastAsia="仿宋_GB2312" w:cs="仿宋_GB2312"/>
          <w:bCs/>
          <w:kern w:val="0"/>
          <w:sz w:val="28"/>
          <w:szCs w:val="28"/>
          <w:highlight w:val="none"/>
          <w:lang w:val="en-US" w:eastAsia="zh-CN"/>
        </w:rPr>
        <w:t>2</w:t>
      </w:r>
      <w:r>
        <w:rPr>
          <w:rFonts w:hint="eastAsia" w:ascii="仿宋_GB2312" w:hAnsi="仿宋_GB2312" w:eastAsia="仿宋_GB2312" w:cs="仿宋_GB2312"/>
          <w:bCs/>
          <w:kern w:val="0"/>
          <w:sz w:val="28"/>
          <w:szCs w:val="28"/>
          <w:highlight w:val="none"/>
        </w:rPr>
        <w:t>月</w:t>
      </w:r>
      <w:r>
        <w:rPr>
          <w:rFonts w:hint="eastAsia" w:ascii="仿宋_GB2312" w:hAnsi="仿宋_GB2312" w:eastAsia="仿宋_GB2312" w:cs="仿宋_GB2312"/>
          <w:bCs/>
          <w:kern w:val="0"/>
          <w:sz w:val="28"/>
          <w:szCs w:val="28"/>
          <w:highlight w:val="none"/>
          <w:lang w:val="en-US" w:eastAsia="zh-CN"/>
        </w:rPr>
        <w:t>12</w:t>
      </w:r>
      <w:r>
        <w:rPr>
          <w:rFonts w:hint="eastAsia" w:ascii="仿宋_GB2312" w:hAnsi="仿宋_GB2312" w:eastAsia="仿宋_GB2312" w:cs="仿宋_GB2312"/>
          <w:bCs/>
          <w:kern w:val="0"/>
          <w:sz w:val="28"/>
          <w:szCs w:val="28"/>
          <w:highlight w:val="none"/>
        </w:rPr>
        <w:t>日17:00整</w:t>
      </w:r>
      <w:r>
        <w:rPr>
          <w:rFonts w:hint="eastAsia" w:ascii="仿宋_GB2312" w:hAnsi="仿宋_GB2312" w:eastAsia="仿宋_GB2312" w:cs="仿宋_GB2312"/>
          <w:bCs/>
          <w:kern w:val="0"/>
          <w:sz w:val="28"/>
          <w:szCs w:val="28"/>
        </w:rPr>
        <w:t>(北京时间，下同)；</w:t>
      </w:r>
    </w:p>
    <w:p w14:paraId="35D6DC2A">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2.报名地点：济源市凯旋城东区C2-221室，联系人：</w:t>
      </w:r>
      <w:r>
        <w:rPr>
          <w:rFonts w:hint="eastAsia" w:ascii="仿宋_GB2312" w:hAnsi="仿宋_GB2312" w:eastAsia="仿宋_GB2312" w:cs="仿宋_GB2312"/>
          <w:bCs/>
          <w:kern w:val="0"/>
          <w:sz w:val="28"/>
          <w:szCs w:val="28"/>
          <w:lang w:eastAsia="zh-CN"/>
        </w:rPr>
        <w:t>王</w:t>
      </w:r>
      <w:r>
        <w:rPr>
          <w:rFonts w:hint="eastAsia" w:ascii="仿宋_GB2312" w:hAnsi="仿宋_GB2312" w:eastAsia="仿宋_GB2312" w:cs="仿宋_GB2312"/>
          <w:bCs/>
          <w:kern w:val="0"/>
          <w:sz w:val="28"/>
          <w:szCs w:val="28"/>
        </w:rPr>
        <w:t>女士，联系电话：0391-6623030；</w:t>
      </w:r>
    </w:p>
    <w:p w14:paraId="2C572D45">
      <w:pPr>
        <w:widowControl/>
        <w:adjustRightInd w:val="0"/>
        <w:snapToGrid w:val="0"/>
        <w:spacing w:line="360" w:lineRule="auto"/>
        <w:ind w:firstLine="560" w:firstLineChars="200"/>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Cs/>
          <w:kern w:val="0"/>
          <w:sz w:val="28"/>
          <w:szCs w:val="28"/>
        </w:rPr>
        <w:t>3.</w:t>
      </w:r>
      <w:r>
        <w:rPr>
          <w:rFonts w:hint="eastAsia" w:ascii="仿宋_GB2312" w:hAnsi="仿宋_GB2312" w:eastAsia="仿宋_GB2312" w:cs="仿宋_GB2312"/>
          <w:b/>
          <w:bCs/>
          <w:kern w:val="0"/>
          <w:sz w:val="28"/>
          <w:szCs w:val="28"/>
        </w:rPr>
        <w:t>报名时携带营业执照、身份证，原件验完后退回，复印件加盖公章留存；</w:t>
      </w:r>
    </w:p>
    <w:p w14:paraId="19764F6B">
      <w:pPr>
        <w:pStyle w:val="7"/>
        <w:widowControl/>
        <w:adjustRightInd w:val="0"/>
        <w:snapToGrid w:val="0"/>
        <w:spacing w:line="360" w:lineRule="auto"/>
        <w:ind w:left="560" w:firstLine="0" w:firstLineChars="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五</w:t>
      </w:r>
      <w:r>
        <w:rPr>
          <w:rFonts w:hint="eastAsia" w:ascii="仿宋_GB2312" w:hAnsi="仿宋_GB2312" w:eastAsia="仿宋_GB2312" w:cs="仿宋_GB2312"/>
          <w:bCs/>
          <w:kern w:val="0"/>
          <w:sz w:val="28"/>
          <w:szCs w:val="28"/>
        </w:rPr>
        <w:t>、投标注意事项：</w:t>
      </w:r>
    </w:p>
    <w:p w14:paraId="65C6E249">
      <w:pPr>
        <w:widowControl/>
        <w:adjustRightInd w:val="0"/>
        <w:snapToGrid w:val="0"/>
        <w:spacing w:line="360" w:lineRule="auto"/>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1.投标时需携带营业执照原件及复印件、投标人身份证原件；</w:t>
      </w:r>
    </w:p>
    <w:p w14:paraId="71D50E91">
      <w:pPr>
        <w:widowControl/>
        <w:adjustRightInd w:val="0"/>
        <w:snapToGrid w:val="0"/>
        <w:spacing w:line="360" w:lineRule="auto"/>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2.投标时需将投标文件</w:t>
      </w:r>
      <w:r>
        <w:rPr>
          <w:rFonts w:hint="eastAsia" w:ascii="仿宋_GB2312" w:hAnsi="仿宋_GB2312" w:eastAsia="仿宋_GB2312" w:cs="仿宋_GB2312"/>
          <w:b/>
          <w:kern w:val="0"/>
          <w:sz w:val="28"/>
          <w:szCs w:val="28"/>
          <w:lang w:eastAsia="zh-CN"/>
        </w:rPr>
        <w:t>进行</w:t>
      </w:r>
      <w:r>
        <w:rPr>
          <w:rFonts w:hint="eastAsia" w:ascii="仿宋_GB2312" w:hAnsi="仿宋_GB2312" w:eastAsia="仿宋_GB2312" w:cs="仿宋_GB2312"/>
          <w:b/>
          <w:color w:val="FF0000"/>
          <w:kern w:val="0"/>
          <w:sz w:val="28"/>
          <w:szCs w:val="28"/>
          <w:lang w:eastAsia="zh-CN"/>
        </w:rPr>
        <w:t>胶状并</w:t>
      </w:r>
      <w:r>
        <w:rPr>
          <w:rFonts w:hint="eastAsia" w:ascii="仿宋_GB2312" w:hAnsi="仿宋_GB2312" w:eastAsia="仿宋_GB2312" w:cs="仿宋_GB2312"/>
          <w:b/>
          <w:color w:val="FF0000"/>
          <w:kern w:val="0"/>
          <w:sz w:val="28"/>
          <w:szCs w:val="28"/>
        </w:rPr>
        <w:t>密封</w:t>
      </w:r>
      <w:r>
        <w:rPr>
          <w:rFonts w:hint="eastAsia" w:ascii="仿宋_GB2312" w:hAnsi="仿宋_GB2312" w:eastAsia="仿宋_GB2312" w:cs="仿宋_GB2312"/>
          <w:b/>
          <w:kern w:val="0"/>
          <w:sz w:val="28"/>
          <w:szCs w:val="28"/>
        </w:rPr>
        <w:t>，封口处加盖单位公章；</w:t>
      </w:r>
    </w:p>
    <w:p w14:paraId="036F73D0">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六</w:t>
      </w:r>
      <w:r>
        <w:rPr>
          <w:rFonts w:hint="eastAsia" w:ascii="仿宋_GB2312" w:hAnsi="仿宋_GB2312" w:eastAsia="仿宋_GB2312" w:cs="仿宋_GB2312"/>
          <w:bCs/>
          <w:kern w:val="0"/>
          <w:sz w:val="28"/>
          <w:szCs w:val="28"/>
        </w:rPr>
        <w:t>、投标时间截止时间、地点：</w:t>
      </w:r>
    </w:p>
    <w:p w14:paraId="08A0EE16">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1.投标截止时间：</w:t>
      </w:r>
      <w:r>
        <w:rPr>
          <w:rFonts w:hint="eastAsia" w:ascii="仿宋_GB2312" w:hAnsi="仿宋_GB2312" w:eastAsia="仿宋_GB2312" w:cs="仿宋_GB2312"/>
          <w:bCs/>
          <w:kern w:val="0"/>
          <w:sz w:val="28"/>
          <w:szCs w:val="28"/>
          <w:highlight w:val="none"/>
        </w:rPr>
        <w:t>202</w:t>
      </w:r>
      <w:r>
        <w:rPr>
          <w:rFonts w:hint="eastAsia" w:ascii="仿宋_GB2312" w:hAnsi="仿宋_GB2312" w:eastAsia="仿宋_GB2312" w:cs="仿宋_GB2312"/>
          <w:bCs/>
          <w:kern w:val="0"/>
          <w:sz w:val="28"/>
          <w:szCs w:val="28"/>
          <w:highlight w:val="none"/>
          <w:lang w:val="en-US" w:eastAsia="zh-CN"/>
        </w:rPr>
        <w:t>5</w:t>
      </w:r>
      <w:r>
        <w:rPr>
          <w:rFonts w:hint="eastAsia" w:ascii="仿宋_GB2312" w:hAnsi="仿宋_GB2312" w:eastAsia="仿宋_GB2312" w:cs="仿宋_GB2312"/>
          <w:bCs/>
          <w:kern w:val="0"/>
          <w:sz w:val="28"/>
          <w:szCs w:val="28"/>
          <w:highlight w:val="none"/>
        </w:rPr>
        <w:t>年</w:t>
      </w:r>
      <w:r>
        <w:rPr>
          <w:rFonts w:hint="eastAsia" w:ascii="仿宋_GB2312" w:hAnsi="仿宋_GB2312" w:eastAsia="仿宋_GB2312" w:cs="仿宋_GB2312"/>
          <w:bCs/>
          <w:kern w:val="0"/>
          <w:sz w:val="28"/>
          <w:szCs w:val="28"/>
          <w:highlight w:val="none"/>
          <w:lang w:val="en-US" w:eastAsia="zh-CN"/>
        </w:rPr>
        <w:t>2</w:t>
      </w:r>
      <w:r>
        <w:rPr>
          <w:rFonts w:hint="eastAsia" w:ascii="仿宋_GB2312" w:hAnsi="仿宋_GB2312" w:eastAsia="仿宋_GB2312" w:cs="仿宋_GB2312"/>
          <w:bCs/>
          <w:kern w:val="0"/>
          <w:sz w:val="28"/>
          <w:szCs w:val="28"/>
          <w:highlight w:val="none"/>
        </w:rPr>
        <w:t>月</w:t>
      </w:r>
      <w:r>
        <w:rPr>
          <w:rFonts w:hint="eastAsia" w:ascii="仿宋_GB2312" w:hAnsi="仿宋_GB2312" w:eastAsia="仿宋_GB2312" w:cs="仿宋_GB2312"/>
          <w:bCs/>
          <w:kern w:val="0"/>
          <w:sz w:val="28"/>
          <w:szCs w:val="28"/>
          <w:highlight w:val="none"/>
          <w:lang w:val="en-US" w:eastAsia="zh-CN"/>
        </w:rPr>
        <w:t>13</w:t>
      </w:r>
      <w:r>
        <w:rPr>
          <w:rFonts w:hint="eastAsia" w:ascii="仿宋_GB2312" w:hAnsi="仿宋_GB2312" w:eastAsia="仿宋_GB2312" w:cs="仿宋_GB2312"/>
          <w:bCs/>
          <w:kern w:val="0"/>
          <w:sz w:val="28"/>
          <w:szCs w:val="28"/>
          <w:highlight w:val="none"/>
        </w:rPr>
        <w:t>日</w:t>
      </w:r>
      <w:r>
        <w:rPr>
          <w:rFonts w:hint="eastAsia" w:ascii="仿宋_GB2312" w:hAnsi="仿宋_GB2312" w:eastAsia="仿宋_GB2312" w:cs="仿宋_GB2312"/>
          <w:bCs/>
          <w:kern w:val="0"/>
          <w:sz w:val="28"/>
          <w:szCs w:val="28"/>
          <w:lang w:val="en-US" w:eastAsia="zh-CN"/>
        </w:rPr>
        <w:t>15</w:t>
      </w:r>
      <w:r>
        <w:rPr>
          <w:rFonts w:hint="eastAsia" w:ascii="仿宋_GB2312" w:hAnsi="仿宋_GB2312" w:eastAsia="仿宋_GB2312" w:cs="仿宋_GB2312"/>
          <w:bCs/>
          <w:kern w:val="0"/>
          <w:sz w:val="28"/>
          <w:szCs w:val="28"/>
        </w:rPr>
        <w:t>时</w:t>
      </w:r>
      <w:r>
        <w:rPr>
          <w:rFonts w:hint="eastAsia" w:ascii="仿宋_GB2312" w:hAnsi="仿宋_GB2312" w:eastAsia="仿宋_GB2312" w:cs="仿宋_GB2312"/>
          <w:bCs/>
          <w:kern w:val="0"/>
          <w:sz w:val="28"/>
          <w:szCs w:val="28"/>
          <w:lang w:val="en-US" w:eastAsia="zh-CN"/>
        </w:rPr>
        <w:t>00</w:t>
      </w:r>
      <w:r>
        <w:rPr>
          <w:rFonts w:hint="eastAsia" w:ascii="仿宋_GB2312" w:hAnsi="仿宋_GB2312" w:eastAsia="仿宋_GB2312" w:cs="仿宋_GB2312"/>
          <w:bCs/>
          <w:kern w:val="0"/>
          <w:sz w:val="28"/>
          <w:szCs w:val="28"/>
        </w:rPr>
        <w:t>分；</w:t>
      </w:r>
    </w:p>
    <w:p w14:paraId="02F464CD">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2.开标地点：济源市凯旋城东区C2-221室（河南</w:t>
      </w:r>
      <w:r>
        <w:rPr>
          <w:rFonts w:hint="eastAsia" w:ascii="仿宋_GB2312" w:hAnsi="仿宋_GB2312" w:eastAsia="仿宋_GB2312" w:cs="仿宋_GB2312"/>
          <w:bCs/>
          <w:kern w:val="0"/>
          <w:sz w:val="28"/>
          <w:szCs w:val="28"/>
          <w:lang w:eastAsia="zh-CN"/>
        </w:rPr>
        <w:t>国之泰</w:t>
      </w:r>
      <w:r>
        <w:rPr>
          <w:rFonts w:hint="eastAsia" w:ascii="仿宋_GB2312" w:hAnsi="仿宋_GB2312" w:eastAsia="仿宋_GB2312" w:cs="仿宋_GB2312"/>
          <w:bCs/>
          <w:kern w:val="0"/>
          <w:sz w:val="28"/>
          <w:szCs w:val="28"/>
        </w:rPr>
        <w:t>工程管理有限公司开标室）；</w:t>
      </w:r>
    </w:p>
    <w:p w14:paraId="795C2C5C">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3.开标时间： </w:t>
      </w:r>
      <w:r>
        <w:rPr>
          <w:rFonts w:hint="eastAsia" w:ascii="仿宋_GB2312" w:hAnsi="仿宋_GB2312" w:eastAsia="仿宋_GB2312" w:cs="仿宋_GB2312"/>
          <w:bCs/>
          <w:kern w:val="0"/>
          <w:sz w:val="28"/>
          <w:szCs w:val="28"/>
          <w:highlight w:val="none"/>
        </w:rPr>
        <w:t>202</w:t>
      </w:r>
      <w:r>
        <w:rPr>
          <w:rFonts w:hint="eastAsia" w:ascii="仿宋_GB2312" w:hAnsi="仿宋_GB2312" w:eastAsia="仿宋_GB2312" w:cs="仿宋_GB2312"/>
          <w:bCs/>
          <w:kern w:val="0"/>
          <w:sz w:val="28"/>
          <w:szCs w:val="28"/>
          <w:highlight w:val="none"/>
          <w:lang w:val="en-US" w:eastAsia="zh-CN"/>
        </w:rPr>
        <w:t>5</w:t>
      </w:r>
      <w:r>
        <w:rPr>
          <w:rFonts w:hint="eastAsia" w:ascii="仿宋_GB2312" w:hAnsi="仿宋_GB2312" w:eastAsia="仿宋_GB2312" w:cs="仿宋_GB2312"/>
          <w:bCs/>
          <w:kern w:val="0"/>
          <w:sz w:val="28"/>
          <w:szCs w:val="28"/>
          <w:highlight w:val="none"/>
        </w:rPr>
        <w:t>年</w:t>
      </w:r>
      <w:r>
        <w:rPr>
          <w:rFonts w:hint="eastAsia" w:ascii="仿宋_GB2312" w:hAnsi="仿宋_GB2312" w:eastAsia="仿宋_GB2312" w:cs="仿宋_GB2312"/>
          <w:bCs/>
          <w:kern w:val="0"/>
          <w:sz w:val="28"/>
          <w:szCs w:val="28"/>
          <w:highlight w:val="none"/>
          <w:lang w:val="en-US" w:eastAsia="zh-CN"/>
        </w:rPr>
        <w:t>2</w:t>
      </w:r>
      <w:r>
        <w:rPr>
          <w:rFonts w:hint="eastAsia" w:ascii="仿宋_GB2312" w:hAnsi="仿宋_GB2312" w:eastAsia="仿宋_GB2312" w:cs="仿宋_GB2312"/>
          <w:bCs/>
          <w:kern w:val="0"/>
          <w:sz w:val="28"/>
          <w:szCs w:val="28"/>
          <w:highlight w:val="none"/>
        </w:rPr>
        <w:t>月</w:t>
      </w:r>
      <w:r>
        <w:rPr>
          <w:rFonts w:hint="eastAsia" w:ascii="仿宋_GB2312" w:hAnsi="仿宋_GB2312" w:eastAsia="仿宋_GB2312" w:cs="仿宋_GB2312"/>
          <w:bCs/>
          <w:kern w:val="0"/>
          <w:sz w:val="28"/>
          <w:szCs w:val="28"/>
          <w:highlight w:val="none"/>
          <w:lang w:val="en-US" w:eastAsia="zh-CN"/>
        </w:rPr>
        <w:t>13</w:t>
      </w:r>
      <w:r>
        <w:rPr>
          <w:rFonts w:hint="eastAsia" w:ascii="仿宋_GB2312" w:hAnsi="仿宋_GB2312" w:eastAsia="仿宋_GB2312" w:cs="仿宋_GB2312"/>
          <w:bCs/>
          <w:kern w:val="0"/>
          <w:sz w:val="28"/>
          <w:szCs w:val="28"/>
          <w:highlight w:val="none"/>
        </w:rPr>
        <w:t>日</w:t>
      </w:r>
      <w:r>
        <w:rPr>
          <w:rFonts w:hint="eastAsia" w:ascii="仿宋_GB2312" w:hAnsi="仿宋_GB2312" w:eastAsia="仿宋_GB2312" w:cs="仿宋_GB2312"/>
          <w:bCs/>
          <w:kern w:val="0"/>
          <w:sz w:val="28"/>
          <w:szCs w:val="28"/>
          <w:lang w:val="en-US" w:eastAsia="zh-CN"/>
        </w:rPr>
        <w:t>15</w:t>
      </w:r>
      <w:r>
        <w:rPr>
          <w:rFonts w:hint="eastAsia" w:ascii="仿宋_GB2312" w:hAnsi="仿宋_GB2312" w:eastAsia="仿宋_GB2312" w:cs="仿宋_GB2312"/>
          <w:bCs/>
          <w:kern w:val="0"/>
          <w:sz w:val="28"/>
          <w:szCs w:val="28"/>
        </w:rPr>
        <w:t>时</w:t>
      </w:r>
      <w:r>
        <w:rPr>
          <w:rFonts w:hint="eastAsia" w:ascii="仿宋_GB2312" w:hAnsi="仿宋_GB2312" w:eastAsia="仿宋_GB2312" w:cs="仿宋_GB2312"/>
          <w:bCs/>
          <w:kern w:val="0"/>
          <w:sz w:val="28"/>
          <w:szCs w:val="28"/>
          <w:lang w:val="en-US" w:eastAsia="zh-CN"/>
        </w:rPr>
        <w:t>00</w:t>
      </w:r>
      <w:r>
        <w:rPr>
          <w:rFonts w:hint="eastAsia" w:ascii="仿宋_GB2312" w:hAnsi="仿宋_GB2312" w:eastAsia="仿宋_GB2312" w:cs="仿宋_GB2312"/>
          <w:bCs/>
          <w:kern w:val="0"/>
          <w:sz w:val="28"/>
          <w:szCs w:val="28"/>
        </w:rPr>
        <w:t>分；</w:t>
      </w:r>
    </w:p>
    <w:p w14:paraId="6C121890">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七</w:t>
      </w:r>
      <w:r>
        <w:rPr>
          <w:rFonts w:hint="eastAsia" w:ascii="仿宋_GB2312" w:hAnsi="仿宋_GB2312" w:eastAsia="仿宋_GB2312" w:cs="仿宋_GB2312"/>
          <w:bCs/>
          <w:kern w:val="0"/>
          <w:sz w:val="28"/>
          <w:szCs w:val="28"/>
        </w:rPr>
        <w:t>、公告发布媒体：济源职业技术学院校园网首页、</w:t>
      </w:r>
      <w:r>
        <w:rPr>
          <w:rFonts w:hint="eastAsia" w:ascii="仿宋_GB2312" w:hAnsi="仿宋_GB2312" w:eastAsia="仿宋_GB2312" w:cs="仿宋_GB2312"/>
          <w:bCs/>
          <w:kern w:val="0"/>
          <w:sz w:val="28"/>
          <w:szCs w:val="28"/>
          <w:lang w:eastAsia="zh-CN"/>
        </w:rPr>
        <w:t>计划财务处</w:t>
      </w:r>
      <w:r>
        <w:rPr>
          <w:rFonts w:hint="eastAsia" w:ascii="仿宋_GB2312" w:hAnsi="仿宋_GB2312" w:eastAsia="仿宋_GB2312" w:cs="仿宋_GB2312"/>
          <w:bCs/>
          <w:kern w:val="0"/>
          <w:sz w:val="28"/>
          <w:szCs w:val="28"/>
        </w:rPr>
        <w:t>网站。</w:t>
      </w:r>
    </w:p>
    <w:p w14:paraId="5A6BE87C">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lang w:val="en-US" w:eastAsia="zh-CN"/>
        </w:rPr>
        <w:t>八</w:t>
      </w:r>
      <w:r>
        <w:rPr>
          <w:rFonts w:hint="eastAsia" w:ascii="仿宋_GB2312" w:hAnsi="仿宋_GB2312" w:eastAsia="仿宋_GB2312" w:cs="仿宋_GB2312"/>
          <w:bCs/>
          <w:kern w:val="0"/>
          <w:sz w:val="28"/>
          <w:szCs w:val="28"/>
        </w:rPr>
        <w:t>、本次采购监督方式：</w:t>
      </w:r>
    </w:p>
    <w:p w14:paraId="4C172CB4">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监督机构：中共济源职业技术学院纪律检查委员会</w:t>
      </w:r>
    </w:p>
    <w:p w14:paraId="703B3260">
      <w:pPr>
        <w:widowControl/>
        <w:adjustRightInd w:val="0"/>
        <w:snapToGrid w:val="0"/>
        <w:spacing w:line="360" w:lineRule="auto"/>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监督电话：0391—6621022                           </w:t>
      </w:r>
    </w:p>
    <w:p w14:paraId="2A360908">
      <w:pPr>
        <w:widowControl/>
        <w:adjustRightInd w:val="0"/>
        <w:snapToGrid w:val="0"/>
        <w:spacing w:line="360" w:lineRule="auto"/>
        <w:ind w:firstLine="560" w:firstLineChars="200"/>
        <w:jc w:val="right"/>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rPr>
        <w:t>济源职业技术学院</w:t>
      </w:r>
      <w:r>
        <w:rPr>
          <w:rFonts w:hint="eastAsia" w:ascii="仿宋_GB2312" w:hAnsi="仿宋_GB2312" w:eastAsia="仿宋_GB2312" w:cs="仿宋_GB2312"/>
          <w:bCs/>
          <w:kern w:val="0"/>
          <w:sz w:val="28"/>
          <w:szCs w:val="28"/>
          <w:lang w:eastAsia="zh-CN"/>
        </w:rPr>
        <w:t>计划财务处</w:t>
      </w:r>
    </w:p>
    <w:p w14:paraId="73244E51">
      <w:pPr>
        <w:widowControl/>
        <w:wordWrap w:val="0"/>
        <w:adjustRightInd w:val="0"/>
        <w:snapToGrid w:val="0"/>
        <w:spacing w:line="360" w:lineRule="auto"/>
        <w:ind w:firstLine="560" w:firstLineChars="200"/>
        <w:jc w:val="right"/>
        <w:rPr>
          <w:rFonts w:hint="default"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Cs/>
          <w:kern w:val="0"/>
          <w:sz w:val="28"/>
          <w:szCs w:val="28"/>
        </w:rPr>
        <w:t xml:space="preserve">                                         </w:t>
      </w:r>
      <w:r>
        <w:rPr>
          <w:rFonts w:hint="eastAsia" w:ascii="仿宋_GB2312" w:hAnsi="仿宋_GB2312" w:eastAsia="仿宋_GB2312" w:cs="仿宋_GB2312"/>
          <w:bCs/>
          <w:kern w:val="0"/>
          <w:sz w:val="28"/>
          <w:szCs w:val="28"/>
          <w:highlight w:val="none"/>
        </w:rPr>
        <w:t>202</w:t>
      </w:r>
      <w:r>
        <w:rPr>
          <w:rFonts w:hint="eastAsia" w:ascii="仿宋_GB2312" w:hAnsi="仿宋_GB2312" w:eastAsia="仿宋_GB2312" w:cs="仿宋_GB2312"/>
          <w:bCs/>
          <w:kern w:val="0"/>
          <w:sz w:val="28"/>
          <w:szCs w:val="28"/>
          <w:highlight w:val="none"/>
          <w:lang w:val="en-US" w:eastAsia="zh-CN"/>
        </w:rPr>
        <w:t>5</w:t>
      </w:r>
      <w:r>
        <w:rPr>
          <w:rFonts w:hint="eastAsia" w:ascii="仿宋_GB2312" w:hAnsi="仿宋_GB2312" w:eastAsia="仿宋_GB2312" w:cs="仿宋_GB2312"/>
          <w:bCs/>
          <w:kern w:val="0"/>
          <w:sz w:val="28"/>
          <w:szCs w:val="28"/>
          <w:highlight w:val="none"/>
        </w:rPr>
        <w:t>年</w:t>
      </w:r>
      <w:r>
        <w:rPr>
          <w:rFonts w:hint="eastAsia" w:ascii="仿宋_GB2312" w:hAnsi="仿宋_GB2312" w:eastAsia="仿宋_GB2312" w:cs="仿宋_GB2312"/>
          <w:bCs/>
          <w:kern w:val="0"/>
          <w:sz w:val="28"/>
          <w:szCs w:val="28"/>
          <w:highlight w:val="none"/>
          <w:lang w:val="en-US" w:eastAsia="zh-CN"/>
        </w:rPr>
        <w:t>2</w:t>
      </w:r>
      <w:r>
        <w:rPr>
          <w:rFonts w:hint="eastAsia" w:ascii="仿宋_GB2312" w:hAnsi="仿宋_GB2312" w:eastAsia="仿宋_GB2312" w:cs="仿宋_GB2312"/>
          <w:bCs/>
          <w:kern w:val="0"/>
          <w:sz w:val="28"/>
          <w:szCs w:val="28"/>
          <w:highlight w:val="none"/>
        </w:rPr>
        <w:t>月</w:t>
      </w:r>
      <w:r>
        <w:rPr>
          <w:rFonts w:hint="eastAsia" w:ascii="仿宋_GB2312" w:hAnsi="仿宋_GB2312" w:eastAsia="仿宋_GB2312" w:cs="仿宋_GB2312"/>
          <w:bCs/>
          <w:kern w:val="0"/>
          <w:sz w:val="28"/>
          <w:szCs w:val="28"/>
          <w:highlight w:val="none"/>
          <w:lang w:val="en-US" w:eastAsia="zh-CN"/>
        </w:rPr>
        <w:t>10</w:t>
      </w:r>
      <w:r>
        <w:rPr>
          <w:rFonts w:hint="eastAsia" w:ascii="仿宋_GB2312" w:hAnsi="仿宋_GB2312" w:eastAsia="仿宋_GB2312" w:cs="仿宋_GB2312"/>
          <w:bCs/>
          <w:kern w:val="0"/>
          <w:sz w:val="28"/>
          <w:szCs w:val="28"/>
          <w:highlight w:val="none"/>
        </w:rPr>
        <w:t>日</w:t>
      </w:r>
      <w:r>
        <w:rPr>
          <w:rFonts w:hint="eastAsia" w:ascii="仿宋_GB2312" w:hAnsi="仿宋_GB2312" w:eastAsia="仿宋_GB2312" w:cs="仿宋_GB2312"/>
          <w:bCs/>
          <w:kern w:val="0"/>
          <w:sz w:val="28"/>
          <w:szCs w:val="28"/>
          <w:highlight w:val="none"/>
          <w:lang w:val="en-US" w:eastAsia="zh-CN"/>
        </w:rPr>
        <w:t xml:space="preserve">   </w:t>
      </w:r>
    </w:p>
    <w:p w14:paraId="595E8ED7">
      <w:pPr>
        <w:rPr>
          <w:rFonts w:hint="eastAsia" w:ascii="仿宋_GB2312" w:hAnsi="Verdana" w:eastAsia="仿宋_GB2312"/>
          <w:b/>
          <w:bCs/>
          <w:sz w:val="36"/>
          <w:szCs w:val="36"/>
          <w:lang w:val="en-US" w:eastAsia="zh-CN"/>
        </w:rPr>
      </w:pPr>
      <w:r>
        <w:rPr>
          <w:rFonts w:hint="eastAsia" w:ascii="仿宋_GB2312" w:hAnsi="Verdana" w:eastAsia="仿宋_GB2312"/>
          <w:b/>
          <w:bCs/>
          <w:sz w:val="36"/>
          <w:szCs w:val="36"/>
          <w:lang w:val="en-US" w:eastAsia="zh-CN"/>
        </w:rPr>
        <w:br w:type="page"/>
      </w:r>
    </w:p>
    <w:p w14:paraId="08765EF8">
      <w:pPr>
        <w:jc w:val="both"/>
        <w:rPr>
          <w:rFonts w:hint="eastAsia" w:ascii="仿宋_GB2312" w:hAnsi="Verdana" w:eastAsia="仿宋_GB2312"/>
          <w:b/>
          <w:bCs/>
          <w:sz w:val="28"/>
          <w:szCs w:val="28"/>
          <w:lang w:val="en-US" w:eastAsia="zh-CN"/>
        </w:rPr>
      </w:pPr>
      <w:r>
        <w:rPr>
          <w:rFonts w:hint="eastAsia" w:ascii="仿宋_GB2312" w:hAnsi="Verdana" w:eastAsia="仿宋_GB2312"/>
          <w:b/>
          <w:bCs/>
          <w:sz w:val="36"/>
          <w:szCs w:val="36"/>
          <w:lang w:val="en-US" w:eastAsia="zh-CN"/>
        </w:rPr>
        <w:t>附件1</w:t>
      </w:r>
    </w:p>
    <w:p w14:paraId="6F618758">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rPr>
          <w:rFonts w:hint="eastAsia" w:ascii="仿宋" w:hAnsi="仿宋" w:eastAsia="仿宋" w:cs="仿宋"/>
          <w:b/>
          <w:bCs/>
          <w:color w:val="auto"/>
          <w:sz w:val="32"/>
          <w:szCs w:val="32"/>
        </w:rPr>
      </w:pPr>
      <w:r>
        <w:rPr>
          <w:rFonts w:hint="eastAsia" w:ascii="仿宋_GB2312" w:hAnsi="Verdana" w:eastAsia="仿宋_GB2312"/>
          <w:b/>
          <w:bCs/>
          <w:sz w:val="32"/>
          <w:szCs w:val="32"/>
          <w:lang w:val="en-US" w:eastAsia="zh-CN"/>
        </w:rPr>
        <w:t>一、采购需求</w:t>
      </w:r>
    </w:p>
    <w:p w14:paraId="4D1BA622">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（一）充电棚及充电桩</w:t>
      </w:r>
      <w:r>
        <w:rPr>
          <w:rFonts w:hint="eastAsia" w:ascii="仿宋" w:hAnsi="仿宋" w:eastAsia="仿宋" w:cs="仿宋"/>
          <w:color w:val="auto"/>
          <w:sz w:val="28"/>
          <w:szCs w:val="28"/>
        </w:rPr>
        <w:t>的建设与运营需与学校整体规划、建筑布局及其使用功能相协调，遵循方便生活、保护环境的原则，经营者须取得工商及相应行政管理部门的许可。</w:t>
      </w:r>
      <w:r>
        <w:rPr>
          <w:rFonts w:hint="eastAsia" w:ascii="仿宋" w:hAnsi="仿宋" w:eastAsia="仿宋" w:cs="仿宋"/>
          <w:color w:val="auto"/>
          <w:sz w:val="28"/>
          <w:szCs w:val="28"/>
          <w:lang w:eastAsia="zh-CN"/>
        </w:rPr>
        <w:t>充电棚及充电桩</w:t>
      </w:r>
      <w:r>
        <w:rPr>
          <w:rFonts w:hint="eastAsia" w:ascii="仿宋" w:hAnsi="仿宋" w:eastAsia="仿宋" w:cs="仿宋"/>
          <w:color w:val="auto"/>
          <w:sz w:val="28"/>
          <w:szCs w:val="28"/>
        </w:rPr>
        <w:t>的设置需经甲方批准后方可</w:t>
      </w:r>
      <w:r>
        <w:rPr>
          <w:rFonts w:hint="eastAsia" w:ascii="仿宋" w:hAnsi="仿宋" w:eastAsia="仿宋" w:cs="仿宋"/>
          <w:color w:val="auto"/>
          <w:sz w:val="28"/>
          <w:szCs w:val="28"/>
          <w:lang w:eastAsia="zh-CN"/>
        </w:rPr>
        <w:t>建设。</w:t>
      </w:r>
    </w:p>
    <w:p w14:paraId="5F12749C">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牢固树立“经营也是管理，服务也是育人”的理念。诚实守信、</w:t>
      </w:r>
      <w:r>
        <w:rPr>
          <w:rFonts w:hint="eastAsia" w:ascii="仿宋" w:hAnsi="仿宋" w:eastAsia="仿宋" w:cs="仿宋"/>
          <w:color w:val="auto"/>
          <w:sz w:val="28"/>
          <w:szCs w:val="28"/>
          <w:lang w:eastAsia="zh-CN"/>
        </w:rPr>
        <w:t>文明服务，认真执行甲方的各项规章制度和文明公约，切实为广大师生提供便利、安全的服务。</w:t>
      </w:r>
    </w:p>
    <w:p w14:paraId="26986E50">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（三）乙方保证所提供的产品完全符合国家及相关技术标准。</w:t>
      </w:r>
    </w:p>
    <w:p w14:paraId="6825FC14">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（四）乙方负责产品的维修、保养，以确保产品正常稳定地运行。乙方免收安装费并且提供安装所需要的各种辅材。</w:t>
      </w:r>
    </w:p>
    <w:p w14:paraId="2D9A6155">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（五）乙方在甲方场地施工管理，乙方施工及服务人员的人身安全由乙方负责。</w:t>
      </w:r>
    </w:p>
    <w:p w14:paraId="466E252D">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（六）乙方负责产品有可靠的安全保障措施，保证产品投入运行后不会对甲方的消防安全造成影响。</w:t>
      </w:r>
    </w:p>
    <w:p w14:paraId="33EDBECC">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（七）乙方自行负责后台管理，按时缴纳电费。</w:t>
      </w:r>
    </w:p>
    <w:p w14:paraId="509E261F">
      <w:pPr>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其他事宜</w:t>
      </w:r>
    </w:p>
    <w:p w14:paraId="0AAD08CC">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校对生源情况、经营环境及其他不可预见情况不做任何承诺，由报名者自行考察，自负盈亏。如遇国家政策调整、学校管理模式变化、学生住宿区域调整、学生实习和假期、学校基建施工等情况以及其他不可预见情形并影响中标者经营利益的，由中标者自行承担一切责任和后果，学校不负任何责任。</w:t>
      </w:r>
    </w:p>
    <w:p w14:paraId="0386FDC1">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由于学校正在进行校区搬迁，如遇政策调整，沁园校区整体搬迁，则本次招标作废，学校不承担任何责任。</w:t>
      </w:r>
    </w:p>
    <w:p w14:paraId="4559D28B">
      <w:pPr>
        <w:numPr>
          <w:ilvl w:val="0"/>
          <w:numId w:val="1"/>
        </w:numPr>
        <w:spacing w:line="560" w:lineRule="exact"/>
        <w:ind w:firstLine="643" w:firstLineChars="200"/>
        <w:jc w:val="center"/>
        <w:rPr>
          <w:rFonts w:hint="default" w:ascii="仿宋_GB2312" w:hAnsi="Verdana" w:eastAsia="仿宋_GB2312"/>
          <w:b/>
          <w:bCs/>
          <w:sz w:val="32"/>
          <w:szCs w:val="32"/>
          <w:lang w:val="en-US" w:eastAsia="zh-CN"/>
        </w:rPr>
      </w:pPr>
      <w:r>
        <w:rPr>
          <w:rFonts w:hint="eastAsia" w:ascii="仿宋_GB2312" w:hAnsi="Verdana" w:eastAsia="仿宋_GB2312"/>
          <w:b/>
          <w:bCs/>
          <w:kern w:val="2"/>
          <w:sz w:val="32"/>
          <w:szCs w:val="32"/>
          <w:lang w:val="en-US" w:eastAsia="zh-CN" w:bidi="ar-SA"/>
        </w:rPr>
        <w:br w:type="page"/>
      </w:r>
      <w:r>
        <w:rPr>
          <w:rFonts w:hint="eastAsia" w:ascii="仿宋_GB2312" w:hAnsi="Verdana" w:eastAsia="仿宋_GB2312"/>
          <w:b/>
          <w:bCs/>
          <w:sz w:val="32"/>
          <w:szCs w:val="32"/>
          <w:lang w:val="en-US" w:eastAsia="zh-CN"/>
        </w:rPr>
        <w:t>评分标准</w:t>
      </w:r>
    </w:p>
    <w:tbl>
      <w:tblPr>
        <w:tblStyle w:val="4"/>
        <w:tblW w:w="94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1304"/>
        <w:gridCol w:w="5431"/>
        <w:gridCol w:w="1411"/>
      </w:tblGrid>
      <w:tr w14:paraId="04E1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292" w:type="dxa"/>
            <w:tcBorders>
              <w:top w:val="single" w:color="auto" w:sz="4" w:space="0"/>
              <w:left w:val="single" w:color="auto" w:sz="4" w:space="0"/>
              <w:bottom w:val="single" w:color="auto" w:sz="4" w:space="0"/>
              <w:right w:val="single" w:color="auto" w:sz="4" w:space="0"/>
            </w:tcBorders>
            <w:vAlign w:val="center"/>
          </w:tcPr>
          <w:p w14:paraId="023B21DC">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评分</w:t>
            </w:r>
          </w:p>
          <w:p w14:paraId="0FF30D4B">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因素</w:t>
            </w:r>
          </w:p>
        </w:tc>
        <w:tc>
          <w:tcPr>
            <w:tcW w:w="1304" w:type="dxa"/>
            <w:tcBorders>
              <w:top w:val="single" w:color="auto" w:sz="4" w:space="0"/>
              <w:left w:val="single" w:color="auto" w:sz="4" w:space="0"/>
              <w:bottom w:val="single" w:color="auto" w:sz="4" w:space="0"/>
              <w:right w:val="single" w:color="auto" w:sz="4" w:space="0"/>
            </w:tcBorders>
            <w:vAlign w:val="center"/>
          </w:tcPr>
          <w:p w14:paraId="165BA501">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评分</w:t>
            </w:r>
          </w:p>
          <w:p w14:paraId="057207A6">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内容</w:t>
            </w:r>
          </w:p>
        </w:tc>
        <w:tc>
          <w:tcPr>
            <w:tcW w:w="5431" w:type="dxa"/>
            <w:tcBorders>
              <w:top w:val="single" w:color="auto" w:sz="4" w:space="0"/>
              <w:left w:val="single" w:color="auto" w:sz="4" w:space="0"/>
              <w:bottom w:val="single" w:color="auto" w:sz="4" w:space="0"/>
              <w:right w:val="single" w:color="auto" w:sz="4" w:space="0"/>
            </w:tcBorders>
            <w:vAlign w:val="center"/>
          </w:tcPr>
          <w:p w14:paraId="7A4F2E45">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评分标准</w:t>
            </w:r>
          </w:p>
        </w:tc>
        <w:tc>
          <w:tcPr>
            <w:tcW w:w="1411" w:type="dxa"/>
            <w:tcBorders>
              <w:top w:val="single" w:color="auto" w:sz="4" w:space="0"/>
              <w:left w:val="single" w:color="auto" w:sz="4" w:space="0"/>
              <w:right w:val="single" w:color="auto" w:sz="4" w:space="0"/>
            </w:tcBorders>
            <w:vAlign w:val="center"/>
          </w:tcPr>
          <w:p w14:paraId="6E5922FA">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分值</w:t>
            </w:r>
          </w:p>
          <w:p w14:paraId="2640AF4D">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（100分）</w:t>
            </w:r>
          </w:p>
        </w:tc>
      </w:tr>
      <w:tr w14:paraId="4CDA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8" w:hRule="atLeast"/>
        </w:trPr>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450A72C9">
            <w:pPr>
              <w:pageBreakBefore w:val="0"/>
              <w:widowControl/>
              <w:kinsoku/>
              <w:overflowPunct/>
              <w:topLinePunct w:val="0"/>
              <w:bidi w:val="0"/>
              <w:adjustRightInd w:val="0"/>
              <w:snapToGrid w:val="0"/>
              <w:spacing w:line="360" w:lineRule="auto"/>
              <w:ind w:left="211" w:hanging="241" w:hangingChars="10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报价部分</w:t>
            </w:r>
          </w:p>
          <w:p w14:paraId="66DB2A79">
            <w:pPr>
              <w:pageBreakBefore w:val="0"/>
              <w:widowControl/>
              <w:kinsoku/>
              <w:overflowPunct/>
              <w:topLinePunct w:val="0"/>
              <w:bidi w:val="0"/>
              <w:adjustRightInd w:val="0"/>
              <w:snapToGrid w:val="0"/>
              <w:spacing w:line="360" w:lineRule="auto"/>
              <w:ind w:left="241" w:leftChars="0" w:hanging="241" w:hangingChars="100"/>
              <w:jc w:val="center"/>
              <w:rPr>
                <w:rFonts w:hint="eastAsia" w:ascii="宋体" w:hAnsi="宋体" w:eastAsia="宋体" w:cs="宋体"/>
                <w:b/>
                <w:kern w:val="2"/>
                <w:sz w:val="24"/>
                <w:szCs w:val="24"/>
                <w:highlight w:val="none"/>
                <w:lang w:val="en-US" w:eastAsia="zh-CN" w:bidi="ar-SA"/>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20</w:t>
            </w:r>
            <w:r>
              <w:rPr>
                <w:rFonts w:hint="eastAsia" w:ascii="宋体" w:hAnsi="宋体" w:eastAsia="宋体" w:cs="宋体"/>
                <w:b/>
                <w:sz w:val="24"/>
                <w:szCs w:val="24"/>
                <w:highlight w:val="none"/>
              </w:rPr>
              <w:t>分）</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14:paraId="67D0E714">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响应报价</w:t>
            </w:r>
          </w:p>
          <w:p w14:paraId="6C519E66">
            <w:pPr>
              <w:pStyle w:val="6"/>
              <w:pageBreakBefore w:val="0"/>
              <w:kinsoku/>
              <w:overflowPunct/>
              <w:topLinePunct w:val="0"/>
              <w:bidi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（20分）</w:t>
            </w:r>
          </w:p>
        </w:tc>
        <w:tc>
          <w:tcPr>
            <w:tcW w:w="5431" w:type="dxa"/>
            <w:tcBorders>
              <w:top w:val="single" w:color="auto" w:sz="4" w:space="0"/>
              <w:left w:val="single" w:color="auto" w:sz="4" w:space="0"/>
              <w:bottom w:val="single" w:color="auto" w:sz="4" w:space="0"/>
              <w:right w:val="single" w:color="auto" w:sz="4" w:space="0"/>
            </w:tcBorders>
            <w:shd w:val="clear" w:color="auto" w:fill="auto"/>
            <w:vAlign w:val="top"/>
          </w:tcPr>
          <w:p w14:paraId="3B1C0D3C">
            <w:pPr>
              <w:pageBreakBefore w:val="0"/>
              <w:widowControl/>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ru-RU" w:eastAsia="zh-CN" w:bidi="ar-SA"/>
              </w:rPr>
              <w:t>满足文件要求且评标价最</w:t>
            </w:r>
            <w:r>
              <w:rPr>
                <w:rFonts w:hint="eastAsia" w:ascii="宋体" w:hAnsi="宋体" w:eastAsia="宋体" w:cs="宋体"/>
                <w:kern w:val="2"/>
                <w:sz w:val="24"/>
                <w:szCs w:val="24"/>
                <w:highlight w:val="none"/>
                <w:lang w:val="en-US" w:eastAsia="zh-CN" w:bidi="ar-SA"/>
              </w:rPr>
              <w:t>高</w:t>
            </w:r>
            <w:r>
              <w:rPr>
                <w:rFonts w:hint="eastAsia" w:ascii="宋体" w:hAnsi="宋体" w:eastAsia="宋体" w:cs="宋体"/>
                <w:kern w:val="2"/>
                <w:sz w:val="24"/>
                <w:szCs w:val="24"/>
                <w:highlight w:val="none"/>
                <w:lang w:val="ru-RU" w:eastAsia="zh-CN" w:bidi="ar-SA"/>
              </w:rPr>
              <w:t>的为</w:t>
            </w:r>
            <w:r>
              <w:rPr>
                <w:rFonts w:hint="eastAsia" w:ascii="宋体" w:hAnsi="宋体" w:eastAsia="宋体" w:cs="宋体"/>
                <w:kern w:val="2"/>
                <w:sz w:val="24"/>
                <w:szCs w:val="24"/>
                <w:highlight w:val="none"/>
                <w:lang w:val="en-US" w:eastAsia="zh-CN" w:bidi="ar-SA"/>
              </w:rPr>
              <w:t>评审</w:t>
            </w:r>
            <w:r>
              <w:rPr>
                <w:rFonts w:hint="eastAsia" w:ascii="宋体" w:hAnsi="宋体" w:eastAsia="宋体" w:cs="宋体"/>
                <w:kern w:val="2"/>
                <w:sz w:val="24"/>
                <w:szCs w:val="24"/>
                <w:highlight w:val="none"/>
                <w:lang w:val="ru-RU" w:eastAsia="zh-CN" w:bidi="ar-SA"/>
              </w:rPr>
              <w:t>基准价，其价格分为满分。其他</w:t>
            </w:r>
            <w:r>
              <w:rPr>
                <w:rFonts w:hint="eastAsia" w:ascii="宋体" w:hAnsi="宋体" w:eastAsia="宋体" w:cs="宋体"/>
                <w:kern w:val="0"/>
                <w:sz w:val="24"/>
                <w:szCs w:val="24"/>
                <w:highlight w:val="none"/>
                <w:lang w:eastAsia="zh-CN"/>
              </w:rPr>
              <w:t>供应商</w:t>
            </w:r>
            <w:r>
              <w:rPr>
                <w:rFonts w:hint="eastAsia" w:ascii="宋体" w:hAnsi="宋体" w:eastAsia="宋体" w:cs="宋体"/>
                <w:kern w:val="2"/>
                <w:sz w:val="24"/>
                <w:szCs w:val="24"/>
                <w:highlight w:val="none"/>
                <w:lang w:val="ru-RU" w:eastAsia="zh-CN" w:bidi="ar-SA"/>
              </w:rPr>
              <w:t>的价格分统一按照下列公式计算：</w:t>
            </w:r>
          </w:p>
          <w:p w14:paraId="7A37C468">
            <w:pPr>
              <w:pageBreakBefore w:val="0"/>
              <w:widowControl/>
              <w:kinsoku/>
              <w:overflowPunct/>
              <w:topLinePunct w:val="0"/>
              <w:bidi w:val="0"/>
              <w:adjustRightInd w:val="0"/>
              <w:snapToGrid w:val="0"/>
              <w:spacing w:line="360" w:lineRule="auto"/>
              <w:ind w:firstLine="480" w:firstLineChars="200"/>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ru-RU" w:eastAsia="zh-CN" w:bidi="ar-SA"/>
              </w:rPr>
              <w:t>价格分=（响应报价÷</w:t>
            </w:r>
            <w:r>
              <w:rPr>
                <w:rFonts w:hint="eastAsia" w:ascii="宋体" w:hAnsi="宋体" w:eastAsia="宋体" w:cs="宋体"/>
                <w:kern w:val="2"/>
                <w:sz w:val="24"/>
                <w:szCs w:val="24"/>
                <w:highlight w:val="none"/>
                <w:lang w:val="en-US" w:eastAsia="zh-CN" w:bidi="ar-SA"/>
              </w:rPr>
              <w:t>评审</w:t>
            </w:r>
            <w:r>
              <w:rPr>
                <w:rFonts w:hint="eastAsia" w:ascii="宋体" w:hAnsi="宋体" w:eastAsia="宋体" w:cs="宋体"/>
                <w:kern w:val="2"/>
                <w:sz w:val="24"/>
                <w:szCs w:val="24"/>
                <w:highlight w:val="none"/>
                <w:lang w:val="ru-RU" w:eastAsia="zh-CN" w:bidi="ar-SA"/>
              </w:rPr>
              <w:t>基准价）×</w:t>
            </w:r>
            <w:r>
              <w:rPr>
                <w:rFonts w:hint="eastAsia" w:ascii="宋体" w:hAnsi="宋体" w:eastAsia="宋体" w:cs="宋体"/>
                <w:kern w:val="2"/>
                <w:sz w:val="24"/>
                <w:szCs w:val="24"/>
                <w:highlight w:val="none"/>
                <w:lang w:val="en-US" w:eastAsia="zh-CN" w:bidi="ar-SA"/>
              </w:rPr>
              <w:t>20</w:t>
            </w:r>
          </w:p>
          <w:p w14:paraId="785F723C">
            <w:pPr>
              <w:pStyle w:val="9"/>
              <w:pageBreakBefore w:val="0"/>
              <w:widowControl w:val="0"/>
              <w:kinsoku/>
              <w:overflowPunct/>
              <w:topLinePunct w:val="0"/>
              <w:autoSpaceDE w:val="0"/>
              <w:autoSpaceDN w:val="0"/>
              <w:bidi w:val="0"/>
              <w:adjustRightInd w:val="0"/>
              <w:snapToGrid w:val="0"/>
              <w:spacing w:before="0" w:after="0" w:line="360" w:lineRule="auto"/>
              <w:jc w:val="left"/>
              <w:rPr>
                <w:rFonts w:hint="eastAsia" w:ascii="宋体" w:hAnsi="宋体" w:eastAsia="宋体" w:cs="宋体"/>
                <w:b/>
                <w:bCs/>
                <w:sz w:val="24"/>
                <w:szCs w:val="24"/>
                <w:highlight w:val="none"/>
                <w:lang w:val="en-US" w:eastAsia="zh-CN" w:bidi="ar-SA"/>
              </w:rPr>
            </w:pPr>
            <w:r>
              <w:rPr>
                <w:rFonts w:hint="eastAsia" w:ascii="宋体" w:hAnsi="宋体" w:eastAsia="宋体" w:cs="宋体"/>
                <w:b/>
                <w:bCs/>
                <w:kern w:val="2"/>
                <w:sz w:val="24"/>
                <w:szCs w:val="24"/>
                <w:highlight w:val="none"/>
                <w:lang w:val="en-US" w:eastAsia="zh-CN"/>
              </w:rPr>
              <w:t>注：评审小组认为供应商的报价明显高于其他通过符合性审查供应商的报价</w:t>
            </w:r>
            <w:r>
              <w:rPr>
                <w:rFonts w:hint="eastAsia" w:ascii="宋体" w:hAnsi="宋体" w:eastAsia="宋体" w:cs="宋体"/>
                <w:b/>
                <w:bCs/>
                <w:sz w:val="24"/>
                <w:szCs w:val="24"/>
                <w:highlight w:val="none"/>
                <w:lang w:eastAsia="zh-CN"/>
              </w:rPr>
              <w:t>，有可能影响产品质量或者不能诚信履约的，应当要求其在评审现场合理的时间内提供书面说明，必要时提交相关证明材料；供应商不能证</w:t>
            </w:r>
            <w:r>
              <w:rPr>
                <w:rFonts w:hint="eastAsia" w:ascii="宋体" w:hAnsi="宋体" w:eastAsia="宋体" w:cs="宋体"/>
                <w:b/>
                <w:bCs/>
                <w:spacing w:val="-6"/>
                <w:sz w:val="24"/>
                <w:szCs w:val="24"/>
                <w:highlight w:val="none"/>
                <w:lang w:eastAsia="zh-CN"/>
              </w:rPr>
              <w:t>明其报价合理性的，</w:t>
            </w:r>
            <w:r>
              <w:rPr>
                <w:rFonts w:hint="eastAsia" w:ascii="宋体" w:hAnsi="宋体" w:eastAsia="宋体" w:cs="宋体"/>
                <w:b/>
                <w:bCs/>
                <w:kern w:val="2"/>
                <w:sz w:val="24"/>
                <w:szCs w:val="24"/>
                <w:highlight w:val="none"/>
                <w:lang w:val="en-US" w:eastAsia="zh-CN"/>
              </w:rPr>
              <w:t>评审</w:t>
            </w:r>
            <w:r>
              <w:rPr>
                <w:rFonts w:hint="eastAsia" w:ascii="宋体" w:hAnsi="宋体" w:eastAsia="宋体" w:cs="宋体"/>
                <w:b/>
                <w:bCs/>
                <w:spacing w:val="-6"/>
                <w:sz w:val="24"/>
                <w:szCs w:val="24"/>
                <w:highlight w:val="none"/>
                <w:lang w:eastAsia="zh-CN"/>
              </w:rPr>
              <w:t>小组应当将其作为无效响应处理</w:t>
            </w:r>
            <w:r>
              <w:rPr>
                <w:rFonts w:hint="eastAsia" w:ascii="宋体" w:hAnsi="宋体" w:eastAsia="宋体" w:cs="宋体"/>
                <w:b/>
                <w:bCs/>
                <w:sz w:val="24"/>
                <w:szCs w:val="24"/>
                <w:highlight w:val="none"/>
                <w:lang w:eastAsia="zh-CN"/>
              </w:rPr>
              <w:t>。</w:t>
            </w:r>
          </w:p>
        </w:tc>
        <w:tc>
          <w:tcPr>
            <w:tcW w:w="1411" w:type="dxa"/>
            <w:tcBorders>
              <w:top w:val="single" w:color="auto" w:sz="4" w:space="0"/>
              <w:left w:val="single" w:color="auto" w:sz="4" w:space="0"/>
              <w:right w:val="single" w:color="auto" w:sz="4" w:space="0"/>
            </w:tcBorders>
            <w:shd w:val="clear" w:color="auto" w:fill="auto"/>
            <w:vAlign w:val="center"/>
          </w:tcPr>
          <w:p w14:paraId="6F15DAD1">
            <w:pPr>
              <w:pageBreakBefore w:val="0"/>
              <w:widowControl/>
              <w:numPr>
                <w:ilvl w:val="0"/>
                <w:numId w:val="0"/>
              </w:numPr>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w:t>
            </w:r>
            <w:r>
              <w:rPr>
                <w:rFonts w:hint="eastAsia" w:ascii="宋体" w:hAnsi="宋体" w:eastAsia="宋体" w:cs="宋体"/>
                <w:kern w:val="2"/>
                <w:sz w:val="24"/>
                <w:szCs w:val="24"/>
                <w:highlight w:val="none"/>
                <w:lang w:val="ru-RU" w:eastAsia="zh-CN" w:bidi="ar-SA"/>
              </w:rPr>
              <w:t>分</w:t>
            </w:r>
          </w:p>
        </w:tc>
      </w:tr>
      <w:tr w14:paraId="6992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292" w:type="dxa"/>
            <w:vMerge w:val="restart"/>
            <w:tcBorders>
              <w:top w:val="single" w:color="auto" w:sz="4" w:space="0"/>
              <w:left w:val="single" w:color="auto" w:sz="4" w:space="0"/>
              <w:right w:val="single" w:color="auto" w:sz="4" w:space="0"/>
            </w:tcBorders>
            <w:vAlign w:val="center"/>
          </w:tcPr>
          <w:p w14:paraId="3AD9F9C6">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center"/>
              <w:textAlignment w:val="auto"/>
              <w:rPr>
                <w:rFonts w:hint="eastAsia" w:ascii="仿宋" w:hAnsi="仿宋" w:eastAsia="仿宋" w:cs="仿宋"/>
                <w:color w:val="auto"/>
                <w:sz w:val="28"/>
                <w:szCs w:val="28"/>
              </w:rPr>
            </w:pPr>
          </w:p>
          <w:p w14:paraId="1308B289">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center"/>
              <w:textAlignment w:val="auto"/>
              <w:rPr>
                <w:rFonts w:hint="eastAsia" w:ascii="仿宋" w:hAnsi="仿宋" w:eastAsia="仿宋" w:cs="仿宋"/>
                <w:color w:val="auto"/>
                <w:sz w:val="28"/>
                <w:szCs w:val="28"/>
              </w:rPr>
            </w:pPr>
          </w:p>
          <w:p w14:paraId="0864FEC0">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center"/>
              <w:textAlignment w:val="auto"/>
              <w:rPr>
                <w:rFonts w:hint="eastAsia" w:ascii="仿宋" w:hAnsi="仿宋" w:eastAsia="仿宋" w:cs="仿宋"/>
                <w:color w:val="auto"/>
                <w:sz w:val="28"/>
                <w:szCs w:val="28"/>
              </w:rPr>
            </w:pPr>
          </w:p>
          <w:p w14:paraId="73AF044F">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jc w:val="center"/>
              <w:textAlignment w:val="auto"/>
              <w:rPr>
                <w:rFonts w:hint="eastAsia" w:ascii="仿宋" w:hAnsi="仿宋" w:eastAsia="仿宋" w:cs="仿宋"/>
                <w:color w:val="auto"/>
                <w:sz w:val="28"/>
                <w:szCs w:val="28"/>
              </w:rPr>
            </w:pPr>
          </w:p>
          <w:p w14:paraId="5D9FAF21">
            <w:pPr>
              <w:pageBreakBefore w:val="0"/>
              <w:widowControl/>
              <w:kinsoku/>
              <w:overflowPunct/>
              <w:topLinePunct w:val="0"/>
              <w:bidi w:val="0"/>
              <w:adjustRightInd w:val="0"/>
              <w:snapToGrid w:val="0"/>
              <w:spacing w:line="360" w:lineRule="auto"/>
              <w:ind w:left="211" w:hanging="241" w:hangingChars="10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技术部分</w:t>
            </w:r>
          </w:p>
          <w:p w14:paraId="6745131A">
            <w:pPr>
              <w:pageBreakBefore w:val="0"/>
              <w:widowControl/>
              <w:kinsoku/>
              <w:overflowPunct/>
              <w:topLinePunct w:val="0"/>
              <w:bidi w:val="0"/>
              <w:adjustRightInd w:val="0"/>
              <w:snapToGrid w:val="0"/>
              <w:spacing w:line="360" w:lineRule="auto"/>
              <w:ind w:left="211" w:hanging="241" w:hangingChars="100"/>
              <w:jc w:val="both"/>
              <w:rPr>
                <w:rFonts w:hint="eastAsia" w:ascii="仿宋" w:hAnsi="仿宋" w:eastAsia="仿宋" w:cs="仿宋"/>
                <w:color w:val="auto"/>
                <w:sz w:val="28"/>
                <w:szCs w:val="28"/>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60</w:t>
            </w:r>
            <w:r>
              <w:rPr>
                <w:rFonts w:hint="eastAsia" w:ascii="宋体" w:hAnsi="宋体" w:eastAsia="宋体" w:cs="宋体"/>
                <w:b/>
                <w:sz w:val="24"/>
                <w:szCs w:val="24"/>
                <w:highlight w:val="none"/>
              </w:rPr>
              <w:t>分）</w:t>
            </w:r>
          </w:p>
        </w:tc>
        <w:tc>
          <w:tcPr>
            <w:tcW w:w="1304" w:type="dxa"/>
            <w:tcBorders>
              <w:top w:val="single" w:color="auto" w:sz="4" w:space="0"/>
              <w:left w:val="single" w:color="auto" w:sz="4" w:space="0"/>
              <w:right w:val="single" w:color="auto" w:sz="4" w:space="0"/>
            </w:tcBorders>
            <w:vAlign w:val="center"/>
          </w:tcPr>
          <w:p w14:paraId="493A5C68">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装修改造方案</w:t>
            </w:r>
          </w:p>
        </w:tc>
        <w:tc>
          <w:tcPr>
            <w:tcW w:w="5431" w:type="dxa"/>
            <w:tcBorders>
              <w:top w:val="single" w:color="auto" w:sz="4" w:space="0"/>
              <w:left w:val="single" w:color="auto" w:sz="4" w:space="0"/>
              <w:right w:val="single" w:color="auto" w:sz="4" w:space="0"/>
            </w:tcBorders>
            <w:vAlign w:val="center"/>
          </w:tcPr>
          <w:p w14:paraId="433F47D7">
            <w:pPr>
              <w:pageBreakBefore w:val="0"/>
              <w:widowControl/>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en-US" w:eastAsia="zh-CN" w:bidi="ar-SA"/>
              </w:rPr>
              <w:t>根据供应商</w:t>
            </w:r>
            <w:r>
              <w:rPr>
                <w:rFonts w:hint="eastAsia" w:ascii="宋体" w:hAnsi="宋体" w:eastAsia="宋体" w:cs="宋体"/>
                <w:kern w:val="2"/>
                <w:sz w:val="24"/>
                <w:szCs w:val="24"/>
                <w:highlight w:val="none"/>
                <w:lang w:val="ru-RU" w:eastAsia="zh-CN" w:bidi="ar-SA"/>
              </w:rPr>
              <w:t>提供的</w:t>
            </w:r>
            <w:r>
              <w:rPr>
                <w:rFonts w:hint="eastAsia" w:ascii="宋体" w:hAnsi="宋体" w:eastAsia="宋体" w:cs="宋体"/>
                <w:kern w:val="2"/>
                <w:sz w:val="24"/>
                <w:szCs w:val="24"/>
                <w:highlight w:val="none"/>
                <w:lang w:val="en-US" w:eastAsia="zh-CN" w:bidi="ar-SA"/>
              </w:rPr>
              <w:t>装修改造方案等内容</w:t>
            </w:r>
            <w:r>
              <w:rPr>
                <w:rFonts w:hint="eastAsia" w:ascii="宋体" w:hAnsi="宋体" w:eastAsia="宋体" w:cs="宋体"/>
                <w:spacing w:val="10"/>
                <w:kern w:val="0"/>
                <w:sz w:val="24"/>
                <w:szCs w:val="24"/>
                <w:highlight w:val="none"/>
              </w:rPr>
              <w:t>进行综合打</w:t>
            </w:r>
            <w:r>
              <w:rPr>
                <w:rFonts w:hint="eastAsia" w:ascii="宋体" w:hAnsi="宋体" w:eastAsia="宋体" w:cs="宋体"/>
                <w:spacing w:val="10"/>
                <w:kern w:val="0"/>
                <w:sz w:val="24"/>
                <w:szCs w:val="24"/>
                <w:highlight w:val="none"/>
                <w:lang w:eastAsia="zh-CN"/>
              </w:rPr>
              <w:t>分</w:t>
            </w:r>
            <w:r>
              <w:rPr>
                <w:rFonts w:hint="eastAsia" w:ascii="宋体" w:hAnsi="宋体" w:eastAsia="宋体" w:cs="宋体"/>
                <w:spacing w:val="10"/>
                <w:kern w:val="0"/>
                <w:sz w:val="24"/>
                <w:szCs w:val="24"/>
                <w:highlight w:val="none"/>
              </w:rPr>
              <w:t xml:space="preserve">： </w:t>
            </w:r>
          </w:p>
          <w:p w14:paraId="4CF566B5">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lang w:val="ru-RU" w:eastAsia="zh-CN" w:bidi="ar-SA"/>
              </w:rPr>
              <w:t>1.</w:t>
            </w:r>
            <w:r>
              <w:rPr>
                <w:rFonts w:hint="eastAsia" w:ascii="宋体" w:hAnsi="宋体" w:eastAsia="宋体" w:cs="宋体"/>
                <w:kern w:val="2"/>
                <w:sz w:val="24"/>
                <w:szCs w:val="24"/>
                <w:highlight w:val="none"/>
                <w:lang w:val="ru-RU" w:eastAsia="zh-CN" w:bidi="ar-SA"/>
              </w:rPr>
              <w:t>产品完全符合国家及相关技术标准、充电棚及充电桩、</w:t>
            </w:r>
            <w:r>
              <w:rPr>
                <w:rFonts w:hint="eastAsia" w:ascii="宋体" w:hAnsi="宋体" w:eastAsia="宋体" w:cs="宋体"/>
                <w:kern w:val="2"/>
                <w:sz w:val="24"/>
                <w:szCs w:val="24"/>
                <w:highlight w:val="none"/>
                <w:lang w:val="en-US" w:eastAsia="zh-CN" w:bidi="ar-SA"/>
              </w:rPr>
              <w:t>提供</w:t>
            </w:r>
            <w:r>
              <w:rPr>
                <w:rFonts w:hint="eastAsia" w:ascii="宋体" w:hAnsi="宋体" w:eastAsia="宋体" w:cs="宋体"/>
                <w:kern w:val="2"/>
                <w:sz w:val="24"/>
                <w:szCs w:val="24"/>
                <w:highlight w:val="none"/>
                <w:lang w:val="ru-RU" w:eastAsia="zh-CN" w:bidi="ar-SA"/>
              </w:rPr>
              <w:t>装修改造方案、效果图育人氛围浓厚的布局合理</w:t>
            </w:r>
            <w:r>
              <w:rPr>
                <w:rFonts w:hint="eastAsia" w:ascii="宋体" w:hAnsi="宋体" w:eastAsia="宋体" w:cs="宋体"/>
                <w:kern w:val="2"/>
                <w:sz w:val="24"/>
                <w:szCs w:val="24"/>
                <w:highlight w:val="none"/>
                <w:lang w:val="en-US" w:eastAsia="zh-CN" w:bidi="ar-SA"/>
              </w:rPr>
              <w:t>的</w:t>
            </w:r>
            <w:r>
              <w:rPr>
                <w:rFonts w:hint="eastAsia" w:ascii="宋体" w:hAnsi="宋体" w:eastAsia="宋体" w:cs="宋体"/>
                <w:kern w:val="2"/>
                <w:sz w:val="24"/>
                <w:szCs w:val="24"/>
                <w:highlight w:val="none"/>
                <w:lang w:val="ru-RU" w:eastAsia="zh-CN" w:bidi="ar-SA"/>
              </w:rPr>
              <w:t>得</w:t>
            </w:r>
            <w:r>
              <w:rPr>
                <w:rFonts w:hint="eastAsia" w:ascii="宋体" w:hAnsi="宋体" w:eastAsia="宋体" w:cs="宋体"/>
                <w:kern w:val="2"/>
                <w:sz w:val="24"/>
                <w:szCs w:val="24"/>
                <w:highlight w:val="none"/>
                <w:lang w:val="en-US" w:eastAsia="zh-CN" w:bidi="ar-SA"/>
              </w:rPr>
              <w:t>12</w:t>
            </w:r>
            <w:r>
              <w:rPr>
                <w:rFonts w:hint="eastAsia" w:ascii="宋体" w:hAnsi="宋体" w:eastAsia="宋体" w:cs="宋体"/>
                <w:kern w:val="2"/>
                <w:sz w:val="24"/>
                <w:szCs w:val="24"/>
                <w:highlight w:val="none"/>
                <w:lang w:val="ru-RU" w:eastAsia="zh-CN" w:bidi="ar-SA"/>
              </w:rPr>
              <w:t>分；</w:t>
            </w:r>
          </w:p>
          <w:p w14:paraId="44F42D96">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2"/>
                <w:sz w:val="24"/>
                <w:szCs w:val="24"/>
                <w:highlight w:val="none"/>
                <w:lang w:val="ru-RU" w:eastAsia="zh-CN" w:bidi="ar-SA"/>
              </w:rPr>
              <w:t>产品符合国家及相关技术标准、</w:t>
            </w:r>
            <w:r>
              <w:rPr>
                <w:rFonts w:hint="eastAsia" w:ascii="宋体" w:hAnsi="宋体" w:eastAsia="宋体" w:cs="宋体"/>
                <w:kern w:val="2"/>
                <w:sz w:val="24"/>
                <w:szCs w:val="24"/>
                <w:highlight w:val="none"/>
                <w:lang w:val="en-US" w:eastAsia="zh-CN" w:bidi="ar-SA"/>
              </w:rPr>
              <w:t>提供</w:t>
            </w:r>
            <w:r>
              <w:rPr>
                <w:rFonts w:hint="eastAsia" w:ascii="宋体" w:hAnsi="宋体" w:eastAsia="宋体" w:cs="宋体"/>
                <w:kern w:val="2"/>
                <w:sz w:val="24"/>
                <w:szCs w:val="24"/>
                <w:highlight w:val="none"/>
                <w:lang w:val="ru-RU" w:eastAsia="zh-CN" w:bidi="ar-SA"/>
              </w:rPr>
              <w:t>装修改造方案布局</w:t>
            </w:r>
            <w:r>
              <w:rPr>
                <w:rFonts w:hint="eastAsia" w:ascii="宋体" w:hAnsi="宋体" w:eastAsia="宋体" w:cs="宋体"/>
                <w:kern w:val="2"/>
                <w:sz w:val="24"/>
                <w:szCs w:val="24"/>
                <w:highlight w:val="none"/>
                <w:lang w:val="en-US" w:eastAsia="zh-CN" w:bidi="ar-SA"/>
              </w:rPr>
              <w:t>基本</w:t>
            </w:r>
            <w:r>
              <w:rPr>
                <w:rFonts w:hint="eastAsia" w:ascii="宋体" w:hAnsi="宋体" w:eastAsia="宋体" w:cs="宋体"/>
                <w:kern w:val="2"/>
                <w:sz w:val="24"/>
                <w:szCs w:val="24"/>
                <w:highlight w:val="none"/>
                <w:lang w:val="ru-RU" w:eastAsia="zh-CN" w:bidi="ar-SA"/>
              </w:rPr>
              <w:t>合理</w:t>
            </w:r>
            <w:r>
              <w:rPr>
                <w:rFonts w:hint="eastAsia" w:ascii="宋体" w:hAnsi="宋体" w:eastAsia="宋体" w:cs="宋体"/>
                <w:kern w:val="2"/>
                <w:sz w:val="24"/>
                <w:szCs w:val="24"/>
                <w:highlight w:val="none"/>
                <w:lang w:val="en-US" w:eastAsia="zh-CN" w:bidi="ar-SA"/>
              </w:rPr>
              <w:t>的</w:t>
            </w:r>
            <w:r>
              <w:rPr>
                <w:rFonts w:hint="eastAsia" w:ascii="宋体" w:hAnsi="宋体" w:eastAsia="宋体" w:cs="宋体"/>
                <w:kern w:val="2"/>
                <w:sz w:val="24"/>
                <w:szCs w:val="24"/>
                <w:highlight w:val="none"/>
                <w:lang w:val="ru-RU" w:eastAsia="zh-CN" w:bidi="ar-SA"/>
              </w:rPr>
              <w:t>得</w:t>
            </w:r>
            <w:r>
              <w:rPr>
                <w:rFonts w:hint="eastAsia" w:ascii="宋体" w:hAnsi="宋体" w:eastAsia="宋体" w:cs="宋体"/>
                <w:kern w:val="2"/>
                <w:sz w:val="24"/>
                <w:szCs w:val="24"/>
                <w:highlight w:val="none"/>
                <w:lang w:val="en-US" w:eastAsia="zh-CN" w:bidi="ar-SA"/>
              </w:rPr>
              <w:t>8</w:t>
            </w:r>
            <w:r>
              <w:rPr>
                <w:rFonts w:hint="eastAsia" w:ascii="宋体" w:hAnsi="宋体" w:eastAsia="宋体" w:cs="宋体"/>
                <w:kern w:val="2"/>
                <w:sz w:val="24"/>
                <w:szCs w:val="24"/>
                <w:highlight w:val="none"/>
                <w:lang w:val="ru-RU" w:eastAsia="zh-CN" w:bidi="ar-SA"/>
              </w:rPr>
              <w:t>分；</w:t>
            </w:r>
          </w:p>
          <w:p w14:paraId="04FE0375">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3.内容基本完善的得5分；</w:t>
            </w:r>
          </w:p>
          <w:p w14:paraId="68C00975">
            <w:pPr>
              <w:pageBreakBefore w:val="0"/>
              <w:widowControl/>
              <w:numPr>
                <w:ilvl w:val="0"/>
                <w:numId w:val="0"/>
              </w:numPr>
              <w:kinsoku/>
              <w:overflowPunct/>
              <w:topLinePunct w:val="0"/>
              <w:bidi w:val="0"/>
              <w:adjustRightInd w:val="0"/>
              <w:snapToGrid w:val="0"/>
              <w:spacing w:line="360" w:lineRule="auto"/>
              <w:ind w:firstLine="480" w:firstLineChars="20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4</w:t>
            </w:r>
            <w:r>
              <w:rPr>
                <w:rFonts w:hint="default" w:ascii="宋体" w:hAnsi="宋体" w:eastAsia="宋体" w:cs="宋体"/>
                <w:kern w:val="2"/>
                <w:sz w:val="24"/>
                <w:szCs w:val="24"/>
                <w:lang w:val="en-US" w:eastAsia="zh-CN" w:bidi="ar-SA"/>
              </w:rPr>
              <w:t>.无此项内容的不得分。</w:t>
            </w:r>
          </w:p>
        </w:tc>
        <w:tc>
          <w:tcPr>
            <w:tcW w:w="1411" w:type="dxa"/>
            <w:tcBorders>
              <w:top w:val="single" w:color="auto" w:sz="4" w:space="0"/>
              <w:left w:val="single" w:color="auto" w:sz="4" w:space="0"/>
              <w:right w:val="single" w:color="auto" w:sz="4" w:space="0"/>
            </w:tcBorders>
            <w:vAlign w:val="center"/>
          </w:tcPr>
          <w:p w14:paraId="665C058A">
            <w:pPr>
              <w:pageBreakBefore w:val="0"/>
              <w:widowControl/>
              <w:numPr>
                <w:ilvl w:val="0"/>
                <w:numId w:val="0"/>
              </w:numPr>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en-US" w:eastAsia="zh-CN" w:bidi="ar-SA"/>
              </w:rPr>
              <w:t>12</w:t>
            </w:r>
            <w:r>
              <w:rPr>
                <w:rFonts w:hint="eastAsia" w:ascii="宋体" w:hAnsi="宋体" w:eastAsia="宋体" w:cs="宋体"/>
                <w:kern w:val="2"/>
                <w:sz w:val="24"/>
                <w:szCs w:val="24"/>
                <w:highlight w:val="none"/>
                <w:lang w:val="ru-RU" w:eastAsia="zh-CN" w:bidi="ar-SA"/>
              </w:rPr>
              <w:t>分</w:t>
            </w:r>
          </w:p>
        </w:tc>
      </w:tr>
      <w:tr w14:paraId="1CBD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292" w:type="dxa"/>
            <w:vMerge w:val="continue"/>
            <w:tcBorders>
              <w:left w:val="single" w:color="auto" w:sz="4" w:space="0"/>
              <w:right w:val="single" w:color="auto" w:sz="4" w:space="0"/>
            </w:tcBorders>
            <w:vAlign w:val="center"/>
          </w:tcPr>
          <w:p w14:paraId="7C667F64">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p>
        </w:tc>
        <w:tc>
          <w:tcPr>
            <w:tcW w:w="1304" w:type="dxa"/>
            <w:tcBorders>
              <w:top w:val="single" w:color="auto" w:sz="4" w:space="0"/>
              <w:left w:val="single" w:color="auto" w:sz="4" w:space="0"/>
              <w:right w:val="single" w:color="auto" w:sz="4" w:space="0"/>
            </w:tcBorders>
            <w:vAlign w:val="center"/>
          </w:tcPr>
          <w:p w14:paraId="6E46FEC1">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应急预案措施</w:t>
            </w:r>
          </w:p>
        </w:tc>
        <w:tc>
          <w:tcPr>
            <w:tcW w:w="5431" w:type="dxa"/>
            <w:tcBorders>
              <w:top w:val="single" w:color="auto" w:sz="4" w:space="0"/>
              <w:left w:val="single" w:color="auto" w:sz="4" w:space="0"/>
              <w:right w:val="single" w:color="auto" w:sz="4" w:space="0"/>
            </w:tcBorders>
            <w:vAlign w:val="center"/>
          </w:tcPr>
          <w:p w14:paraId="7D285EFE">
            <w:pPr>
              <w:pageBreakBefore w:val="0"/>
              <w:widowControl/>
              <w:kinsoku/>
              <w:overflowPunct/>
              <w:topLinePunct w:val="0"/>
              <w:bidi w:val="0"/>
              <w:adjustRightInd w:val="0"/>
              <w:snapToGrid w:val="0"/>
              <w:spacing w:line="360" w:lineRule="auto"/>
              <w:ind w:firstLine="480" w:firstLineChars="200"/>
              <w:jc w:val="left"/>
              <w:rPr>
                <w:rFonts w:hint="eastAsia" w:ascii="宋体" w:hAnsi="宋体" w:eastAsia="宋体" w:cs="宋体"/>
                <w:spacing w:val="10"/>
                <w:kern w:val="0"/>
                <w:sz w:val="24"/>
                <w:szCs w:val="24"/>
                <w:highlight w:val="none"/>
                <w:lang w:eastAsia="zh-CN"/>
              </w:rPr>
            </w:pPr>
            <w:r>
              <w:rPr>
                <w:rFonts w:hint="eastAsia" w:ascii="宋体" w:hAnsi="宋体" w:eastAsia="宋体" w:cs="宋体"/>
                <w:kern w:val="2"/>
                <w:sz w:val="24"/>
                <w:szCs w:val="24"/>
                <w:highlight w:val="none"/>
                <w:lang w:val="en-US" w:eastAsia="zh-CN" w:bidi="ar-SA"/>
              </w:rPr>
              <w:t>根据供应商</w:t>
            </w:r>
            <w:r>
              <w:rPr>
                <w:rFonts w:hint="eastAsia" w:ascii="宋体" w:hAnsi="宋体" w:eastAsia="宋体" w:cs="宋体"/>
                <w:kern w:val="2"/>
                <w:sz w:val="24"/>
                <w:szCs w:val="24"/>
                <w:highlight w:val="none"/>
                <w:lang w:val="ru-RU" w:eastAsia="zh-CN" w:bidi="ar-SA"/>
              </w:rPr>
              <w:t>提供的</w:t>
            </w:r>
            <w:r>
              <w:rPr>
                <w:rFonts w:hint="eastAsia" w:ascii="宋体" w:hAnsi="宋体" w:eastAsia="宋体" w:cs="宋体"/>
                <w:kern w:val="2"/>
                <w:sz w:val="24"/>
                <w:szCs w:val="24"/>
                <w:highlight w:val="none"/>
                <w:lang w:val="en-US" w:eastAsia="zh-CN" w:bidi="ar-SA"/>
              </w:rPr>
              <w:t>应急预案内容</w:t>
            </w:r>
            <w:r>
              <w:rPr>
                <w:rFonts w:hint="eastAsia" w:ascii="宋体" w:hAnsi="宋体" w:eastAsia="宋体" w:cs="宋体"/>
                <w:spacing w:val="10"/>
                <w:kern w:val="0"/>
                <w:sz w:val="24"/>
                <w:szCs w:val="24"/>
                <w:highlight w:val="none"/>
              </w:rPr>
              <w:t>进行综合打</w:t>
            </w:r>
            <w:r>
              <w:rPr>
                <w:rFonts w:hint="eastAsia" w:ascii="宋体" w:hAnsi="宋体" w:eastAsia="宋体" w:cs="宋体"/>
                <w:spacing w:val="10"/>
                <w:kern w:val="0"/>
                <w:sz w:val="24"/>
                <w:szCs w:val="24"/>
                <w:highlight w:val="none"/>
                <w:lang w:eastAsia="zh-CN"/>
              </w:rPr>
              <w:t>分：</w:t>
            </w:r>
          </w:p>
          <w:p w14:paraId="09CAD539">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lang w:val="ru-RU" w:eastAsia="zh-CN" w:bidi="ar-SA"/>
              </w:rPr>
              <w:t>1.</w:t>
            </w:r>
            <w:r>
              <w:rPr>
                <w:rFonts w:hint="eastAsia" w:ascii="宋体" w:hAnsi="宋体" w:eastAsia="宋体" w:cs="宋体"/>
                <w:kern w:val="2"/>
                <w:sz w:val="24"/>
                <w:szCs w:val="24"/>
                <w:highlight w:val="none"/>
                <w:lang w:val="en-US" w:eastAsia="zh-CN" w:bidi="ar-SA"/>
              </w:rPr>
              <w:t>解决设备故障、</w:t>
            </w:r>
            <w:r>
              <w:rPr>
                <w:rFonts w:hint="eastAsia" w:ascii="宋体" w:hAnsi="宋体" w:eastAsia="宋体" w:cs="宋体"/>
                <w:kern w:val="2"/>
                <w:sz w:val="24"/>
                <w:szCs w:val="24"/>
                <w:highlight w:val="none"/>
                <w:lang w:val="ru-RU" w:eastAsia="zh-CN" w:bidi="ar-SA"/>
              </w:rPr>
              <w:t>产品的维修、保养方案合理的、措施条款清晰、针对性强，具有实用性的得</w:t>
            </w:r>
            <w:r>
              <w:rPr>
                <w:rFonts w:hint="eastAsia" w:ascii="宋体" w:hAnsi="宋体" w:eastAsia="宋体" w:cs="宋体"/>
                <w:kern w:val="2"/>
                <w:sz w:val="24"/>
                <w:szCs w:val="24"/>
                <w:highlight w:val="none"/>
                <w:lang w:val="en-US" w:eastAsia="zh-CN" w:bidi="ar-SA"/>
              </w:rPr>
              <w:t>12</w:t>
            </w:r>
            <w:r>
              <w:rPr>
                <w:rFonts w:hint="eastAsia" w:ascii="宋体" w:hAnsi="宋体" w:eastAsia="宋体" w:cs="宋体"/>
                <w:kern w:val="2"/>
                <w:sz w:val="24"/>
                <w:szCs w:val="24"/>
                <w:highlight w:val="none"/>
                <w:lang w:val="ru-RU" w:eastAsia="zh-CN" w:bidi="ar-SA"/>
              </w:rPr>
              <w:t>分；</w:t>
            </w:r>
          </w:p>
          <w:p w14:paraId="1EA9805E">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lang w:val="ru-RU" w:eastAsia="zh-CN" w:bidi="ar-SA"/>
              </w:rPr>
            </w:pPr>
            <w:r>
              <w:rPr>
                <w:rFonts w:hint="eastAsia" w:ascii="宋体" w:hAnsi="宋体" w:eastAsia="宋体" w:cs="宋体"/>
                <w:kern w:val="2"/>
                <w:sz w:val="24"/>
                <w:szCs w:val="24"/>
                <w:lang w:val="ru-RU" w:eastAsia="zh-CN" w:bidi="ar-SA"/>
              </w:rPr>
              <w:t>2.</w:t>
            </w:r>
            <w:r>
              <w:rPr>
                <w:rFonts w:hint="eastAsia" w:ascii="宋体" w:hAnsi="宋体" w:eastAsia="宋体" w:cs="宋体"/>
                <w:kern w:val="2"/>
                <w:sz w:val="24"/>
                <w:szCs w:val="24"/>
                <w:highlight w:val="none"/>
                <w:lang w:val="en-US" w:eastAsia="zh-CN" w:bidi="ar-SA"/>
              </w:rPr>
              <w:t>解决设备故障、</w:t>
            </w:r>
            <w:r>
              <w:rPr>
                <w:rFonts w:hint="eastAsia" w:ascii="宋体" w:hAnsi="宋体" w:eastAsia="宋体" w:cs="宋体"/>
                <w:kern w:val="2"/>
                <w:sz w:val="24"/>
                <w:szCs w:val="24"/>
                <w:highlight w:val="none"/>
                <w:lang w:val="ru-RU" w:eastAsia="zh-CN" w:bidi="ar-SA"/>
              </w:rPr>
              <w:t>保养方案合理</w:t>
            </w:r>
            <w:r>
              <w:rPr>
                <w:rFonts w:hint="eastAsia" w:ascii="宋体" w:hAnsi="宋体" w:eastAsia="宋体" w:cs="宋体"/>
                <w:kern w:val="2"/>
                <w:sz w:val="24"/>
                <w:szCs w:val="24"/>
                <w:lang w:val="ru-RU" w:eastAsia="zh-CN" w:bidi="ar-SA"/>
              </w:rPr>
              <w:t>的、措施条款针对性</w:t>
            </w:r>
            <w:r>
              <w:rPr>
                <w:rFonts w:hint="eastAsia" w:ascii="宋体" w:hAnsi="宋体" w:eastAsia="宋体" w:cs="宋体"/>
                <w:kern w:val="2"/>
                <w:sz w:val="24"/>
                <w:szCs w:val="24"/>
                <w:lang w:val="en-US" w:eastAsia="zh-CN" w:bidi="ar-SA"/>
              </w:rPr>
              <w:t>较</w:t>
            </w:r>
            <w:r>
              <w:rPr>
                <w:rFonts w:hint="eastAsia" w:ascii="宋体" w:hAnsi="宋体" w:eastAsia="宋体" w:cs="宋体"/>
                <w:kern w:val="2"/>
                <w:sz w:val="24"/>
                <w:szCs w:val="24"/>
                <w:lang w:val="ru-RU" w:eastAsia="zh-CN" w:bidi="ar-SA"/>
              </w:rPr>
              <w:t>强的得</w:t>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ru-RU" w:eastAsia="zh-CN" w:bidi="ar-SA"/>
              </w:rPr>
              <w:t>分；</w:t>
            </w:r>
          </w:p>
          <w:p w14:paraId="31CAE7C8">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lang w:val="ru-RU" w:eastAsia="zh-CN" w:bidi="ar-SA"/>
              </w:rPr>
            </w:pPr>
            <w:r>
              <w:rPr>
                <w:rFonts w:hint="eastAsia" w:ascii="宋体" w:hAnsi="宋体" w:eastAsia="宋体" w:cs="宋体"/>
                <w:kern w:val="2"/>
                <w:sz w:val="24"/>
                <w:szCs w:val="24"/>
                <w:lang w:val="ru-RU" w:eastAsia="zh-CN" w:bidi="ar-SA"/>
              </w:rPr>
              <w:t>3.</w:t>
            </w:r>
            <w:r>
              <w:rPr>
                <w:rFonts w:hint="eastAsia" w:ascii="宋体" w:hAnsi="宋体" w:eastAsia="宋体" w:cs="宋体"/>
                <w:kern w:val="2"/>
                <w:sz w:val="24"/>
                <w:szCs w:val="24"/>
                <w:lang w:val="en-US" w:eastAsia="zh-CN" w:bidi="ar-SA"/>
              </w:rPr>
              <w:t>解决设备故障、</w:t>
            </w:r>
            <w:r>
              <w:rPr>
                <w:rFonts w:hint="eastAsia" w:ascii="宋体" w:hAnsi="宋体" w:eastAsia="宋体" w:cs="宋体"/>
                <w:kern w:val="2"/>
                <w:sz w:val="24"/>
                <w:szCs w:val="24"/>
                <w:lang w:val="ru-RU" w:eastAsia="zh-CN" w:bidi="ar-SA"/>
              </w:rPr>
              <w:t>产品的维修、保养方案合理的、措施条款清晰、</w:t>
            </w:r>
            <w:r>
              <w:rPr>
                <w:rFonts w:hint="eastAsia" w:ascii="宋体" w:hAnsi="宋体" w:eastAsia="宋体" w:cs="宋体"/>
                <w:kern w:val="2"/>
                <w:sz w:val="24"/>
                <w:szCs w:val="24"/>
                <w:lang w:val="en-US" w:eastAsia="zh-CN" w:bidi="ar-SA"/>
              </w:rPr>
              <w:t>基本完善</w:t>
            </w:r>
            <w:r>
              <w:rPr>
                <w:rFonts w:hint="eastAsia" w:ascii="宋体" w:hAnsi="宋体" w:eastAsia="宋体" w:cs="宋体"/>
                <w:kern w:val="2"/>
                <w:sz w:val="24"/>
                <w:szCs w:val="24"/>
                <w:lang w:val="ru-RU" w:eastAsia="zh-CN" w:bidi="ar-SA"/>
              </w:rPr>
              <w:t>的得</w:t>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ru-RU" w:eastAsia="zh-CN" w:bidi="ar-SA"/>
              </w:rPr>
              <w:t>分；</w:t>
            </w:r>
          </w:p>
          <w:p w14:paraId="5735F801">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lang w:val="en-US" w:eastAsia="zh-CN" w:bidi="ar-SA"/>
              </w:rPr>
              <w:t>4</w:t>
            </w:r>
            <w:r>
              <w:rPr>
                <w:rFonts w:hint="default" w:ascii="宋体" w:hAnsi="宋体" w:eastAsia="宋体" w:cs="宋体"/>
                <w:kern w:val="2"/>
                <w:sz w:val="24"/>
                <w:szCs w:val="24"/>
                <w:lang w:val="en-US" w:eastAsia="zh-CN" w:bidi="ar-SA"/>
              </w:rPr>
              <w:t>.无此项内容的不得分。</w:t>
            </w:r>
          </w:p>
        </w:tc>
        <w:tc>
          <w:tcPr>
            <w:tcW w:w="1411" w:type="dxa"/>
            <w:tcBorders>
              <w:top w:val="single" w:color="auto" w:sz="4" w:space="0"/>
              <w:left w:val="single" w:color="auto" w:sz="4" w:space="0"/>
              <w:right w:val="single" w:color="auto" w:sz="4" w:space="0"/>
            </w:tcBorders>
            <w:vAlign w:val="center"/>
          </w:tcPr>
          <w:p w14:paraId="3E25A50E">
            <w:pPr>
              <w:pageBreakBefore w:val="0"/>
              <w:widowControl/>
              <w:numPr>
                <w:ilvl w:val="0"/>
                <w:numId w:val="0"/>
              </w:numPr>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en-US" w:eastAsia="zh-CN" w:bidi="ar-SA"/>
              </w:rPr>
              <w:t>12</w:t>
            </w:r>
            <w:r>
              <w:rPr>
                <w:rFonts w:hint="eastAsia" w:ascii="宋体" w:hAnsi="宋体" w:eastAsia="宋体" w:cs="宋体"/>
                <w:kern w:val="2"/>
                <w:sz w:val="24"/>
                <w:szCs w:val="24"/>
                <w:highlight w:val="none"/>
                <w:lang w:val="ru-RU" w:eastAsia="zh-CN" w:bidi="ar-SA"/>
              </w:rPr>
              <w:t>分</w:t>
            </w:r>
          </w:p>
        </w:tc>
      </w:tr>
      <w:tr w14:paraId="50F7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1292" w:type="dxa"/>
            <w:vMerge w:val="continue"/>
            <w:tcBorders>
              <w:left w:val="single" w:color="auto" w:sz="4" w:space="0"/>
              <w:right w:val="single" w:color="auto" w:sz="4" w:space="0"/>
            </w:tcBorders>
            <w:vAlign w:val="center"/>
          </w:tcPr>
          <w:p w14:paraId="5F65DE2E">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p>
        </w:tc>
        <w:tc>
          <w:tcPr>
            <w:tcW w:w="1304" w:type="dxa"/>
            <w:tcBorders>
              <w:top w:val="single" w:color="auto" w:sz="4" w:space="0"/>
              <w:left w:val="single" w:color="auto" w:sz="4" w:space="0"/>
              <w:right w:val="single" w:color="auto" w:sz="4" w:space="0"/>
            </w:tcBorders>
            <w:vAlign w:val="center"/>
          </w:tcPr>
          <w:p w14:paraId="2DE890E1">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人员配备</w:t>
            </w:r>
          </w:p>
        </w:tc>
        <w:tc>
          <w:tcPr>
            <w:tcW w:w="5431" w:type="dxa"/>
            <w:tcBorders>
              <w:top w:val="single" w:color="auto" w:sz="4" w:space="0"/>
              <w:left w:val="single" w:color="auto" w:sz="4" w:space="0"/>
              <w:right w:val="single" w:color="auto" w:sz="4" w:space="0"/>
            </w:tcBorders>
            <w:vAlign w:val="center"/>
          </w:tcPr>
          <w:p w14:paraId="214BD22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en-US" w:eastAsia="zh-CN" w:bidi="ar-SA"/>
              </w:rPr>
              <w:t>根据供应商</w:t>
            </w:r>
            <w:r>
              <w:rPr>
                <w:rFonts w:hint="eastAsia" w:ascii="宋体" w:hAnsi="宋体" w:eastAsia="宋体" w:cs="宋体"/>
                <w:kern w:val="2"/>
                <w:sz w:val="24"/>
                <w:szCs w:val="24"/>
                <w:highlight w:val="none"/>
                <w:lang w:val="ru-RU" w:eastAsia="zh-CN" w:bidi="ar-SA"/>
              </w:rPr>
              <w:t>提供的</w:t>
            </w:r>
            <w:r>
              <w:rPr>
                <w:rFonts w:hint="eastAsia" w:ascii="宋体" w:hAnsi="宋体" w:eastAsia="宋体" w:cs="宋体"/>
                <w:kern w:val="2"/>
                <w:sz w:val="24"/>
                <w:szCs w:val="24"/>
                <w:highlight w:val="none"/>
                <w:lang w:val="en-US" w:eastAsia="zh-CN" w:bidi="ar-SA"/>
              </w:rPr>
              <w:t>人员配备内容</w:t>
            </w:r>
            <w:r>
              <w:rPr>
                <w:rFonts w:hint="eastAsia" w:ascii="宋体" w:hAnsi="宋体" w:eastAsia="宋体" w:cs="宋体"/>
                <w:spacing w:val="10"/>
                <w:kern w:val="0"/>
                <w:sz w:val="24"/>
                <w:szCs w:val="24"/>
                <w:highlight w:val="none"/>
              </w:rPr>
              <w:t>进行综合打</w:t>
            </w:r>
            <w:r>
              <w:rPr>
                <w:rFonts w:hint="eastAsia" w:ascii="宋体" w:hAnsi="宋体" w:eastAsia="宋体" w:cs="宋体"/>
                <w:spacing w:val="10"/>
                <w:kern w:val="0"/>
                <w:sz w:val="24"/>
                <w:szCs w:val="24"/>
                <w:highlight w:val="none"/>
                <w:lang w:eastAsia="zh-CN"/>
              </w:rPr>
              <w:t>分：</w:t>
            </w:r>
          </w:p>
          <w:p w14:paraId="494A377A">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lang w:val="ru-RU" w:eastAsia="zh-CN" w:bidi="ar-SA"/>
              </w:rPr>
            </w:pPr>
            <w:r>
              <w:rPr>
                <w:rFonts w:hint="eastAsia" w:ascii="宋体" w:hAnsi="宋体" w:eastAsia="宋体" w:cs="宋体"/>
                <w:kern w:val="2"/>
                <w:sz w:val="24"/>
                <w:szCs w:val="24"/>
                <w:lang w:val="ru-RU" w:eastAsia="zh-CN" w:bidi="ar-SA"/>
              </w:rPr>
              <w:t>1.</w:t>
            </w:r>
            <w:r>
              <w:rPr>
                <w:rFonts w:hint="eastAsia" w:ascii="宋体" w:hAnsi="宋体" w:eastAsia="宋体" w:cs="宋体"/>
                <w:kern w:val="2"/>
                <w:sz w:val="24"/>
                <w:szCs w:val="24"/>
                <w:highlight w:val="none"/>
                <w:lang w:val="ru-RU" w:eastAsia="zh-CN" w:bidi="ar-SA"/>
              </w:rPr>
              <w:t>管理人员持有电气领域专业资质证书的、人员配备详细完善，针对性强、能够很好地保障项目</w:t>
            </w:r>
            <w:r>
              <w:rPr>
                <w:rFonts w:hint="eastAsia" w:ascii="宋体" w:hAnsi="宋体" w:eastAsia="宋体" w:cs="宋体"/>
                <w:kern w:val="2"/>
                <w:sz w:val="24"/>
                <w:szCs w:val="24"/>
                <w:lang w:val="ru-RU" w:eastAsia="zh-CN" w:bidi="ar-SA"/>
              </w:rPr>
              <w:t>实施的得</w:t>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ru-RU" w:eastAsia="zh-CN" w:bidi="ar-SA"/>
              </w:rPr>
              <w:t>分；</w:t>
            </w:r>
          </w:p>
          <w:p w14:paraId="796721CD">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lang w:val="ru-RU"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ru-RU" w:eastAsia="zh-CN" w:bidi="ar-SA"/>
              </w:rPr>
              <w:t>人员配备详细完善，针对性</w:t>
            </w:r>
            <w:r>
              <w:rPr>
                <w:rFonts w:hint="eastAsia" w:ascii="宋体" w:hAnsi="宋体" w:eastAsia="宋体" w:cs="宋体"/>
                <w:kern w:val="2"/>
                <w:sz w:val="24"/>
                <w:szCs w:val="24"/>
                <w:lang w:val="en-US" w:eastAsia="zh-CN" w:bidi="ar-SA"/>
              </w:rPr>
              <w:t>较</w:t>
            </w:r>
            <w:r>
              <w:rPr>
                <w:rFonts w:hint="eastAsia" w:ascii="宋体" w:hAnsi="宋体" w:eastAsia="宋体" w:cs="宋体"/>
                <w:kern w:val="2"/>
                <w:sz w:val="24"/>
                <w:szCs w:val="24"/>
                <w:lang w:val="ru-RU" w:eastAsia="zh-CN" w:bidi="ar-SA"/>
              </w:rPr>
              <w:t>强、能够保障项目实施的得</w:t>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ru-RU" w:eastAsia="zh-CN" w:bidi="ar-SA"/>
              </w:rPr>
              <w:t>分；</w:t>
            </w:r>
          </w:p>
          <w:p w14:paraId="28224720">
            <w:pPr>
              <w:pageBreakBefore w:val="0"/>
              <w:widowControl/>
              <w:numPr>
                <w:ilvl w:val="0"/>
                <w:numId w:val="0"/>
              </w:numPr>
              <w:kinsoku/>
              <w:overflowPunct/>
              <w:topLinePunct w:val="0"/>
              <w:bidi w:val="0"/>
              <w:adjustRightInd w:val="0"/>
              <w:snapToGrid w:val="0"/>
              <w:spacing w:line="360" w:lineRule="auto"/>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3.内容基本完善的得5分；</w:t>
            </w:r>
          </w:p>
          <w:p w14:paraId="0E3505C7">
            <w:pPr>
              <w:pageBreakBefore w:val="0"/>
              <w:widowControl/>
              <w:numPr>
                <w:ilvl w:val="0"/>
                <w:numId w:val="0"/>
              </w:numPr>
              <w:kinsoku/>
              <w:overflowPunct/>
              <w:topLinePunct w:val="0"/>
              <w:bidi w:val="0"/>
              <w:adjustRightInd w:val="0"/>
              <w:snapToGrid w:val="0"/>
              <w:spacing w:line="360" w:lineRule="auto"/>
              <w:ind w:firstLine="480" w:firstLineChars="20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4</w:t>
            </w:r>
            <w:r>
              <w:rPr>
                <w:rFonts w:hint="default" w:ascii="宋体" w:hAnsi="宋体" w:eastAsia="宋体" w:cs="宋体"/>
                <w:kern w:val="2"/>
                <w:sz w:val="24"/>
                <w:szCs w:val="24"/>
                <w:lang w:val="en-US" w:eastAsia="zh-CN" w:bidi="ar-SA"/>
              </w:rPr>
              <w:t>.无此项内容的不得分。</w:t>
            </w:r>
          </w:p>
        </w:tc>
        <w:tc>
          <w:tcPr>
            <w:tcW w:w="1411" w:type="dxa"/>
            <w:tcBorders>
              <w:top w:val="single" w:color="auto" w:sz="4" w:space="0"/>
              <w:left w:val="single" w:color="auto" w:sz="4" w:space="0"/>
              <w:right w:val="single" w:color="auto" w:sz="4" w:space="0"/>
            </w:tcBorders>
            <w:vAlign w:val="center"/>
          </w:tcPr>
          <w:p w14:paraId="5604DADC">
            <w:pPr>
              <w:pageBreakBefore w:val="0"/>
              <w:widowControl/>
              <w:numPr>
                <w:ilvl w:val="0"/>
                <w:numId w:val="0"/>
              </w:numPr>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en-US" w:eastAsia="zh-CN" w:bidi="ar-SA"/>
              </w:rPr>
              <w:t>12</w:t>
            </w:r>
            <w:r>
              <w:rPr>
                <w:rFonts w:hint="eastAsia" w:ascii="宋体" w:hAnsi="宋体" w:eastAsia="宋体" w:cs="宋体"/>
                <w:kern w:val="2"/>
                <w:sz w:val="24"/>
                <w:szCs w:val="24"/>
                <w:highlight w:val="none"/>
                <w:lang w:val="ru-RU" w:eastAsia="zh-CN" w:bidi="ar-SA"/>
              </w:rPr>
              <w:t>分</w:t>
            </w:r>
          </w:p>
        </w:tc>
      </w:tr>
      <w:tr w14:paraId="3F5D4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1292" w:type="dxa"/>
            <w:vMerge w:val="continue"/>
            <w:tcBorders>
              <w:left w:val="single" w:color="auto" w:sz="4" w:space="0"/>
              <w:right w:val="single" w:color="auto" w:sz="4" w:space="0"/>
            </w:tcBorders>
            <w:vAlign w:val="center"/>
          </w:tcPr>
          <w:p w14:paraId="452ACC59">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p>
        </w:tc>
        <w:tc>
          <w:tcPr>
            <w:tcW w:w="1304" w:type="dxa"/>
            <w:tcBorders>
              <w:top w:val="single" w:color="auto" w:sz="4" w:space="0"/>
              <w:left w:val="single" w:color="auto" w:sz="4" w:space="0"/>
              <w:right w:val="single" w:color="auto" w:sz="4" w:space="0"/>
            </w:tcBorders>
            <w:vAlign w:val="center"/>
          </w:tcPr>
          <w:p w14:paraId="5DDB31F8">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服务方案及服务承诺</w:t>
            </w:r>
          </w:p>
        </w:tc>
        <w:tc>
          <w:tcPr>
            <w:tcW w:w="5431" w:type="dxa"/>
            <w:tcBorders>
              <w:top w:val="single" w:color="auto" w:sz="4" w:space="0"/>
              <w:left w:val="single" w:color="auto" w:sz="4" w:space="0"/>
              <w:right w:val="single" w:color="auto" w:sz="4" w:space="0"/>
            </w:tcBorders>
            <w:vAlign w:val="center"/>
          </w:tcPr>
          <w:p w14:paraId="6A582CED">
            <w:pPr>
              <w:pageBreakBefore w:val="0"/>
              <w:widowControl/>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en-US" w:eastAsia="zh-CN" w:bidi="ar-SA"/>
              </w:rPr>
              <w:t>根据供应商</w:t>
            </w:r>
            <w:r>
              <w:rPr>
                <w:rFonts w:hint="eastAsia" w:ascii="宋体" w:hAnsi="宋体" w:eastAsia="宋体" w:cs="宋体"/>
                <w:kern w:val="2"/>
                <w:sz w:val="24"/>
                <w:szCs w:val="24"/>
                <w:highlight w:val="none"/>
                <w:lang w:val="ru-RU" w:eastAsia="zh-CN" w:bidi="ar-SA"/>
              </w:rPr>
              <w:t>提供的</w:t>
            </w:r>
            <w:r>
              <w:rPr>
                <w:rFonts w:hint="eastAsia" w:ascii="宋体" w:hAnsi="宋体" w:eastAsia="宋体" w:cs="宋体"/>
                <w:kern w:val="2"/>
                <w:sz w:val="24"/>
                <w:szCs w:val="24"/>
                <w:highlight w:val="none"/>
                <w:lang w:val="en-US" w:eastAsia="zh-CN" w:bidi="ar-SA"/>
              </w:rPr>
              <w:t>服务方案及服务承诺内容</w:t>
            </w:r>
            <w:r>
              <w:rPr>
                <w:rFonts w:hint="eastAsia" w:ascii="宋体" w:hAnsi="宋体" w:eastAsia="宋体" w:cs="宋体"/>
                <w:spacing w:val="10"/>
                <w:kern w:val="0"/>
                <w:sz w:val="24"/>
                <w:szCs w:val="24"/>
                <w:highlight w:val="none"/>
              </w:rPr>
              <w:t>进行综合打</w:t>
            </w:r>
            <w:r>
              <w:rPr>
                <w:rFonts w:hint="eastAsia" w:ascii="宋体" w:hAnsi="宋体" w:eastAsia="宋体" w:cs="宋体"/>
                <w:spacing w:val="10"/>
                <w:kern w:val="0"/>
                <w:sz w:val="24"/>
                <w:szCs w:val="24"/>
                <w:highlight w:val="none"/>
                <w:lang w:eastAsia="zh-CN"/>
              </w:rPr>
              <w:t>分：</w:t>
            </w:r>
          </w:p>
          <w:p w14:paraId="7875A067">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highlight w:val="none"/>
                <w:lang w:val="ru-RU" w:eastAsia="zh-CN" w:bidi="ar-SA"/>
              </w:rPr>
              <w:t>服务方案完善合理，经营理念与项目符合、服务承诺内容清晰、针对性强的得</w:t>
            </w:r>
            <w:r>
              <w:rPr>
                <w:rFonts w:hint="eastAsia" w:ascii="宋体" w:hAnsi="宋体" w:eastAsia="宋体" w:cs="宋体"/>
                <w:kern w:val="2"/>
                <w:sz w:val="24"/>
                <w:szCs w:val="24"/>
                <w:highlight w:val="none"/>
                <w:lang w:val="en-US" w:eastAsia="zh-CN" w:bidi="ar-SA"/>
              </w:rPr>
              <w:t>12分；</w:t>
            </w:r>
          </w:p>
          <w:p w14:paraId="2624F955">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highlight w:val="none"/>
                <w:lang w:val="ru-RU" w:eastAsia="zh-CN" w:bidi="ar-SA"/>
              </w:rPr>
              <w:t>服务方案合理，</w:t>
            </w:r>
            <w:r>
              <w:rPr>
                <w:rFonts w:hint="eastAsia" w:ascii="宋体" w:hAnsi="宋体" w:eastAsia="宋体" w:cs="宋体"/>
                <w:kern w:val="2"/>
                <w:sz w:val="24"/>
                <w:szCs w:val="24"/>
                <w:highlight w:val="none"/>
                <w:lang w:val="en-US" w:eastAsia="zh-CN" w:bidi="ar-SA"/>
              </w:rPr>
              <w:t>有</w:t>
            </w:r>
            <w:r>
              <w:rPr>
                <w:rFonts w:hint="eastAsia" w:ascii="宋体" w:hAnsi="宋体" w:eastAsia="宋体" w:cs="宋体"/>
                <w:kern w:val="2"/>
                <w:sz w:val="24"/>
                <w:szCs w:val="24"/>
                <w:highlight w:val="none"/>
                <w:lang w:val="ru-RU" w:eastAsia="zh-CN" w:bidi="ar-SA"/>
              </w:rPr>
              <w:t>经营理念、服务承诺内</w:t>
            </w:r>
            <w:r>
              <w:rPr>
                <w:rFonts w:hint="eastAsia" w:ascii="宋体" w:hAnsi="宋体" w:eastAsia="宋体" w:cs="宋体"/>
                <w:kern w:val="2"/>
                <w:sz w:val="24"/>
                <w:szCs w:val="24"/>
                <w:highlight w:val="none"/>
                <w:lang w:val="en-US" w:eastAsia="zh-CN" w:bidi="ar-SA"/>
              </w:rPr>
              <w:t>容</w:t>
            </w:r>
            <w:r>
              <w:rPr>
                <w:rFonts w:hint="eastAsia" w:ascii="宋体" w:hAnsi="宋体" w:eastAsia="宋体" w:cs="宋体"/>
                <w:kern w:val="2"/>
                <w:sz w:val="24"/>
                <w:szCs w:val="24"/>
                <w:highlight w:val="none"/>
                <w:lang w:val="ru-RU" w:eastAsia="zh-CN" w:bidi="ar-SA"/>
              </w:rPr>
              <w:t>针对性</w:t>
            </w:r>
            <w:r>
              <w:rPr>
                <w:rFonts w:hint="eastAsia" w:ascii="宋体" w:hAnsi="宋体" w:eastAsia="宋体" w:cs="宋体"/>
                <w:kern w:val="2"/>
                <w:sz w:val="24"/>
                <w:szCs w:val="24"/>
                <w:highlight w:val="none"/>
                <w:lang w:val="en-US" w:eastAsia="zh-CN" w:bidi="ar-SA"/>
              </w:rPr>
              <w:t>较</w:t>
            </w:r>
            <w:r>
              <w:rPr>
                <w:rFonts w:hint="eastAsia" w:ascii="宋体" w:hAnsi="宋体" w:eastAsia="宋体" w:cs="宋体"/>
                <w:kern w:val="2"/>
                <w:sz w:val="24"/>
                <w:szCs w:val="24"/>
                <w:highlight w:val="none"/>
                <w:lang w:val="ru-RU" w:eastAsia="zh-CN" w:bidi="ar-SA"/>
              </w:rPr>
              <w:t>强的得</w:t>
            </w:r>
            <w:r>
              <w:rPr>
                <w:rFonts w:hint="eastAsia" w:ascii="宋体" w:hAnsi="宋体" w:eastAsia="宋体" w:cs="宋体"/>
                <w:kern w:val="2"/>
                <w:sz w:val="24"/>
                <w:szCs w:val="24"/>
                <w:highlight w:val="none"/>
                <w:lang w:val="en-US" w:eastAsia="zh-CN" w:bidi="ar-SA"/>
              </w:rPr>
              <w:t>8分；</w:t>
            </w:r>
          </w:p>
          <w:p w14:paraId="7D46A54F">
            <w:pPr>
              <w:pageBreakBefore w:val="0"/>
              <w:widowControl/>
              <w:numPr>
                <w:ilvl w:val="0"/>
                <w:numId w:val="0"/>
              </w:numPr>
              <w:kinsoku/>
              <w:overflowPunct/>
              <w:topLinePunct w:val="0"/>
              <w:bidi w:val="0"/>
              <w:adjustRightInd w:val="0"/>
              <w:snapToGrid w:val="0"/>
              <w:spacing w:line="360" w:lineRule="auto"/>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3.内容基本完善的得5分；</w:t>
            </w:r>
          </w:p>
          <w:p w14:paraId="0773E19B">
            <w:pPr>
              <w:pageBreakBefore w:val="0"/>
              <w:widowControl/>
              <w:numPr>
                <w:ilvl w:val="0"/>
                <w:numId w:val="0"/>
              </w:numPr>
              <w:kinsoku/>
              <w:overflowPunct/>
              <w:topLinePunct w:val="0"/>
              <w:bidi w:val="0"/>
              <w:adjustRightInd w:val="0"/>
              <w:snapToGrid w:val="0"/>
              <w:spacing w:line="360" w:lineRule="auto"/>
              <w:ind w:firstLine="480" w:firstLineChars="200"/>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4</w:t>
            </w:r>
            <w:r>
              <w:rPr>
                <w:rFonts w:hint="default" w:ascii="宋体" w:hAnsi="宋体" w:eastAsia="宋体" w:cs="宋体"/>
                <w:kern w:val="2"/>
                <w:sz w:val="24"/>
                <w:szCs w:val="24"/>
                <w:lang w:val="en-US" w:eastAsia="zh-CN" w:bidi="ar-SA"/>
              </w:rPr>
              <w:t>.无此项内容的不得分。</w:t>
            </w:r>
          </w:p>
        </w:tc>
        <w:tc>
          <w:tcPr>
            <w:tcW w:w="1411" w:type="dxa"/>
            <w:tcBorders>
              <w:top w:val="single" w:color="auto" w:sz="4" w:space="0"/>
              <w:left w:val="single" w:color="auto" w:sz="4" w:space="0"/>
              <w:right w:val="single" w:color="auto" w:sz="4" w:space="0"/>
            </w:tcBorders>
            <w:vAlign w:val="center"/>
          </w:tcPr>
          <w:p w14:paraId="0B0CACA4">
            <w:pPr>
              <w:pageBreakBefore w:val="0"/>
              <w:widowControl/>
              <w:numPr>
                <w:ilvl w:val="0"/>
                <w:numId w:val="0"/>
              </w:numPr>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en-US" w:eastAsia="zh-CN" w:bidi="ar-SA"/>
              </w:rPr>
              <w:t>12</w:t>
            </w:r>
            <w:r>
              <w:rPr>
                <w:rFonts w:hint="eastAsia" w:ascii="宋体" w:hAnsi="宋体" w:eastAsia="宋体" w:cs="宋体"/>
                <w:kern w:val="2"/>
                <w:sz w:val="24"/>
                <w:szCs w:val="24"/>
                <w:highlight w:val="none"/>
                <w:lang w:val="ru-RU" w:eastAsia="zh-CN" w:bidi="ar-SA"/>
              </w:rPr>
              <w:t>分</w:t>
            </w:r>
          </w:p>
        </w:tc>
      </w:tr>
      <w:tr w14:paraId="0972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292" w:type="dxa"/>
            <w:vMerge w:val="continue"/>
            <w:tcBorders>
              <w:left w:val="single" w:color="auto" w:sz="4" w:space="0"/>
              <w:right w:val="single" w:color="auto" w:sz="4" w:space="0"/>
            </w:tcBorders>
            <w:vAlign w:val="center"/>
          </w:tcPr>
          <w:p w14:paraId="7CD206FE">
            <w:pPr>
              <w:keepNext w:val="0"/>
              <w:keepLines w:val="0"/>
              <w:pageBreakBefore w:val="0"/>
              <w:widowControl/>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color w:val="auto"/>
                <w:sz w:val="28"/>
                <w:szCs w:val="28"/>
              </w:rPr>
            </w:pPr>
          </w:p>
        </w:tc>
        <w:tc>
          <w:tcPr>
            <w:tcW w:w="1304" w:type="dxa"/>
            <w:tcBorders>
              <w:top w:val="single" w:color="auto" w:sz="4" w:space="0"/>
              <w:left w:val="single" w:color="auto" w:sz="4" w:space="0"/>
              <w:right w:val="single" w:color="auto" w:sz="4" w:space="0"/>
            </w:tcBorders>
            <w:vAlign w:val="center"/>
          </w:tcPr>
          <w:p w14:paraId="69F7A615">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培训方案</w:t>
            </w:r>
          </w:p>
        </w:tc>
        <w:tc>
          <w:tcPr>
            <w:tcW w:w="5431" w:type="dxa"/>
            <w:tcBorders>
              <w:top w:val="single" w:color="auto" w:sz="4" w:space="0"/>
              <w:left w:val="single" w:color="auto" w:sz="4" w:space="0"/>
              <w:right w:val="single" w:color="auto" w:sz="4" w:space="0"/>
            </w:tcBorders>
            <w:vAlign w:val="center"/>
          </w:tcPr>
          <w:p w14:paraId="71604F5C">
            <w:pPr>
              <w:pageBreakBefore w:val="0"/>
              <w:widowControl/>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en-US" w:eastAsia="zh-CN" w:bidi="ar-SA"/>
              </w:rPr>
              <w:t>根据供应商</w:t>
            </w:r>
            <w:r>
              <w:rPr>
                <w:rFonts w:hint="eastAsia" w:ascii="宋体" w:hAnsi="宋体" w:eastAsia="宋体" w:cs="宋体"/>
                <w:kern w:val="2"/>
                <w:sz w:val="24"/>
                <w:szCs w:val="24"/>
                <w:highlight w:val="none"/>
                <w:lang w:val="ru-RU" w:eastAsia="zh-CN" w:bidi="ar-SA"/>
              </w:rPr>
              <w:t>提供的</w:t>
            </w:r>
            <w:r>
              <w:rPr>
                <w:rFonts w:hint="eastAsia" w:ascii="宋体" w:hAnsi="宋体" w:eastAsia="宋体" w:cs="宋体"/>
                <w:kern w:val="2"/>
                <w:sz w:val="24"/>
                <w:szCs w:val="24"/>
                <w:highlight w:val="none"/>
                <w:lang w:val="en-US" w:eastAsia="zh-CN" w:bidi="ar-SA"/>
              </w:rPr>
              <w:t>培训方案内容</w:t>
            </w:r>
            <w:r>
              <w:rPr>
                <w:rFonts w:hint="eastAsia" w:ascii="宋体" w:hAnsi="宋体" w:eastAsia="宋体" w:cs="宋体"/>
                <w:spacing w:val="10"/>
                <w:kern w:val="0"/>
                <w:sz w:val="24"/>
                <w:szCs w:val="24"/>
                <w:highlight w:val="none"/>
              </w:rPr>
              <w:t>进行综合打</w:t>
            </w:r>
            <w:r>
              <w:rPr>
                <w:rFonts w:hint="eastAsia" w:ascii="宋体" w:hAnsi="宋体" w:eastAsia="宋体" w:cs="宋体"/>
                <w:spacing w:val="10"/>
                <w:kern w:val="0"/>
                <w:sz w:val="24"/>
                <w:szCs w:val="24"/>
                <w:highlight w:val="none"/>
                <w:lang w:eastAsia="zh-CN"/>
              </w:rPr>
              <w:t>分：</w:t>
            </w:r>
          </w:p>
          <w:p w14:paraId="03663F6A">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lang w:val="ru-RU" w:eastAsia="zh-CN" w:bidi="ar-SA"/>
              </w:rPr>
              <w:t>1.</w:t>
            </w:r>
            <w:r>
              <w:rPr>
                <w:rFonts w:hint="eastAsia" w:ascii="宋体" w:hAnsi="宋体" w:eastAsia="宋体" w:cs="宋体"/>
                <w:kern w:val="2"/>
                <w:sz w:val="24"/>
                <w:szCs w:val="24"/>
                <w:highlight w:val="none"/>
                <w:lang w:val="ru-RU" w:eastAsia="zh-CN" w:bidi="ar-SA"/>
              </w:rPr>
              <w:t>能为甲方的操作人员进行操作、维护培训，使甲方操作人员掌握产品的正确使用方法、维护知识和一般故障排除办法、培训方案针对性强、完善合理的得</w:t>
            </w:r>
            <w:r>
              <w:rPr>
                <w:rFonts w:hint="eastAsia" w:ascii="宋体" w:hAnsi="宋体" w:eastAsia="宋体" w:cs="宋体"/>
                <w:kern w:val="2"/>
                <w:sz w:val="24"/>
                <w:szCs w:val="24"/>
                <w:highlight w:val="none"/>
                <w:lang w:val="en-US" w:eastAsia="zh-CN" w:bidi="ar-SA"/>
              </w:rPr>
              <w:t>12</w:t>
            </w:r>
            <w:r>
              <w:rPr>
                <w:rFonts w:hint="eastAsia" w:ascii="宋体" w:hAnsi="宋体" w:eastAsia="宋体" w:cs="宋体"/>
                <w:kern w:val="2"/>
                <w:sz w:val="24"/>
                <w:szCs w:val="24"/>
                <w:highlight w:val="none"/>
                <w:lang w:val="ru-RU" w:eastAsia="zh-CN" w:bidi="ar-SA"/>
              </w:rPr>
              <w:t>分；</w:t>
            </w:r>
          </w:p>
          <w:p w14:paraId="5A9D5094">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lang w:val="ru-RU" w:eastAsia="zh-CN" w:bidi="ar-SA"/>
              </w:rPr>
              <w:t>2.</w:t>
            </w:r>
            <w:r>
              <w:rPr>
                <w:rFonts w:hint="eastAsia" w:ascii="宋体" w:hAnsi="宋体" w:eastAsia="宋体" w:cs="宋体"/>
                <w:kern w:val="2"/>
                <w:sz w:val="24"/>
                <w:szCs w:val="24"/>
                <w:highlight w:val="none"/>
                <w:lang w:val="ru-RU" w:eastAsia="zh-CN" w:bidi="ar-SA"/>
              </w:rPr>
              <w:t>维护培训、培训方案针对性</w:t>
            </w:r>
            <w:r>
              <w:rPr>
                <w:rFonts w:hint="eastAsia" w:ascii="宋体" w:hAnsi="宋体" w:eastAsia="宋体" w:cs="宋体"/>
                <w:kern w:val="2"/>
                <w:sz w:val="24"/>
                <w:szCs w:val="24"/>
                <w:highlight w:val="none"/>
                <w:lang w:val="en-US" w:eastAsia="zh-CN" w:bidi="ar-SA"/>
              </w:rPr>
              <w:t>较</w:t>
            </w:r>
            <w:r>
              <w:rPr>
                <w:rFonts w:hint="eastAsia" w:ascii="宋体" w:hAnsi="宋体" w:eastAsia="宋体" w:cs="宋体"/>
                <w:kern w:val="2"/>
                <w:sz w:val="24"/>
                <w:szCs w:val="24"/>
                <w:highlight w:val="none"/>
                <w:lang w:val="ru-RU" w:eastAsia="zh-CN" w:bidi="ar-SA"/>
              </w:rPr>
              <w:t>强、完善合理的得</w:t>
            </w:r>
            <w:r>
              <w:rPr>
                <w:rFonts w:hint="eastAsia" w:ascii="宋体" w:hAnsi="宋体" w:eastAsia="宋体" w:cs="宋体"/>
                <w:kern w:val="2"/>
                <w:sz w:val="24"/>
                <w:szCs w:val="24"/>
                <w:highlight w:val="none"/>
                <w:lang w:val="en-US" w:eastAsia="zh-CN" w:bidi="ar-SA"/>
              </w:rPr>
              <w:t>12</w:t>
            </w:r>
            <w:r>
              <w:rPr>
                <w:rFonts w:hint="eastAsia" w:ascii="宋体" w:hAnsi="宋体" w:eastAsia="宋体" w:cs="宋体"/>
                <w:kern w:val="2"/>
                <w:sz w:val="24"/>
                <w:szCs w:val="24"/>
                <w:highlight w:val="none"/>
                <w:lang w:val="ru-RU" w:eastAsia="zh-CN" w:bidi="ar-SA"/>
              </w:rPr>
              <w:t>分；</w:t>
            </w:r>
          </w:p>
          <w:p w14:paraId="33DE7F68">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lang w:val="ru-RU" w:eastAsia="zh-CN" w:bidi="ar-SA"/>
              </w:rPr>
              <w:t>3.</w:t>
            </w:r>
            <w:r>
              <w:rPr>
                <w:rFonts w:hint="eastAsia" w:ascii="宋体" w:hAnsi="宋体" w:eastAsia="宋体" w:cs="宋体"/>
                <w:kern w:val="2"/>
                <w:sz w:val="24"/>
                <w:szCs w:val="24"/>
                <w:highlight w:val="none"/>
                <w:lang w:val="ru-RU" w:eastAsia="zh-CN" w:bidi="ar-SA"/>
              </w:rPr>
              <w:t>内容基本完善的得5分；</w:t>
            </w:r>
          </w:p>
          <w:p w14:paraId="569A7814">
            <w:pPr>
              <w:pageBreakBefore w:val="0"/>
              <w:widowControl/>
              <w:numPr>
                <w:ilvl w:val="0"/>
                <w:numId w:val="0"/>
              </w:numPr>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lang w:val="ru-RU" w:eastAsia="zh-CN" w:bidi="ar-SA"/>
              </w:rPr>
              <w:t>4.</w:t>
            </w:r>
            <w:r>
              <w:rPr>
                <w:rFonts w:hint="eastAsia" w:ascii="宋体" w:hAnsi="宋体" w:eastAsia="宋体" w:cs="宋体"/>
                <w:kern w:val="2"/>
                <w:sz w:val="24"/>
                <w:szCs w:val="24"/>
                <w:highlight w:val="none"/>
                <w:lang w:val="ru-RU" w:eastAsia="zh-CN" w:bidi="ar-SA"/>
              </w:rPr>
              <w:t>无此项内容的不得分。</w:t>
            </w:r>
          </w:p>
        </w:tc>
        <w:tc>
          <w:tcPr>
            <w:tcW w:w="1411" w:type="dxa"/>
            <w:tcBorders>
              <w:top w:val="single" w:color="auto" w:sz="4" w:space="0"/>
              <w:left w:val="single" w:color="auto" w:sz="4" w:space="0"/>
              <w:right w:val="single" w:color="auto" w:sz="4" w:space="0"/>
            </w:tcBorders>
            <w:vAlign w:val="center"/>
          </w:tcPr>
          <w:p w14:paraId="447A1C75">
            <w:pPr>
              <w:pageBreakBefore w:val="0"/>
              <w:widowControl/>
              <w:numPr>
                <w:ilvl w:val="0"/>
                <w:numId w:val="0"/>
              </w:numPr>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en-US" w:eastAsia="zh-CN" w:bidi="ar-SA"/>
              </w:rPr>
              <w:t>12</w:t>
            </w:r>
            <w:r>
              <w:rPr>
                <w:rFonts w:hint="eastAsia" w:ascii="宋体" w:hAnsi="宋体" w:eastAsia="宋体" w:cs="宋体"/>
                <w:kern w:val="2"/>
                <w:sz w:val="24"/>
                <w:szCs w:val="24"/>
                <w:highlight w:val="none"/>
                <w:lang w:val="ru-RU" w:eastAsia="zh-CN" w:bidi="ar-SA"/>
              </w:rPr>
              <w:t>分</w:t>
            </w:r>
          </w:p>
        </w:tc>
      </w:tr>
      <w:tr w14:paraId="0B1F5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292" w:type="dxa"/>
            <w:vMerge w:val="restart"/>
            <w:tcBorders>
              <w:left w:val="single" w:color="auto" w:sz="4" w:space="0"/>
              <w:right w:val="single" w:color="auto" w:sz="4" w:space="0"/>
            </w:tcBorders>
            <w:vAlign w:val="center"/>
          </w:tcPr>
          <w:p w14:paraId="02BD41B0">
            <w:pPr>
              <w:pageBreakBefore w:val="0"/>
              <w:widowControl/>
              <w:kinsoku/>
              <w:overflowPunct/>
              <w:topLinePunct w:val="0"/>
              <w:bidi w:val="0"/>
              <w:adjustRightInd w:val="0"/>
              <w:snapToGrid w:val="0"/>
              <w:spacing w:line="360" w:lineRule="auto"/>
              <w:ind w:left="211" w:hanging="241" w:hangingChars="100"/>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综合部分</w:t>
            </w:r>
          </w:p>
          <w:p w14:paraId="00FD0420">
            <w:pPr>
              <w:pageBreakBefore w:val="0"/>
              <w:widowControl/>
              <w:kinsoku/>
              <w:overflowPunct/>
              <w:topLinePunct w:val="0"/>
              <w:bidi w:val="0"/>
              <w:adjustRightInd w:val="0"/>
              <w:snapToGrid w:val="0"/>
              <w:spacing w:line="360" w:lineRule="auto"/>
              <w:ind w:left="211" w:hanging="241" w:hangingChars="100"/>
              <w:jc w:val="both"/>
              <w:rPr>
                <w:rFonts w:hint="eastAsia" w:ascii="仿宋" w:hAnsi="仿宋" w:eastAsia="仿宋" w:cs="仿宋"/>
                <w:color w:val="auto"/>
                <w:sz w:val="28"/>
                <w:szCs w:val="28"/>
              </w:rPr>
            </w:pPr>
            <w:r>
              <w:rPr>
                <w:rFonts w:hint="eastAsia" w:ascii="宋体" w:hAnsi="宋体" w:eastAsia="宋体" w:cs="宋体"/>
                <w:b/>
                <w:sz w:val="24"/>
                <w:szCs w:val="24"/>
                <w:highlight w:val="none"/>
              </w:rPr>
              <w:t>（</w:t>
            </w:r>
            <w:r>
              <w:rPr>
                <w:rFonts w:hint="eastAsia" w:ascii="宋体" w:hAnsi="宋体" w:eastAsia="宋体" w:cs="宋体"/>
                <w:b/>
                <w:sz w:val="24"/>
                <w:szCs w:val="24"/>
                <w:highlight w:val="none"/>
                <w:lang w:val="en-US" w:eastAsia="zh-CN"/>
              </w:rPr>
              <w:t>20</w:t>
            </w:r>
            <w:r>
              <w:rPr>
                <w:rFonts w:hint="eastAsia" w:ascii="宋体" w:hAnsi="宋体" w:eastAsia="宋体" w:cs="宋体"/>
                <w:b/>
                <w:sz w:val="24"/>
                <w:szCs w:val="24"/>
                <w:highlight w:val="none"/>
              </w:rPr>
              <w:t>分）</w:t>
            </w:r>
          </w:p>
        </w:tc>
        <w:tc>
          <w:tcPr>
            <w:tcW w:w="1304" w:type="dxa"/>
            <w:tcBorders>
              <w:top w:val="single" w:color="auto" w:sz="4" w:space="0"/>
              <w:left w:val="single" w:color="auto" w:sz="4" w:space="0"/>
              <w:bottom w:val="single" w:color="auto" w:sz="4" w:space="0"/>
              <w:right w:val="single" w:color="auto" w:sz="4" w:space="0"/>
            </w:tcBorders>
            <w:vAlign w:val="center"/>
          </w:tcPr>
          <w:p w14:paraId="646F3910">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业绩</w:t>
            </w:r>
          </w:p>
        </w:tc>
        <w:tc>
          <w:tcPr>
            <w:tcW w:w="5431" w:type="dxa"/>
            <w:tcBorders>
              <w:top w:val="single" w:color="auto" w:sz="4" w:space="0"/>
              <w:left w:val="single" w:color="auto" w:sz="4" w:space="0"/>
              <w:bottom w:val="single" w:color="auto" w:sz="4" w:space="0"/>
              <w:right w:val="single" w:color="auto" w:sz="4" w:space="0"/>
            </w:tcBorders>
            <w:vAlign w:val="center"/>
          </w:tcPr>
          <w:p w14:paraId="47C3AEFD">
            <w:pPr>
              <w:pageBreakBefore w:val="0"/>
              <w:widowControl/>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ru-RU" w:eastAsia="zh-CN" w:bidi="ar-SA"/>
              </w:rPr>
              <w:t>投标单位提供</w:t>
            </w:r>
            <w:r>
              <w:rPr>
                <w:rFonts w:hint="eastAsia" w:ascii="宋体" w:hAnsi="宋体" w:eastAsia="宋体" w:cs="宋体"/>
                <w:kern w:val="2"/>
                <w:sz w:val="24"/>
                <w:szCs w:val="24"/>
                <w:highlight w:val="none"/>
                <w:lang w:val="en-US" w:eastAsia="zh-CN" w:bidi="ar-SA"/>
              </w:rPr>
              <w:t>2025年1月1日</w:t>
            </w:r>
            <w:r>
              <w:rPr>
                <w:rFonts w:hint="eastAsia" w:ascii="宋体" w:hAnsi="宋体" w:eastAsia="宋体" w:cs="宋体"/>
                <w:kern w:val="2"/>
                <w:sz w:val="24"/>
                <w:szCs w:val="24"/>
                <w:highlight w:val="none"/>
                <w:lang w:val="ru-RU" w:eastAsia="zh-CN" w:bidi="ar-SA"/>
              </w:rPr>
              <w:t>以前此项业务经营业绩的得</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val="ru-RU" w:eastAsia="zh-CN" w:bidi="ar-SA"/>
              </w:rPr>
              <w:t>分。</w:t>
            </w:r>
          </w:p>
          <w:p w14:paraId="44BC3DA3">
            <w:pPr>
              <w:pageBreakBefore w:val="0"/>
              <w:widowControl/>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ru-RU" w:eastAsia="zh-CN" w:bidi="ar-SA"/>
              </w:rPr>
              <w:t>注：</w:t>
            </w:r>
            <w:r>
              <w:rPr>
                <w:rFonts w:hint="eastAsia" w:ascii="宋体" w:hAnsi="宋体" w:eastAsia="宋体" w:cs="宋体"/>
                <w:kern w:val="2"/>
                <w:sz w:val="24"/>
                <w:szCs w:val="24"/>
                <w:highlight w:val="none"/>
                <w:lang w:val="en-US" w:eastAsia="zh-CN" w:bidi="ar-SA"/>
              </w:rPr>
              <w:t>须在响应文件中附合同扫描件，不提供或未按要求提供的不得分。</w:t>
            </w:r>
          </w:p>
        </w:tc>
        <w:tc>
          <w:tcPr>
            <w:tcW w:w="1411" w:type="dxa"/>
            <w:tcBorders>
              <w:top w:val="single" w:color="auto" w:sz="4" w:space="0"/>
              <w:left w:val="single" w:color="auto" w:sz="4" w:space="0"/>
              <w:bottom w:val="single" w:color="auto" w:sz="4" w:space="0"/>
              <w:right w:val="single" w:color="auto" w:sz="4" w:space="0"/>
            </w:tcBorders>
            <w:vAlign w:val="center"/>
          </w:tcPr>
          <w:p w14:paraId="0D887707">
            <w:pPr>
              <w:pageBreakBefore w:val="0"/>
              <w:widowControl/>
              <w:numPr>
                <w:ilvl w:val="0"/>
                <w:numId w:val="0"/>
              </w:numPr>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val="ru-RU" w:eastAsia="zh-CN" w:bidi="ar-SA"/>
              </w:rPr>
              <w:t>分</w:t>
            </w:r>
          </w:p>
        </w:tc>
      </w:tr>
      <w:tr w14:paraId="51EB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292" w:type="dxa"/>
            <w:vMerge w:val="continue"/>
            <w:tcBorders>
              <w:left w:val="single" w:color="auto" w:sz="4" w:space="0"/>
              <w:right w:val="single" w:color="auto" w:sz="4" w:space="0"/>
            </w:tcBorders>
            <w:vAlign w:val="center"/>
          </w:tcPr>
          <w:p w14:paraId="40FEA366">
            <w:pPr>
              <w:keepNext w:val="0"/>
              <w:keepLines w:val="0"/>
              <w:pageBreakBefore w:val="0"/>
              <w:widowControl/>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color w:val="auto"/>
                <w:sz w:val="28"/>
                <w:szCs w:val="28"/>
              </w:rPr>
            </w:pPr>
          </w:p>
        </w:tc>
        <w:tc>
          <w:tcPr>
            <w:tcW w:w="1304" w:type="dxa"/>
            <w:tcBorders>
              <w:top w:val="single" w:color="auto" w:sz="4" w:space="0"/>
              <w:left w:val="single" w:color="auto" w:sz="4" w:space="0"/>
              <w:bottom w:val="single" w:color="auto" w:sz="4" w:space="0"/>
              <w:right w:val="single" w:color="auto" w:sz="4" w:space="0"/>
            </w:tcBorders>
            <w:vAlign w:val="center"/>
          </w:tcPr>
          <w:p w14:paraId="78DEEA03">
            <w:pPr>
              <w:pageBreakBefore w:val="0"/>
              <w:widowControl/>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答辩</w:t>
            </w:r>
          </w:p>
        </w:tc>
        <w:tc>
          <w:tcPr>
            <w:tcW w:w="5431" w:type="dxa"/>
            <w:tcBorders>
              <w:top w:val="single" w:color="auto" w:sz="4" w:space="0"/>
              <w:left w:val="single" w:color="auto" w:sz="4" w:space="0"/>
              <w:bottom w:val="single" w:color="auto" w:sz="4" w:space="0"/>
              <w:right w:val="single" w:color="auto" w:sz="4" w:space="0"/>
            </w:tcBorders>
            <w:vAlign w:val="center"/>
          </w:tcPr>
          <w:p w14:paraId="3A19A6DF">
            <w:pPr>
              <w:pageBreakBefore w:val="0"/>
              <w:widowControl/>
              <w:kinsoku/>
              <w:overflowPunct/>
              <w:topLinePunct w:val="0"/>
              <w:bidi w:val="0"/>
              <w:adjustRightInd w:val="0"/>
              <w:snapToGrid w:val="0"/>
              <w:spacing w:line="360" w:lineRule="auto"/>
              <w:ind w:firstLine="480" w:firstLineChars="200"/>
              <w:jc w:val="left"/>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ru-RU" w:eastAsia="zh-CN" w:bidi="ar-SA"/>
              </w:rPr>
              <w:t>投标单位指定的答辩人必须是拟派的驻场负责人，时间10分钟。答辩人演讲后由评委组成员提问，重点考察报名单位的经营方案、答辩人的业务能力和综合素质，</w:t>
            </w:r>
            <w:r>
              <w:rPr>
                <w:rFonts w:hint="eastAsia" w:ascii="宋体" w:hAnsi="宋体" w:eastAsia="宋体" w:cs="宋体"/>
                <w:kern w:val="2"/>
                <w:sz w:val="24"/>
                <w:szCs w:val="24"/>
                <w:highlight w:val="none"/>
                <w:lang w:val="en-US" w:eastAsia="zh-CN" w:bidi="ar-SA"/>
              </w:rPr>
              <w:t>评审小组在0-15分内酌情打分</w:t>
            </w:r>
            <w:r>
              <w:rPr>
                <w:rFonts w:hint="eastAsia" w:ascii="宋体" w:hAnsi="宋体" w:eastAsia="宋体" w:cs="宋体"/>
                <w:kern w:val="2"/>
                <w:sz w:val="24"/>
                <w:szCs w:val="24"/>
                <w:highlight w:val="none"/>
                <w:lang w:val="ru-RU" w:eastAsia="zh-CN" w:bidi="ar-SA"/>
              </w:rPr>
              <w:t>。</w:t>
            </w:r>
          </w:p>
        </w:tc>
        <w:tc>
          <w:tcPr>
            <w:tcW w:w="1411" w:type="dxa"/>
            <w:tcBorders>
              <w:top w:val="single" w:color="auto" w:sz="4" w:space="0"/>
              <w:left w:val="single" w:color="auto" w:sz="4" w:space="0"/>
              <w:bottom w:val="single" w:color="auto" w:sz="4" w:space="0"/>
              <w:right w:val="single" w:color="auto" w:sz="4" w:space="0"/>
            </w:tcBorders>
            <w:vAlign w:val="center"/>
          </w:tcPr>
          <w:p w14:paraId="032E50AC">
            <w:pPr>
              <w:pageBreakBefore w:val="0"/>
              <w:widowControl/>
              <w:numPr>
                <w:ilvl w:val="0"/>
                <w:numId w:val="0"/>
              </w:numPr>
              <w:kinsoku/>
              <w:overflowPunct/>
              <w:topLinePunct w:val="0"/>
              <w:bidi w:val="0"/>
              <w:adjustRightInd w:val="0"/>
              <w:snapToGrid w:val="0"/>
              <w:spacing w:line="360" w:lineRule="auto"/>
              <w:jc w:val="center"/>
              <w:rPr>
                <w:rFonts w:hint="eastAsia" w:ascii="宋体" w:hAnsi="宋体" w:eastAsia="宋体" w:cs="宋体"/>
                <w:kern w:val="2"/>
                <w:sz w:val="24"/>
                <w:szCs w:val="24"/>
                <w:highlight w:val="none"/>
                <w:lang w:val="ru-RU" w:eastAsia="zh-CN" w:bidi="ar-SA"/>
              </w:rPr>
            </w:pPr>
            <w:r>
              <w:rPr>
                <w:rFonts w:hint="eastAsia" w:ascii="宋体" w:hAnsi="宋体" w:eastAsia="宋体" w:cs="宋体"/>
                <w:kern w:val="2"/>
                <w:sz w:val="24"/>
                <w:szCs w:val="24"/>
                <w:highlight w:val="none"/>
                <w:lang w:val="ru-RU" w:eastAsia="zh-CN" w:bidi="ar-SA"/>
              </w:rPr>
              <w:t>1</w:t>
            </w:r>
            <w:r>
              <w:rPr>
                <w:rFonts w:hint="eastAsia" w:ascii="宋体" w:hAnsi="宋体" w:eastAsia="宋体" w:cs="宋体"/>
                <w:kern w:val="2"/>
                <w:sz w:val="24"/>
                <w:szCs w:val="24"/>
                <w:highlight w:val="none"/>
                <w:lang w:val="en-US" w:eastAsia="zh-CN" w:bidi="ar-SA"/>
              </w:rPr>
              <w:t>5</w:t>
            </w:r>
            <w:r>
              <w:rPr>
                <w:rFonts w:hint="eastAsia" w:ascii="宋体" w:hAnsi="宋体" w:eastAsia="宋体" w:cs="宋体"/>
                <w:kern w:val="2"/>
                <w:sz w:val="24"/>
                <w:szCs w:val="24"/>
                <w:highlight w:val="none"/>
                <w:lang w:val="ru-RU" w:eastAsia="zh-CN" w:bidi="ar-SA"/>
              </w:rPr>
              <w:t>分</w:t>
            </w:r>
          </w:p>
        </w:tc>
      </w:tr>
    </w:tbl>
    <w:p w14:paraId="65EAE039">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26888083">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4D7635C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596396A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71CE81C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0CB1225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6EB6693D">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089F7D3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16FDE936">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270BB184">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322A1C98">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仿宋_GB2312" w:hAnsi="宋体" w:eastAsia="仿宋_GB2312" w:cs="仿宋_GB2312"/>
          <w:sz w:val="52"/>
          <w:szCs w:val="52"/>
          <w:lang w:val="en-US" w:eastAsia="zh-CN"/>
        </w:rPr>
      </w:pPr>
    </w:p>
    <w:p w14:paraId="1F01EC9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仿宋_GB2312" w:hAnsi="宋体" w:eastAsia="仿宋_GB2312" w:cs="仿宋_GB2312"/>
          <w:sz w:val="52"/>
          <w:szCs w:val="52"/>
          <w:lang w:val="en-US" w:eastAsia="zh-CN"/>
        </w:rPr>
      </w:pPr>
      <w:r>
        <w:rPr>
          <w:rFonts w:hint="eastAsia" w:ascii="仿宋_GB2312" w:hAnsi="宋体" w:eastAsia="仿宋_GB2312" w:cs="仿宋_GB2312"/>
          <w:sz w:val="52"/>
          <w:szCs w:val="52"/>
          <w:lang w:val="en-US" w:eastAsia="zh-CN"/>
        </w:rPr>
        <w:t>响应文件格式</w:t>
      </w:r>
    </w:p>
    <w:p w14:paraId="0D6F9D3A">
      <w:pPr>
        <w:pStyle w:val="6"/>
        <w:pageBreakBefore w:val="0"/>
        <w:kinsoku/>
        <w:overflowPunct/>
        <w:topLinePunct w:val="0"/>
        <w:bidi w:val="0"/>
        <w:spacing w:line="360" w:lineRule="auto"/>
        <w:jc w:val="center"/>
        <w:rPr>
          <w:rFonts w:hint="eastAsia" w:ascii="宋体" w:hAnsi="宋体" w:eastAsia="宋体" w:cs="宋体"/>
          <w:b/>
          <w:bCs/>
          <w:spacing w:val="-6"/>
          <w:kern w:val="2"/>
          <w:sz w:val="40"/>
          <w:szCs w:val="40"/>
          <w:highlight w:val="none"/>
          <w:lang w:val="en-US" w:eastAsia="zh-CN" w:bidi="ar-SA"/>
        </w:rPr>
      </w:pPr>
    </w:p>
    <w:p w14:paraId="55D32A52">
      <w:pPr>
        <w:pStyle w:val="6"/>
        <w:pageBreakBefore w:val="0"/>
        <w:kinsoku/>
        <w:overflowPunct/>
        <w:topLinePunct w:val="0"/>
        <w:bidi w:val="0"/>
        <w:spacing w:line="360" w:lineRule="auto"/>
        <w:jc w:val="center"/>
        <w:rPr>
          <w:rFonts w:hint="eastAsia" w:ascii="宋体" w:hAnsi="宋体" w:eastAsia="宋体" w:cs="宋体"/>
          <w:b/>
          <w:bCs/>
          <w:spacing w:val="-6"/>
          <w:kern w:val="2"/>
          <w:sz w:val="40"/>
          <w:szCs w:val="40"/>
          <w:highlight w:val="none"/>
          <w:lang w:val="en-US" w:eastAsia="zh-CN" w:bidi="ar-SA"/>
        </w:rPr>
      </w:pPr>
      <w:r>
        <w:rPr>
          <w:rFonts w:hint="eastAsia" w:ascii="宋体" w:hAnsi="宋体" w:eastAsia="宋体" w:cs="宋体"/>
          <w:b/>
          <w:bCs/>
          <w:spacing w:val="-6"/>
          <w:kern w:val="2"/>
          <w:sz w:val="40"/>
          <w:szCs w:val="40"/>
          <w:highlight w:val="none"/>
          <w:lang w:val="en-US" w:eastAsia="zh-CN" w:bidi="ar-SA"/>
        </w:rPr>
        <w:t>（项目名称）</w:t>
      </w:r>
    </w:p>
    <w:p w14:paraId="071C72EA">
      <w:pPr>
        <w:pStyle w:val="6"/>
        <w:pageBreakBefore w:val="0"/>
        <w:kinsoku/>
        <w:overflowPunct/>
        <w:topLinePunct w:val="0"/>
        <w:bidi w:val="0"/>
        <w:spacing w:line="360" w:lineRule="auto"/>
        <w:rPr>
          <w:rFonts w:hint="eastAsia" w:ascii="宋体" w:hAnsi="宋体" w:cs="宋体"/>
          <w:spacing w:val="-6"/>
          <w:highlight w:val="none"/>
        </w:rPr>
      </w:pPr>
    </w:p>
    <w:p w14:paraId="414EFB71">
      <w:pPr>
        <w:pageBreakBefore w:val="0"/>
        <w:shd w:val="clear" w:color="auto" w:fill="FFFFFF"/>
        <w:kinsoku/>
        <w:overflowPunct/>
        <w:topLinePunct w:val="0"/>
        <w:bidi w:val="0"/>
        <w:spacing w:line="360" w:lineRule="auto"/>
        <w:jc w:val="center"/>
        <w:rPr>
          <w:rFonts w:hint="eastAsia" w:ascii="宋体" w:hAnsi="宋体" w:cs="宋体"/>
          <w:b/>
          <w:bCs/>
          <w:sz w:val="44"/>
          <w:szCs w:val="44"/>
          <w:highlight w:val="none"/>
        </w:rPr>
      </w:pPr>
    </w:p>
    <w:p w14:paraId="2FA600B5">
      <w:pPr>
        <w:pageBreakBefore w:val="0"/>
        <w:shd w:val="clear" w:color="auto" w:fill="FFFFFF"/>
        <w:kinsoku/>
        <w:overflowPunct/>
        <w:topLinePunct w:val="0"/>
        <w:bidi w:val="0"/>
        <w:spacing w:line="360" w:lineRule="auto"/>
        <w:jc w:val="center"/>
        <w:rPr>
          <w:rFonts w:hint="eastAsia" w:ascii="宋体" w:hAnsi="宋体" w:eastAsia="宋体" w:cs="宋体"/>
          <w:b/>
          <w:bCs/>
          <w:kern w:val="2"/>
          <w:sz w:val="40"/>
          <w:szCs w:val="40"/>
          <w:highlight w:val="none"/>
          <w:lang w:val="en-US" w:eastAsia="zh-CN" w:bidi="ar-SA"/>
        </w:rPr>
      </w:pPr>
      <w:r>
        <w:rPr>
          <w:rFonts w:hint="eastAsia" w:ascii="宋体" w:hAnsi="宋体" w:eastAsia="宋体" w:cs="宋体"/>
          <w:b/>
          <w:bCs/>
          <w:kern w:val="2"/>
          <w:sz w:val="40"/>
          <w:szCs w:val="40"/>
          <w:highlight w:val="none"/>
          <w:lang w:val="en-US" w:eastAsia="zh-CN" w:bidi="ar-SA"/>
        </w:rPr>
        <w:t xml:space="preserve"> 响 应 文 件</w:t>
      </w:r>
    </w:p>
    <w:p w14:paraId="25637DD9">
      <w:pPr>
        <w:pageBreakBefore w:val="0"/>
        <w:shd w:val="clear" w:color="auto" w:fill="FFFFFF"/>
        <w:kinsoku/>
        <w:overflowPunct/>
        <w:topLinePunct w:val="0"/>
        <w:bidi w:val="0"/>
        <w:spacing w:line="360" w:lineRule="auto"/>
        <w:rPr>
          <w:rFonts w:hint="eastAsia" w:ascii="宋体" w:hAnsi="宋体" w:cs="宋体"/>
          <w:szCs w:val="21"/>
          <w:highlight w:val="none"/>
        </w:rPr>
      </w:pPr>
      <w:r>
        <w:rPr>
          <w:rFonts w:hint="eastAsia" w:ascii="宋体" w:hAnsi="宋体" w:cs="宋体"/>
          <w:sz w:val="28"/>
          <w:szCs w:val="28"/>
          <w:highlight w:val="none"/>
        </w:rPr>
        <w:t> </w:t>
      </w:r>
    </w:p>
    <w:p w14:paraId="658B6416">
      <w:pPr>
        <w:pageBreakBefore w:val="0"/>
        <w:shd w:val="clear" w:color="auto" w:fill="FFFFFF"/>
        <w:kinsoku/>
        <w:overflowPunct/>
        <w:topLinePunct w:val="0"/>
        <w:bidi w:val="0"/>
        <w:spacing w:line="360" w:lineRule="auto"/>
        <w:rPr>
          <w:rFonts w:hint="eastAsia" w:ascii="宋体" w:hAnsi="宋体" w:cs="宋体"/>
          <w:sz w:val="28"/>
          <w:szCs w:val="28"/>
          <w:highlight w:val="none"/>
        </w:rPr>
      </w:pPr>
    </w:p>
    <w:p w14:paraId="11BC73BE">
      <w:pPr>
        <w:pageBreakBefore w:val="0"/>
        <w:shd w:val="clear" w:color="auto" w:fill="FFFFFF"/>
        <w:kinsoku/>
        <w:overflowPunct/>
        <w:topLinePunct w:val="0"/>
        <w:bidi w:val="0"/>
        <w:spacing w:line="360" w:lineRule="auto"/>
        <w:rPr>
          <w:rFonts w:hint="eastAsia" w:ascii="宋体" w:hAnsi="宋体" w:cs="宋体"/>
          <w:sz w:val="28"/>
          <w:szCs w:val="28"/>
          <w:highlight w:val="none"/>
        </w:rPr>
      </w:pPr>
    </w:p>
    <w:p w14:paraId="20BE8F57">
      <w:pPr>
        <w:pageBreakBefore w:val="0"/>
        <w:shd w:val="clear" w:color="auto" w:fill="FFFFFF"/>
        <w:kinsoku/>
        <w:overflowPunct/>
        <w:topLinePunct w:val="0"/>
        <w:bidi w:val="0"/>
        <w:spacing w:line="360" w:lineRule="auto"/>
        <w:rPr>
          <w:rFonts w:hint="eastAsia" w:ascii="宋体" w:hAnsi="宋体" w:cs="宋体"/>
          <w:sz w:val="28"/>
          <w:szCs w:val="28"/>
          <w:highlight w:val="none"/>
        </w:rPr>
      </w:pPr>
    </w:p>
    <w:p w14:paraId="13C62B40">
      <w:pPr>
        <w:pStyle w:val="6"/>
        <w:pageBreakBefore w:val="0"/>
        <w:kinsoku/>
        <w:overflowPunct/>
        <w:topLinePunct w:val="0"/>
        <w:bidi w:val="0"/>
        <w:spacing w:line="360" w:lineRule="auto"/>
        <w:rPr>
          <w:rFonts w:hint="eastAsia" w:ascii="宋体" w:hAnsi="宋体" w:cs="宋体"/>
          <w:szCs w:val="21"/>
          <w:highlight w:val="none"/>
        </w:rPr>
      </w:pPr>
    </w:p>
    <w:p w14:paraId="5D33679E">
      <w:pPr>
        <w:pStyle w:val="6"/>
        <w:pageBreakBefore w:val="0"/>
        <w:kinsoku/>
        <w:overflowPunct/>
        <w:topLinePunct w:val="0"/>
        <w:bidi w:val="0"/>
        <w:spacing w:line="360" w:lineRule="auto"/>
        <w:rPr>
          <w:rFonts w:hint="eastAsia" w:ascii="宋体" w:hAnsi="宋体" w:cs="宋体"/>
          <w:szCs w:val="21"/>
          <w:highlight w:val="none"/>
        </w:rPr>
      </w:pPr>
    </w:p>
    <w:p w14:paraId="6ED99D9C">
      <w:pPr>
        <w:pStyle w:val="6"/>
        <w:pageBreakBefore w:val="0"/>
        <w:kinsoku/>
        <w:overflowPunct/>
        <w:topLinePunct w:val="0"/>
        <w:bidi w:val="0"/>
        <w:spacing w:line="360" w:lineRule="auto"/>
        <w:rPr>
          <w:rFonts w:hint="eastAsia" w:ascii="宋体" w:hAnsi="宋体" w:cs="宋体"/>
          <w:szCs w:val="21"/>
          <w:highlight w:val="none"/>
        </w:rPr>
      </w:pPr>
    </w:p>
    <w:p w14:paraId="7416A26B">
      <w:pPr>
        <w:pageBreakBefore w:val="0"/>
        <w:shd w:val="clear" w:color="auto" w:fill="FFFFFF"/>
        <w:kinsoku/>
        <w:overflowPunct/>
        <w:topLinePunct w:val="0"/>
        <w:bidi w:val="0"/>
        <w:spacing w:line="360" w:lineRule="auto"/>
        <w:rPr>
          <w:rFonts w:hint="eastAsia" w:ascii="宋体" w:hAnsi="宋体" w:cs="宋体"/>
          <w:sz w:val="36"/>
          <w:szCs w:val="36"/>
          <w:highlight w:val="none"/>
        </w:rPr>
      </w:pPr>
    </w:p>
    <w:p w14:paraId="75991312">
      <w:pPr>
        <w:pageBreakBefore w:val="0"/>
        <w:kinsoku/>
        <w:overflowPunct/>
        <w:topLinePunct w:val="0"/>
        <w:bidi w:val="0"/>
        <w:spacing w:line="360" w:lineRule="auto"/>
        <w:jc w:val="left"/>
        <w:rPr>
          <w:rFonts w:hint="eastAsia"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lang w:val="en-US" w:eastAsia="zh-CN"/>
        </w:rPr>
        <w:t>投标单位</w:t>
      </w:r>
      <w:r>
        <w:rPr>
          <w:rFonts w:hint="eastAsia" w:ascii="宋体" w:hAnsi="宋体" w:cs="宋体"/>
          <w:sz w:val="28"/>
          <w:szCs w:val="28"/>
          <w:highlight w:val="none"/>
        </w:rPr>
        <w:t>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（盖章）</w:t>
      </w:r>
    </w:p>
    <w:p w14:paraId="476D67EB">
      <w:pPr>
        <w:pageBreakBefore w:val="0"/>
        <w:kinsoku/>
        <w:overflowPunct/>
        <w:topLinePunct w:val="0"/>
        <w:bidi w:val="0"/>
        <w:spacing w:line="360" w:lineRule="auto"/>
        <w:rPr>
          <w:rFonts w:hint="eastAsia" w:ascii="宋体" w:hAnsi="宋体" w:cs="宋体"/>
          <w:sz w:val="28"/>
          <w:szCs w:val="28"/>
          <w:highlight w:val="none"/>
          <w:u w:val="single"/>
        </w:rPr>
      </w:pPr>
      <w:r>
        <w:rPr>
          <w:rFonts w:hint="eastAsia" w:ascii="宋体" w:hAnsi="宋体" w:cs="宋体"/>
          <w:sz w:val="28"/>
          <w:szCs w:val="28"/>
          <w:highlight w:val="none"/>
        </w:rPr>
        <w:t xml:space="preserve">            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r>
        <w:rPr>
          <w:rFonts w:hint="eastAsia" w:ascii="宋体" w:hAnsi="宋体" w:cs="宋体"/>
          <w:sz w:val="28"/>
          <w:szCs w:val="28"/>
          <w:highlight w:val="none"/>
          <w:lang w:eastAsia="zh-CN"/>
        </w:rPr>
        <w:t>或盖章</w:t>
      </w:r>
      <w:r>
        <w:rPr>
          <w:rFonts w:hint="eastAsia" w:ascii="宋体" w:hAnsi="宋体" w:cs="宋体"/>
          <w:sz w:val="28"/>
          <w:szCs w:val="28"/>
          <w:highlight w:val="none"/>
        </w:rPr>
        <w:t>）</w:t>
      </w:r>
    </w:p>
    <w:p w14:paraId="6B4C93A4">
      <w:pPr>
        <w:pageBreakBefore w:val="0"/>
        <w:kinsoku/>
        <w:overflowPunct/>
        <w:topLinePunct w:val="0"/>
        <w:bidi w:val="0"/>
        <w:spacing w:line="360" w:lineRule="auto"/>
        <w:ind w:firstLine="3360" w:firstLineChars="1200"/>
        <w:jc w:val="both"/>
        <w:rPr>
          <w:rFonts w:hint="eastAsia"/>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bookmarkStart w:id="1" w:name="_Toc245196564"/>
      <w:bookmarkEnd w:id="1"/>
      <w:bookmarkStart w:id="2" w:name="_Toc245196565"/>
      <w:bookmarkEnd w:id="2"/>
    </w:p>
    <w:p w14:paraId="239032D2">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cs="宋体"/>
          <w:b/>
          <w:bCs/>
          <w:sz w:val="36"/>
          <w:szCs w:val="36"/>
          <w:highlight w:val="none"/>
        </w:rPr>
      </w:pPr>
      <w:r>
        <w:rPr>
          <w:rFonts w:hint="eastAsia" w:ascii="宋体" w:hAnsi="宋体" w:cs="宋体"/>
          <w:b/>
          <w:bCs/>
          <w:sz w:val="36"/>
          <w:szCs w:val="36"/>
          <w:highlight w:val="none"/>
        </w:rPr>
        <w:br w:type="page"/>
      </w:r>
      <w:r>
        <w:rPr>
          <w:rFonts w:hint="eastAsia" w:ascii="宋体" w:hAnsi="宋体" w:cs="宋体"/>
          <w:b/>
          <w:bCs/>
          <w:sz w:val="36"/>
          <w:szCs w:val="36"/>
          <w:highlight w:val="none"/>
        </w:rPr>
        <w:t>目 </w:t>
      </w:r>
      <w:r>
        <w:rPr>
          <w:rStyle w:val="10"/>
          <w:rFonts w:hint="eastAsia" w:ascii="宋体" w:hAnsi="宋体" w:cs="宋体"/>
          <w:b/>
          <w:bCs/>
          <w:sz w:val="36"/>
          <w:szCs w:val="36"/>
          <w:highlight w:val="none"/>
        </w:rPr>
        <w:t xml:space="preserve">   </w:t>
      </w:r>
      <w:r>
        <w:rPr>
          <w:rFonts w:hint="eastAsia" w:ascii="宋体" w:hAnsi="宋体" w:cs="宋体"/>
          <w:b/>
          <w:bCs/>
          <w:sz w:val="36"/>
          <w:szCs w:val="36"/>
          <w:highlight w:val="none"/>
        </w:rPr>
        <w:t>录</w:t>
      </w:r>
    </w:p>
    <w:p w14:paraId="058195C0">
      <w:pPr>
        <w:pageBreakBefore w:val="0"/>
        <w:shd w:val="clear" w:color="auto" w:fill="FFFFFF"/>
        <w:kinsoku/>
        <w:overflowPunct/>
        <w:topLinePunct w:val="0"/>
        <w:bidi w:val="0"/>
        <w:spacing w:line="360" w:lineRule="auto"/>
        <w:rPr>
          <w:rFonts w:hint="eastAsia" w:ascii="宋体" w:hAnsi="宋体" w:cs="宋体"/>
          <w:sz w:val="28"/>
          <w:szCs w:val="28"/>
          <w:highlight w:val="none"/>
        </w:rPr>
      </w:pPr>
      <w:r>
        <w:rPr>
          <w:rFonts w:hint="eastAsia" w:ascii="宋体" w:hAnsi="宋体" w:cs="宋体"/>
          <w:sz w:val="28"/>
          <w:szCs w:val="28"/>
          <w:highlight w:val="none"/>
        </w:rPr>
        <w:t>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221"/>
        <w:gridCol w:w="1057"/>
      </w:tblGrid>
      <w:tr w14:paraId="122E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60" w:type="dxa"/>
            <w:noWrap w:val="0"/>
            <w:vAlign w:val="center"/>
          </w:tcPr>
          <w:p w14:paraId="01C072E6">
            <w:pPr>
              <w:pageBreakBefore w:val="0"/>
              <w:kinsoku/>
              <w:overflowPunct/>
              <w:topLinePunct w:val="0"/>
              <w:bidi w:val="0"/>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6221" w:type="dxa"/>
            <w:noWrap w:val="0"/>
            <w:vAlign w:val="center"/>
          </w:tcPr>
          <w:p w14:paraId="6AD3E21E">
            <w:pPr>
              <w:pageBreakBefore w:val="0"/>
              <w:kinsoku/>
              <w:overflowPunct/>
              <w:topLinePunct w:val="0"/>
              <w:bidi w:val="0"/>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内容</w:t>
            </w:r>
          </w:p>
        </w:tc>
        <w:tc>
          <w:tcPr>
            <w:tcW w:w="1057" w:type="dxa"/>
            <w:noWrap w:val="0"/>
            <w:vAlign w:val="center"/>
          </w:tcPr>
          <w:p w14:paraId="4E9A8384">
            <w:pPr>
              <w:pageBreakBefore w:val="0"/>
              <w:kinsoku/>
              <w:overflowPunct/>
              <w:topLinePunct w:val="0"/>
              <w:bidi w:val="0"/>
              <w:spacing w:line="360" w:lineRule="auto"/>
              <w:jc w:val="center"/>
              <w:rPr>
                <w:rFonts w:hint="eastAsia" w:ascii="宋体" w:hAnsi="宋体" w:cs="宋体"/>
                <w:b/>
                <w:sz w:val="24"/>
                <w:szCs w:val="24"/>
                <w:highlight w:val="none"/>
              </w:rPr>
            </w:pPr>
            <w:r>
              <w:rPr>
                <w:rFonts w:hint="eastAsia" w:ascii="宋体" w:hAnsi="宋体" w:cs="宋体"/>
                <w:b/>
                <w:sz w:val="24"/>
                <w:szCs w:val="24"/>
                <w:highlight w:val="none"/>
              </w:rPr>
              <w:t>页码</w:t>
            </w:r>
          </w:p>
        </w:tc>
      </w:tr>
      <w:tr w14:paraId="3C96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60" w:type="dxa"/>
            <w:noWrap w:val="0"/>
            <w:vAlign w:val="center"/>
          </w:tcPr>
          <w:p w14:paraId="788FFCCC">
            <w:pPr>
              <w:pageBreakBefore w:val="0"/>
              <w:kinsoku/>
              <w:overflowPunct/>
              <w:topLinePunct w:val="0"/>
              <w:bidi w:val="0"/>
              <w:spacing w:line="360" w:lineRule="auto"/>
              <w:jc w:val="center"/>
              <w:rPr>
                <w:rFonts w:hint="eastAsia" w:ascii="宋体" w:hAnsi="宋体" w:cs="宋体"/>
                <w:b/>
                <w:sz w:val="24"/>
                <w:szCs w:val="24"/>
                <w:highlight w:val="none"/>
              </w:rPr>
            </w:pPr>
            <w:r>
              <w:rPr>
                <w:rFonts w:hint="eastAsia" w:ascii="宋体" w:hAnsi="宋体" w:cs="宋体"/>
                <w:sz w:val="24"/>
                <w:szCs w:val="24"/>
                <w:highlight w:val="none"/>
              </w:rPr>
              <w:t>1</w:t>
            </w:r>
          </w:p>
        </w:tc>
        <w:tc>
          <w:tcPr>
            <w:tcW w:w="6221" w:type="dxa"/>
            <w:noWrap w:val="0"/>
            <w:vAlign w:val="center"/>
          </w:tcPr>
          <w:p w14:paraId="38466764">
            <w:pPr>
              <w:pageBreakBefore w:val="0"/>
              <w:kinsoku/>
              <w:overflowPunct/>
              <w:topLinePunct w:val="0"/>
              <w:bidi w:val="0"/>
              <w:spacing w:line="360" w:lineRule="auto"/>
              <w:jc w:val="left"/>
              <w:rPr>
                <w:rFonts w:hint="eastAsia" w:ascii="宋体" w:hAnsi="宋体" w:cs="宋体"/>
                <w:b/>
                <w:sz w:val="24"/>
                <w:szCs w:val="24"/>
                <w:highlight w:val="none"/>
              </w:rPr>
            </w:pPr>
            <w:r>
              <w:rPr>
                <w:rFonts w:hint="eastAsia" w:ascii="宋体" w:hAnsi="宋体" w:eastAsia="宋体" w:cs="宋体"/>
                <w:bCs/>
                <w:sz w:val="24"/>
                <w:szCs w:val="24"/>
                <w:highlight w:val="none"/>
              </w:rPr>
              <w:t>报价一览表</w:t>
            </w:r>
          </w:p>
        </w:tc>
        <w:tc>
          <w:tcPr>
            <w:tcW w:w="1057" w:type="dxa"/>
            <w:noWrap w:val="0"/>
            <w:vAlign w:val="center"/>
          </w:tcPr>
          <w:p w14:paraId="356009D2">
            <w:pPr>
              <w:pageBreakBefore w:val="0"/>
              <w:kinsoku/>
              <w:overflowPunct/>
              <w:topLinePunct w:val="0"/>
              <w:bidi w:val="0"/>
              <w:spacing w:line="360" w:lineRule="auto"/>
              <w:jc w:val="center"/>
              <w:rPr>
                <w:rFonts w:hint="eastAsia" w:ascii="宋体" w:hAnsi="宋体" w:cs="宋体"/>
                <w:b/>
                <w:sz w:val="24"/>
                <w:szCs w:val="24"/>
                <w:highlight w:val="none"/>
              </w:rPr>
            </w:pPr>
          </w:p>
        </w:tc>
      </w:tr>
      <w:tr w14:paraId="3BBE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60" w:type="dxa"/>
            <w:noWrap w:val="0"/>
            <w:vAlign w:val="center"/>
          </w:tcPr>
          <w:p w14:paraId="43CD3D20">
            <w:pPr>
              <w:pageBreakBefore w:val="0"/>
              <w:kinsoku/>
              <w:overflowPunct/>
              <w:topLinePunct w:val="0"/>
              <w:bidi w:val="0"/>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6221" w:type="dxa"/>
            <w:noWrap w:val="0"/>
            <w:vAlign w:val="center"/>
          </w:tcPr>
          <w:p w14:paraId="287A6E37">
            <w:pPr>
              <w:pageBreakBefore w:val="0"/>
              <w:kinsoku/>
              <w:overflowPunct/>
              <w:topLinePunct w:val="0"/>
              <w:bidi w:val="0"/>
              <w:spacing w:line="360" w:lineRule="auto"/>
              <w:jc w:val="left"/>
              <w:rPr>
                <w:rFonts w:hint="eastAsia" w:ascii="宋体" w:hAnsi="宋体" w:cs="宋体"/>
                <w:sz w:val="24"/>
                <w:szCs w:val="24"/>
                <w:highlight w:val="none"/>
              </w:rPr>
            </w:pPr>
            <w:r>
              <w:rPr>
                <w:rFonts w:hint="eastAsia" w:ascii="宋体" w:hAnsi="宋体" w:cs="宋体"/>
                <w:bCs/>
                <w:sz w:val="24"/>
                <w:szCs w:val="24"/>
                <w:highlight w:val="none"/>
              </w:rPr>
              <w:t>法定代表人身份证明</w:t>
            </w:r>
          </w:p>
        </w:tc>
        <w:tc>
          <w:tcPr>
            <w:tcW w:w="1057" w:type="dxa"/>
            <w:noWrap w:val="0"/>
            <w:vAlign w:val="center"/>
          </w:tcPr>
          <w:p w14:paraId="4CEF3C1D">
            <w:pPr>
              <w:pageBreakBefore w:val="0"/>
              <w:kinsoku/>
              <w:overflowPunct/>
              <w:topLinePunct w:val="0"/>
              <w:bidi w:val="0"/>
              <w:spacing w:line="360" w:lineRule="auto"/>
              <w:jc w:val="center"/>
              <w:rPr>
                <w:rFonts w:hint="eastAsia" w:ascii="宋体" w:hAnsi="宋体" w:cs="宋体"/>
                <w:sz w:val="24"/>
                <w:szCs w:val="24"/>
                <w:highlight w:val="none"/>
              </w:rPr>
            </w:pPr>
          </w:p>
        </w:tc>
      </w:tr>
      <w:tr w14:paraId="6B49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60" w:type="dxa"/>
            <w:noWrap w:val="0"/>
            <w:vAlign w:val="center"/>
          </w:tcPr>
          <w:p w14:paraId="500205D6">
            <w:pPr>
              <w:pageBreakBefore w:val="0"/>
              <w:kinsoku/>
              <w:overflowPunct/>
              <w:topLinePunct w:val="0"/>
              <w:bidi w:val="0"/>
              <w:spacing w:line="360" w:lineRule="auto"/>
              <w:jc w:val="center"/>
              <w:rPr>
                <w:rFonts w:hint="eastAsia" w:ascii="宋体" w:hAnsi="宋体" w:cs="宋体"/>
                <w:sz w:val="24"/>
                <w:szCs w:val="24"/>
                <w:highlight w:val="none"/>
              </w:rPr>
            </w:pPr>
            <w:r>
              <w:rPr>
                <w:rFonts w:hint="eastAsia" w:ascii="宋体" w:hAnsi="宋体" w:eastAsia="宋体" w:cs="宋体"/>
                <w:sz w:val="24"/>
                <w:szCs w:val="24"/>
                <w:highlight w:val="none"/>
                <w:lang w:val="en-US" w:eastAsia="zh-CN"/>
              </w:rPr>
              <w:t>3</w:t>
            </w:r>
          </w:p>
        </w:tc>
        <w:tc>
          <w:tcPr>
            <w:tcW w:w="6221" w:type="dxa"/>
            <w:noWrap w:val="0"/>
            <w:vAlign w:val="center"/>
          </w:tcPr>
          <w:p w14:paraId="540FC333">
            <w:pPr>
              <w:pageBreakBefore w:val="0"/>
              <w:kinsoku/>
              <w:overflowPunct/>
              <w:topLinePunct w:val="0"/>
              <w:bidi w:val="0"/>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授权委托书及被授权人身份证明</w:t>
            </w:r>
          </w:p>
        </w:tc>
        <w:tc>
          <w:tcPr>
            <w:tcW w:w="1057" w:type="dxa"/>
            <w:noWrap w:val="0"/>
            <w:vAlign w:val="center"/>
          </w:tcPr>
          <w:p w14:paraId="1CB59F3B">
            <w:pPr>
              <w:pageBreakBefore w:val="0"/>
              <w:kinsoku/>
              <w:overflowPunct/>
              <w:topLinePunct w:val="0"/>
              <w:bidi w:val="0"/>
              <w:spacing w:line="360" w:lineRule="auto"/>
              <w:jc w:val="center"/>
              <w:rPr>
                <w:rFonts w:hint="eastAsia" w:ascii="宋体" w:hAnsi="宋体" w:cs="宋体"/>
                <w:sz w:val="24"/>
                <w:szCs w:val="24"/>
                <w:highlight w:val="none"/>
              </w:rPr>
            </w:pPr>
          </w:p>
        </w:tc>
      </w:tr>
      <w:tr w14:paraId="7CC0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60" w:type="dxa"/>
            <w:noWrap w:val="0"/>
            <w:vAlign w:val="center"/>
          </w:tcPr>
          <w:p w14:paraId="13E0BC5D">
            <w:pPr>
              <w:pageBreakBefore w:val="0"/>
              <w:kinsoku/>
              <w:overflowPunct/>
              <w:topLinePunct w:val="0"/>
              <w:bidi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6221" w:type="dxa"/>
            <w:noWrap w:val="0"/>
            <w:vAlign w:val="center"/>
          </w:tcPr>
          <w:p w14:paraId="5F4C25B0">
            <w:pPr>
              <w:pageBreakBefore w:val="0"/>
              <w:kinsoku/>
              <w:overflowPunct/>
              <w:topLinePunct w:val="0"/>
              <w:bidi w:val="0"/>
              <w:spacing w:line="360" w:lineRule="auto"/>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技术</w:t>
            </w:r>
            <w:r>
              <w:rPr>
                <w:rFonts w:hint="eastAsia" w:ascii="宋体" w:hAnsi="宋体" w:eastAsia="宋体" w:cs="宋体"/>
                <w:bCs/>
                <w:sz w:val="24"/>
                <w:szCs w:val="24"/>
                <w:highlight w:val="none"/>
                <w:lang w:val="en-US" w:eastAsia="zh-CN"/>
              </w:rPr>
              <w:t>部分</w:t>
            </w:r>
          </w:p>
        </w:tc>
        <w:tc>
          <w:tcPr>
            <w:tcW w:w="1057" w:type="dxa"/>
            <w:noWrap w:val="0"/>
            <w:vAlign w:val="center"/>
          </w:tcPr>
          <w:p w14:paraId="114AE875">
            <w:pPr>
              <w:pageBreakBefore w:val="0"/>
              <w:kinsoku/>
              <w:overflowPunct/>
              <w:topLinePunct w:val="0"/>
              <w:bidi w:val="0"/>
              <w:spacing w:line="360" w:lineRule="auto"/>
              <w:jc w:val="center"/>
              <w:rPr>
                <w:rFonts w:hint="eastAsia" w:ascii="宋体" w:hAnsi="宋体" w:cs="宋体"/>
                <w:sz w:val="24"/>
                <w:szCs w:val="24"/>
                <w:highlight w:val="none"/>
              </w:rPr>
            </w:pPr>
          </w:p>
        </w:tc>
      </w:tr>
      <w:tr w14:paraId="4E17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60" w:type="dxa"/>
            <w:noWrap w:val="0"/>
            <w:vAlign w:val="center"/>
          </w:tcPr>
          <w:p w14:paraId="73827749">
            <w:pPr>
              <w:pageBreakBefore w:val="0"/>
              <w:kinsoku/>
              <w:overflowPunct/>
              <w:topLinePunct w:val="0"/>
              <w:bidi w:val="0"/>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6221" w:type="dxa"/>
            <w:noWrap w:val="0"/>
            <w:vAlign w:val="center"/>
          </w:tcPr>
          <w:p w14:paraId="1170D048">
            <w:pPr>
              <w:pageBreakBefore w:val="0"/>
              <w:kinsoku/>
              <w:overflowPunct/>
              <w:topLinePunct w:val="0"/>
              <w:bidi w:val="0"/>
              <w:spacing w:line="500" w:lineRule="exact"/>
              <w:jc w:val="left"/>
              <w:rPr>
                <w:rFonts w:hint="eastAsia" w:ascii="宋体" w:hAnsi="宋体" w:eastAsia="宋体" w:cs="宋体"/>
                <w:bCs/>
                <w:sz w:val="24"/>
                <w:szCs w:val="24"/>
                <w:highlight w:val="none"/>
              </w:rPr>
            </w:pPr>
            <w:r>
              <w:rPr>
                <w:rFonts w:hint="eastAsia" w:ascii="宋体" w:hAnsi="宋体" w:eastAsia="宋体" w:cs="宋体"/>
                <w:bCs/>
                <w:color w:val="auto"/>
                <w:sz w:val="24"/>
                <w:szCs w:val="24"/>
                <w:highlight w:val="none"/>
                <w:lang w:val="en-US" w:eastAsia="zh-CN"/>
              </w:rPr>
              <w:t>综合部分</w:t>
            </w:r>
          </w:p>
        </w:tc>
        <w:tc>
          <w:tcPr>
            <w:tcW w:w="1057" w:type="dxa"/>
            <w:noWrap w:val="0"/>
            <w:vAlign w:val="center"/>
          </w:tcPr>
          <w:p w14:paraId="3F4ED1CD">
            <w:pPr>
              <w:pageBreakBefore w:val="0"/>
              <w:kinsoku/>
              <w:overflowPunct/>
              <w:topLinePunct w:val="0"/>
              <w:bidi w:val="0"/>
              <w:spacing w:line="360" w:lineRule="auto"/>
              <w:jc w:val="center"/>
              <w:rPr>
                <w:rFonts w:hint="eastAsia" w:ascii="宋体" w:hAnsi="宋体" w:cs="宋体"/>
                <w:sz w:val="24"/>
                <w:szCs w:val="24"/>
                <w:highlight w:val="none"/>
              </w:rPr>
            </w:pPr>
          </w:p>
        </w:tc>
      </w:tr>
      <w:tr w14:paraId="279C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60" w:type="dxa"/>
            <w:noWrap w:val="0"/>
            <w:vAlign w:val="center"/>
          </w:tcPr>
          <w:p w14:paraId="370E06A1">
            <w:pPr>
              <w:pageBreakBefore w:val="0"/>
              <w:kinsoku/>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6221" w:type="dxa"/>
            <w:noWrap w:val="0"/>
            <w:vAlign w:val="center"/>
          </w:tcPr>
          <w:p w14:paraId="49289213">
            <w:pPr>
              <w:pageBreakBefore w:val="0"/>
              <w:kinsoku/>
              <w:overflowPunct/>
              <w:topLinePunct w:val="0"/>
              <w:bidi w:val="0"/>
              <w:spacing w:line="500" w:lineRule="exact"/>
              <w:jc w:val="left"/>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val="en-US" w:eastAsia="zh-CN"/>
              </w:rPr>
              <w:t>重大违法记录的声明</w:t>
            </w:r>
          </w:p>
        </w:tc>
        <w:tc>
          <w:tcPr>
            <w:tcW w:w="1057" w:type="dxa"/>
            <w:noWrap w:val="0"/>
            <w:vAlign w:val="center"/>
          </w:tcPr>
          <w:p w14:paraId="23AE094F">
            <w:pPr>
              <w:pageBreakBefore w:val="0"/>
              <w:kinsoku/>
              <w:overflowPunct/>
              <w:topLinePunct w:val="0"/>
              <w:bidi w:val="0"/>
              <w:spacing w:line="360" w:lineRule="auto"/>
              <w:jc w:val="center"/>
              <w:rPr>
                <w:rFonts w:hint="eastAsia" w:ascii="宋体" w:hAnsi="宋体" w:cs="宋体"/>
                <w:sz w:val="24"/>
                <w:szCs w:val="24"/>
                <w:highlight w:val="none"/>
              </w:rPr>
            </w:pPr>
          </w:p>
        </w:tc>
      </w:tr>
      <w:tr w14:paraId="7DC2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60" w:type="dxa"/>
            <w:noWrap w:val="0"/>
            <w:vAlign w:val="center"/>
          </w:tcPr>
          <w:p w14:paraId="4C6C22BA">
            <w:pPr>
              <w:pageBreakBefore w:val="0"/>
              <w:kinsoku/>
              <w:overflowPunct/>
              <w:topLinePunct w:val="0"/>
              <w:bidi w:val="0"/>
              <w:spacing w:line="360" w:lineRule="auto"/>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6221" w:type="dxa"/>
            <w:noWrap w:val="0"/>
            <w:vAlign w:val="center"/>
          </w:tcPr>
          <w:p w14:paraId="3A137797">
            <w:pPr>
              <w:pageBreakBefore w:val="0"/>
              <w:kinsoku/>
              <w:overflowPunct/>
              <w:topLinePunct w:val="0"/>
              <w:bidi w:val="0"/>
              <w:spacing w:line="500" w:lineRule="exact"/>
              <w:jc w:val="left"/>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其他</w:t>
            </w:r>
          </w:p>
        </w:tc>
        <w:tc>
          <w:tcPr>
            <w:tcW w:w="1057" w:type="dxa"/>
            <w:noWrap w:val="0"/>
            <w:vAlign w:val="center"/>
          </w:tcPr>
          <w:p w14:paraId="5D202918">
            <w:pPr>
              <w:pageBreakBefore w:val="0"/>
              <w:kinsoku/>
              <w:overflowPunct/>
              <w:topLinePunct w:val="0"/>
              <w:bidi w:val="0"/>
              <w:spacing w:line="360" w:lineRule="auto"/>
              <w:jc w:val="center"/>
              <w:rPr>
                <w:rFonts w:hint="eastAsia" w:ascii="宋体" w:hAnsi="宋体" w:cs="宋体"/>
                <w:sz w:val="24"/>
                <w:szCs w:val="24"/>
                <w:highlight w:val="none"/>
              </w:rPr>
            </w:pPr>
          </w:p>
        </w:tc>
      </w:tr>
    </w:tbl>
    <w:p w14:paraId="281286DD">
      <w:pPr>
        <w:pageBreakBefore w:val="0"/>
        <w:shd w:val="clear" w:color="auto" w:fill="FFFFFF"/>
        <w:kinsoku/>
        <w:overflowPunct/>
        <w:topLinePunct w:val="0"/>
        <w:bidi w:val="0"/>
        <w:spacing w:line="360" w:lineRule="auto"/>
        <w:rPr>
          <w:rFonts w:hint="eastAsia" w:ascii="宋体" w:hAnsi="宋体" w:cs="宋体"/>
          <w:sz w:val="28"/>
          <w:szCs w:val="28"/>
          <w:highlight w:val="none"/>
        </w:rPr>
      </w:pPr>
    </w:p>
    <w:p w14:paraId="6C55D49E">
      <w:pPr>
        <w:pageBreakBefore w:val="0"/>
        <w:kinsoku/>
        <w:overflowPunct/>
        <w:topLinePunct w:val="0"/>
        <w:bidi w:val="0"/>
        <w:spacing w:line="360" w:lineRule="auto"/>
        <w:jc w:val="center"/>
        <w:rPr>
          <w:rFonts w:hint="eastAsia" w:ascii="宋体" w:hAnsi="宋体" w:cs="宋体"/>
          <w:b/>
          <w:sz w:val="32"/>
          <w:szCs w:val="32"/>
          <w:highlight w:val="none"/>
        </w:rPr>
      </w:pPr>
      <w:r>
        <w:rPr>
          <w:rFonts w:hint="eastAsia" w:ascii="宋体" w:hAnsi="宋体" w:cs="宋体"/>
          <w:b/>
          <w:sz w:val="24"/>
          <w:szCs w:val="24"/>
          <w:highlight w:val="none"/>
        </w:rPr>
        <w:t>（</w:t>
      </w:r>
      <w:r>
        <w:rPr>
          <w:rFonts w:hint="eastAsia" w:ascii="宋体" w:hAnsi="宋体" w:cs="宋体"/>
          <w:b/>
          <w:sz w:val="24"/>
          <w:szCs w:val="24"/>
          <w:highlight w:val="none"/>
          <w:lang w:val="en-US" w:eastAsia="zh-CN"/>
        </w:rPr>
        <w:t>供应商</w:t>
      </w:r>
      <w:r>
        <w:rPr>
          <w:rFonts w:hint="eastAsia" w:ascii="宋体" w:hAnsi="宋体" w:cs="宋体"/>
          <w:b/>
          <w:sz w:val="24"/>
          <w:szCs w:val="24"/>
          <w:highlight w:val="none"/>
        </w:rPr>
        <w:t>可根据实际情况自行添加目录内容）</w:t>
      </w:r>
    </w:p>
    <w:p w14:paraId="614E4FDB">
      <w:pPr>
        <w:rPr>
          <w:rFonts w:hint="eastAsia" w:ascii="宋体" w:hAnsi="宋体" w:cs="宋体"/>
          <w:b/>
          <w:bCs/>
          <w:sz w:val="36"/>
          <w:szCs w:val="36"/>
          <w:highlight w:val="none"/>
        </w:rPr>
      </w:pPr>
    </w:p>
    <w:p w14:paraId="6E173CE5">
      <w:pPr>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br w:type="page"/>
      </w:r>
    </w:p>
    <w:p w14:paraId="09ACEDE0">
      <w:pPr>
        <w:pageBreakBefore w:val="0"/>
        <w:kinsoku/>
        <w:overflowPunct/>
        <w:topLinePunct w:val="0"/>
        <w:bidi w:val="0"/>
        <w:spacing w:line="360" w:lineRule="auto"/>
        <w:jc w:val="left"/>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t>说明：</w:t>
      </w:r>
    </w:p>
    <w:p w14:paraId="084792E5">
      <w:pPr>
        <w:pageBreakBefore w:val="0"/>
        <w:kinsoku/>
        <w:overflowPunct/>
        <w:topLinePunct w:val="0"/>
        <w:bidi w:val="0"/>
        <w:spacing w:line="360" w:lineRule="auto"/>
        <w:jc w:val="center"/>
        <w:rPr>
          <w:rFonts w:hint="default" w:ascii="宋体" w:hAnsi="宋体" w:eastAsia="宋体" w:cs="宋体"/>
          <w:b/>
          <w:sz w:val="36"/>
          <w:szCs w:val="36"/>
          <w:highlight w:val="none"/>
          <w:lang w:val="en-US" w:eastAsia="zh-CN"/>
        </w:rPr>
      </w:pPr>
      <w:r>
        <w:rPr>
          <w:rFonts w:hint="eastAsia" w:ascii="宋体" w:hAnsi="宋体" w:cs="宋体"/>
          <w:b/>
          <w:sz w:val="32"/>
          <w:szCs w:val="32"/>
          <w:highlight w:val="none"/>
          <w:lang w:val="en-US" w:eastAsia="zh-CN"/>
        </w:rPr>
        <w:t>文件编制要求</w:t>
      </w:r>
    </w:p>
    <w:p w14:paraId="1C4EB351">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1.投标单位</w:t>
      </w:r>
      <w:r>
        <w:rPr>
          <w:rFonts w:hint="eastAsia" w:ascii="宋体" w:hAnsi="宋体" w:eastAsia="宋体" w:cs="宋体"/>
          <w:kern w:val="0"/>
          <w:sz w:val="24"/>
          <w:szCs w:val="24"/>
          <w:highlight w:val="none"/>
        </w:rPr>
        <w:t>对响应文件的编制应按要求装订和封装，每册采用胶装方式装订，装订应牢固、不易拆散和换页，不得采用活页装订。</w:t>
      </w:r>
    </w:p>
    <w:p w14:paraId="6ACD76C5">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编制响应文件“正本”壹份，“副本”</w:t>
      </w:r>
      <w:r>
        <w:rPr>
          <w:rFonts w:hint="eastAsia" w:ascii="宋体" w:hAnsi="宋体" w:eastAsia="宋体" w:cs="宋体"/>
          <w:kern w:val="0"/>
          <w:sz w:val="24"/>
          <w:szCs w:val="24"/>
          <w:highlight w:val="none"/>
          <w:lang w:val="en-US" w:eastAsia="zh-CN"/>
        </w:rPr>
        <w:t>贰</w:t>
      </w:r>
      <w:r>
        <w:rPr>
          <w:rFonts w:hint="eastAsia" w:ascii="宋体" w:hAnsi="宋体" w:eastAsia="宋体" w:cs="宋体"/>
          <w:kern w:val="0"/>
          <w:sz w:val="24"/>
          <w:szCs w:val="24"/>
          <w:highlight w:val="none"/>
        </w:rPr>
        <w:t>份，电子版响应文件壹份（</w:t>
      </w:r>
      <w:r>
        <w:rPr>
          <w:rFonts w:hint="eastAsia" w:ascii="宋体" w:hAnsi="宋体" w:eastAsia="宋体" w:cs="宋体"/>
          <w:kern w:val="0"/>
          <w:sz w:val="24"/>
          <w:szCs w:val="24"/>
          <w:highlight w:val="none"/>
          <w:lang w:val="en-US" w:eastAsia="zh-CN"/>
        </w:rPr>
        <w:t>U</w:t>
      </w:r>
      <w:r>
        <w:rPr>
          <w:rFonts w:hint="eastAsia" w:ascii="宋体" w:hAnsi="宋体" w:eastAsia="宋体" w:cs="宋体"/>
          <w:kern w:val="0"/>
          <w:sz w:val="24"/>
          <w:szCs w:val="24"/>
          <w:highlight w:val="none"/>
        </w:rPr>
        <w:t>盘），每份响应文件须清楚地标明“正本”或“副本”</w:t>
      </w:r>
      <w:r>
        <w:rPr>
          <w:rFonts w:hint="eastAsia" w:ascii="宋体" w:hAnsi="宋体" w:eastAsia="宋体" w:cs="宋体"/>
          <w:kern w:val="0"/>
          <w:sz w:val="24"/>
          <w:szCs w:val="24"/>
          <w:highlight w:val="none"/>
          <w:lang w:eastAsia="zh-CN"/>
        </w:rPr>
        <w:t>等</w:t>
      </w:r>
      <w:r>
        <w:rPr>
          <w:rFonts w:hint="eastAsia" w:ascii="宋体" w:hAnsi="宋体" w:eastAsia="宋体" w:cs="宋体"/>
          <w:kern w:val="0"/>
          <w:sz w:val="24"/>
          <w:szCs w:val="24"/>
          <w:highlight w:val="none"/>
        </w:rPr>
        <w:t>字样。若正本和副本不符的，以正本为准。</w:t>
      </w:r>
    </w:p>
    <w:p w14:paraId="7C7FD03E">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3.投标单位</w:t>
      </w:r>
      <w:r>
        <w:rPr>
          <w:rFonts w:hint="eastAsia" w:ascii="宋体" w:hAnsi="宋体" w:eastAsia="宋体" w:cs="宋体"/>
          <w:kern w:val="0"/>
          <w:sz w:val="24"/>
          <w:szCs w:val="24"/>
          <w:highlight w:val="none"/>
        </w:rPr>
        <w:t>应将</w:t>
      </w:r>
      <w:r>
        <w:rPr>
          <w:rFonts w:hint="eastAsia" w:ascii="宋体" w:hAnsi="宋体" w:eastAsia="宋体" w:cs="宋体"/>
          <w:kern w:val="0"/>
          <w:sz w:val="24"/>
          <w:szCs w:val="24"/>
          <w:highlight w:val="none"/>
          <w:lang w:eastAsia="zh-CN"/>
        </w:rPr>
        <w:t>响应</w:t>
      </w:r>
      <w:r>
        <w:rPr>
          <w:rFonts w:hint="eastAsia" w:ascii="宋体" w:hAnsi="宋体" w:eastAsia="宋体" w:cs="宋体"/>
          <w:kern w:val="0"/>
          <w:sz w:val="24"/>
          <w:szCs w:val="24"/>
          <w:highlight w:val="none"/>
        </w:rPr>
        <w:t>文件正本</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所有副本</w:t>
      </w:r>
      <w:r>
        <w:rPr>
          <w:rFonts w:hint="eastAsia" w:ascii="宋体" w:hAnsi="宋体" w:eastAsia="宋体" w:cs="宋体"/>
          <w:kern w:val="0"/>
          <w:sz w:val="24"/>
          <w:szCs w:val="24"/>
          <w:highlight w:val="none"/>
          <w:lang w:eastAsia="zh-CN"/>
        </w:rPr>
        <w:t>和电子版响应文件</w:t>
      </w:r>
      <w:r>
        <w:rPr>
          <w:rFonts w:hint="eastAsia" w:ascii="宋体" w:hAnsi="宋体" w:eastAsia="宋体" w:cs="宋体"/>
          <w:kern w:val="0"/>
          <w:sz w:val="24"/>
          <w:szCs w:val="24"/>
          <w:highlight w:val="none"/>
        </w:rPr>
        <w:t>分别密封，并在包封上标明“正本”、“副本”</w:t>
      </w:r>
      <w:r>
        <w:rPr>
          <w:rFonts w:hint="eastAsia" w:ascii="宋体" w:hAnsi="宋体" w:eastAsia="宋体" w:cs="宋体"/>
          <w:kern w:val="0"/>
          <w:sz w:val="24"/>
          <w:szCs w:val="24"/>
          <w:highlight w:val="none"/>
          <w:lang w:eastAsia="zh-CN"/>
        </w:rPr>
        <w:t>、“电子版响应文件”</w:t>
      </w:r>
      <w:r>
        <w:rPr>
          <w:rFonts w:hint="eastAsia" w:ascii="宋体" w:hAnsi="宋体" w:eastAsia="宋体" w:cs="宋体"/>
          <w:kern w:val="0"/>
          <w:sz w:val="24"/>
          <w:szCs w:val="24"/>
          <w:highlight w:val="none"/>
        </w:rPr>
        <w:t>字样。</w:t>
      </w:r>
    </w:p>
    <w:p w14:paraId="52149ECF">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响应文件的封装袋正面应当标明：</w:t>
      </w:r>
    </w:p>
    <w:p w14:paraId="402FA6B0">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1）项目名称；</w:t>
      </w:r>
    </w:p>
    <w:p w14:paraId="6E078407">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投标单位</w:t>
      </w:r>
      <w:r>
        <w:rPr>
          <w:rFonts w:hint="eastAsia" w:ascii="宋体" w:hAnsi="宋体" w:eastAsia="宋体" w:cs="宋体"/>
          <w:kern w:val="0"/>
          <w:sz w:val="24"/>
          <w:szCs w:val="24"/>
          <w:highlight w:val="none"/>
        </w:rPr>
        <w:t>全称</w:t>
      </w:r>
      <w:r>
        <w:rPr>
          <w:rFonts w:hint="eastAsia" w:ascii="宋体" w:hAnsi="宋体" w:eastAsia="宋体" w:cs="宋体"/>
          <w:kern w:val="0"/>
          <w:sz w:val="24"/>
          <w:szCs w:val="24"/>
          <w:highlight w:val="none"/>
          <w:lang w:val="en-US" w:eastAsia="zh-CN"/>
        </w:rPr>
        <w:t>（盖章）</w:t>
      </w:r>
      <w:r>
        <w:rPr>
          <w:rFonts w:hint="eastAsia" w:ascii="宋体" w:hAnsi="宋体" w:eastAsia="宋体" w:cs="宋体"/>
          <w:kern w:val="0"/>
          <w:sz w:val="24"/>
          <w:szCs w:val="24"/>
          <w:highlight w:val="none"/>
        </w:rPr>
        <w:t>；</w:t>
      </w:r>
    </w:p>
    <w:p w14:paraId="625BFF31">
      <w:pPr>
        <w:widowControl/>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）法定代表人（签字或盖章）；</w:t>
      </w:r>
    </w:p>
    <w:p w14:paraId="5188FD03">
      <w:pPr>
        <w:widowControl/>
        <w:spacing w:line="360" w:lineRule="auto"/>
        <w:ind w:firstLine="240" w:firstLineChars="1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加盖企业公章及法定代表人印章或签字,并注明于</w:t>
      </w:r>
      <w:r>
        <w:rPr>
          <w:rFonts w:hint="eastAsia" w:ascii="宋体" w:hAnsi="宋体" w:eastAsia="宋体" w:cs="宋体"/>
          <w:kern w:val="0"/>
          <w:sz w:val="24"/>
          <w:szCs w:val="24"/>
          <w:highlight w:val="none"/>
          <w:lang w:val="en-US" w:eastAsia="zh-CN"/>
        </w:rPr>
        <w:t>202</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lang w:val="en-US" w:eastAsia="zh-CN"/>
        </w:rPr>
        <w:t>年</w:t>
      </w:r>
      <w:r>
        <w:rPr>
          <w:rFonts w:hint="eastAsia" w:ascii="宋体" w:hAnsi="宋体" w:cs="宋体"/>
          <w:kern w:val="0"/>
          <w:sz w:val="24"/>
          <w:szCs w:val="24"/>
          <w:highlight w:val="none"/>
          <w:lang w:val="en-US" w:eastAsia="zh-CN"/>
        </w:rPr>
        <w:t>2</w:t>
      </w:r>
      <w:r>
        <w:rPr>
          <w:rFonts w:hint="eastAsia" w:ascii="宋体" w:hAnsi="宋体" w:eastAsia="宋体" w:cs="宋体"/>
          <w:kern w:val="0"/>
          <w:sz w:val="24"/>
          <w:szCs w:val="24"/>
          <w:highlight w:val="none"/>
          <w:lang w:val="en-US" w:eastAsia="zh-CN"/>
        </w:rPr>
        <w:t>月</w:t>
      </w:r>
      <w:r>
        <w:rPr>
          <w:rFonts w:hint="eastAsia" w:ascii="宋体" w:hAnsi="宋体" w:cs="宋体"/>
          <w:sz w:val="24"/>
          <w:szCs w:val="24"/>
          <w:highlight w:val="none"/>
          <w:lang w:val="en-US" w:eastAsia="zh-CN"/>
        </w:rPr>
        <w:t>13</w:t>
      </w:r>
      <w:r>
        <w:rPr>
          <w:rFonts w:hint="eastAsia" w:ascii="宋体" w:hAnsi="宋体" w:cs="宋体"/>
          <w:sz w:val="24"/>
          <w:szCs w:val="24"/>
          <w:highlight w:val="none"/>
        </w:rPr>
        <w:t>日</w:t>
      </w:r>
      <w:r>
        <w:rPr>
          <w:rFonts w:hint="eastAsia" w:ascii="宋体" w:hAnsi="宋体" w:cs="宋体"/>
          <w:kern w:val="0"/>
          <w:sz w:val="24"/>
          <w:szCs w:val="24"/>
          <w:highlight w:val="none"/>
          <w:lang w:val="en-US" w:eastAsia="zh-CN"/>
        </w:rPr>
        <w:t>15</w:t>
      </w:r>
      <w:r>
        <w:rPr>
          <w:rFonts w:hint="eastAsia" w:ascii="宋体" w:hAnsi="宋体" w:eastAsia="宋体" w:cs="宋体"/>
          <w:kern w:val="0"/>
          <w:sz w:val="24"/>
          <w:szCs w:val="24"/>
          <w:highlight w:val="none"/>
        </w:rPr>
        <w:t>:00整前不得启封。</w:t>
      </w:r>
    </w:p>
    <w:p w14:paraId="49714ED0">
      <w:pPr>
        <w:pageBreakBefore w:val="0"/>
        <w:kinsoku/>
        <w:overflowPunct/>
        <w:topLinePunct w:val="0"/>
        <w:bidi w:val="0"/>
        <w:spacing w:line="500" w:lineRule="exact"/>
        <w:jc w:val="center"/>
        <w:rPr>
          <w:rFonts w:hint="eastAsia" w:ascii="宋体" w:hAnsi="宋体" w:eastAsia="宋体" w:cs="宋体"/>
          <w:b/>
          <w:color w:val="auto"/>
          <w:sz w:val="36"/>
          <w:szCs w:val="36"/>
          <w:highlight w:val="none"/>
        </w:rPr>
      </w:pPr>
      <w:bookmarkStart w:id="3" w:name="_GoBack"/>
      <w:bookmarkEnd w:id="3"/>
      <w:r>
        <w:rPr>
          <w:rFonts w:hint="eastAsia" w:ascii="宋体" w:hAnsi="宋体" w:cs="宋体"/>
          <w:b/>
          <w:sz w:val="36"/>
          <w:szCs w:val="36"/>
          <w:highlight w:val="none"/>
        </w:rPr>
        <w:br w:type="page"/>
      </w:r>
      <w:r>
        <w:rPr>
          <w:rFonts w:hint="eastAsia" w:ascii="宋体" w:hAnsi="宋体" w:cs="宋体"/>
          <w:b/>
          <w:sz w:val="36"/>
          <w:szCs w:val="36"/>
          <w:highlight w:val="none"/>
          <w:lang w:val="en-US" w:eastAsia="zh-CN"/>
        </w:rPr>
        <w:t>一</w:t>
      </w:r>
      <w:r>
        <w:rPr>
          <w:rFonts w:hint="eastAsia" w:ascii="宋体" w:hAnsi="宋体" w:eastAsia="宋体" w:cs="宋体"/>
          <w:b/>
          <w:bCs/>
          <w:iCs/>
          <w:color w:val="000000"/>
          <w:kern w:val="2"/>
          <w:sz w:val="32"/>
          <w:szCs w:val="30"/>
          <w:highlight w:val="none"/>
          <w:lang w:val="en-US" w:eastAsia="zh-CN" w:bidi="ar-SA"/>
        </w:rPr>
        <w:t>、</w:t>
      </w:r>
      <w:r>
        <w:rPr>
          <w:rFonts w:hint="eastAsia" w:ascii="宋体" w:hAnsi="宋体" w:eastAsia="宋体" w:cs="宋体"/>
          <w:b/>
          <w:color w:val="auto"/>
          <w:sz w:val="32"/>
          <w:szCs w:val="32"/>
          <w:highlight w:val="none"/>
        </w:rPr>
        <w:t>报价一览表</w:t>
      </w:r>
    </w:p>
    <w:tbl>
      <w:tblPr>
        <w:tblStyle w:val="4"/>
        <w:tblpPr w:leftFromText="180" w:rightFromText="180" w:vertAnchor="text" w:horzAnchor="page" w:tblpX="1797" w:tblpY="456"/>
        <w:tblOverlap w:val="never"/>
        <w:tblW w:w="8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6"/>
        <w:gridCol w:w="6283"/>
      </w:tblGrid>
      <w:tr w14:paraId="00C3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4" w:hRule="atLeast"/>
        </w:trPr>
        <w:tc>
          <w:tcPr>
            <w:tcW w:w="1956" w:type="dxa"/>
            <w:noWrap w:val="0"/>
            <w:vAlign w:val="center"/>
          </w:tcPr>
          <w:p w14:paraId="64E791D1">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供应商</w:t>
            </w:r>
          </w:p>
        </w:tc>
        <w:tc>
          <w:tcPr>
            <w:tcW w:w="6283" w:type="dxa"/>
            <w:noWrap w:val="0"/>
            <w:vAlign w:val="center"/>
          </w:tcPr>
          <w:p w14:paraId="773CE34F">
            <w:pPr>
              <w:spacing w:line="360" w:lineRule="auto"/>
              <w:jc w:val="center"/>
              <w:rPr>
                <w:rFonts w:hint="eastAsia" w:ascii="宋体" w:hAnsi="宋体" w:eastAsia="宋体" w:cs="宋体"/>
                <w:sz w:val="24"/>
                <w:szCs w:val="24"/>
                <w:highlight w:val="none"/>
              </w:rPr>
            </w:pPr>
          </w:p>
        </w:tc>
      </w:tr>
      <w:tr w14:paraId="2B73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4" w:hRule="atLeast"/>
        </w:trPr>
        <w:tc>
          <w:tcPr>
            <w:tcW w:w="1956" w:type="dxa"/>
            <w:noWrap w:val="0"/>
            <w:vAlign w:val="center"/>
          </w:tcPr>
          <w:p w14:paraId="41A72444">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响应报价</w:t>
            </w:r>
          </w:p>
        </w:tc>
        <w:tc>
          <w:tcPr>
            <w:tcW w:w="6283" w:type="dxa"/>
            <w:noWrap w:val="0"/>
            <w:vAlign w:val="center"/>
          </w:tcPr>
          <w:p w14:paraId="1315BC2A">
            <w:pPr>
              <w:spacing w:line="360" w:lineRule="auto"/>
              <w:jc w:val="both"/>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eastAsia="zh-CN"/>
              </w:rPr>
              <w:t>小写：</w:t>
            </w:r>
            <w:r>
              <w:rPr>
                <w:rFonts w:hint="eastAsia" w:ascii="宋体" w:hAnsi="宋体" w:eastAsia="宋体" w:cs="宋体"/>
                <w:sz w:val="24"/>
                <w:szCs w:val="24"/>
                <w:highlight w:val="none"/>
                <w:u w:val="single"/>
                <w:lang w:val="en-US" w:eastAsia="zh-CN"/>
              </w:rPr>
              <w:t xml:space="preserve">     </w:t>
            </w:r>
            <w:r>
              <w:rPr>
                <w:rFonts w:hint="eastAsia" w:ascii="仿宋" w:hAnsi="仿宋" w:eastAsia="仿宋" w:cs="仿宋"/>
                <w:b/>
                <w:bCs/>
                <w:sz w:val="28"/>
                <w:szCs w:val="28"/>
                <w:u w:val="none"/>
              </w:rPr>
              <w:t>/</w:t>
            </w:r>
            <w:r>
              <w:rPr>
                <w:rFonts w:hint="eastAsia" w:ascii="仿宋" w:hAnsi="仿宋" w:eastAsia="仿宋" w:cs="仿宋"/>
                <w:b/>
                <w:bCs/>
                <w:sz w:val="28"/>
                <w:szCs w:val="28"/>
                <w:u w:val="none"/>
                <w:lang w:eastAsia="zh-CN"/>
              </w:rPr>
              <w:t>年</w:t>
            </w:r>
          </w:p>
          <w:p w14:paraId="46CF165C">
            <w:pPr>
              <w:spacing w:line="360" w:lineRule="auto"/>
              <w:ind w:firstLine="720" w:firstLineChars="300"/>
              <w:jc w:val="both"/>
              <w:rPr>
                <w:rFonts w:hint="eastAsia" w:ascii="宋体" w:hAnsi="宋体" w:eastAsia="宋体" w:cs="宋体"/>
                <w:sz w:val="24"/>
                <w:szCs w:val="24"/>
                <w:highlight w:val="none"/>
              </w:rPr>
            </w:pPr>
            <w:r>
              <w:rPr>
                <w:rFonts w:hint="eastAsia" w:ascii="宋体" w:hAnsi="宋体" w:eastAsia="宋体" w:cs="宋体"/>
                <w:sz w:val="24"/>
                <w:szCs w:val="24"/>
                <w:highlight w:val="none"/>
                <w:u w:val="none"/>
                <w:lang w:eastAsia="zh-CN"/>
              </w:rPr>
              <w:t>大写：</w:t>
            </w:r>
            <w:r>
              <w:rPr>
                <w:rFonts w:hint="eastAsia" w:ascii="宋体" w:hAnsi="宋体" w:eastAsia="宋体" w:cs="宋体"/>
                <w:sz w:val="24"/>
                <w:szCs w:val="24"/>
                <w:highlight w:val="none"/>
                <w:u w:val="single"/>
                <w:lang w:val="en-US" w:eastAsia="zh-CN"/>
              </w:rPr>
              <w:t xml:space="preserve">     </w:t>
            </w:r>
            <w:r>
              <w:rPr>
                <w:rFonts w:hint="eastAsia" w:ascii="仿宋" w:hAnsi="仿宋" w:eastAsia="仿宋" w:cs="仿宋"/>
                <w:b/>
                <w:bCs/>
                <w:sz w:val="28"/>
                <w:szCs w:val="28"/>
                <w:u w:val="none"/>
              </w:rPr>
              <w:t>/</w:t>
            </w:r>
            <w:r>
              <w:rPr>
                <w:rFonts w:hint="eastAsia" w:ascii="仿宋" w:hAnsi="仿宋" w:eastAsia="仿宋" w:cs="仿宋"/>
                <w:b/>
                <w:bCs/>
                <w:sz w:val="28"/>
                <w:szCs w:val="28"/>
                <w:u w:val="none"/>
                <w:lang w:eastAsia="zh-CN"/>
              </w:rPr>
              <w:t>年</w:t>
            </w:r>
          </w:p>
        </w:tc>
      </w:tr>
      <w:tr w14:paraId="51DE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trPr>
        <w:tc>
          <w:tcPr>
            <w:tcW w:w="1956" w:type="dxa"/>
            <w:noWrap w:val="0"/>
            <w:vAlign w:val="center"/>
          </w:tcPr>
          <w:p w14:paraId="4D252842">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合同期限</w:t>
            </w:r>
          </w:p>
        </w:tc>
        <w:tc>
          <w:tcPr>
            <w:tcW w:w="6283" w:type="dxa"/>
            <w:noWrap w:val="0"/>
            <w:vAlign w:val="center"/>
          </w:tcPr>
          <w:p w14:paraId="6C3A9905">
            <w:pPr>
              <w:spacing w:line="360" w:lineRule="auto"/>
              <w:jc w:val="center"/>
              <w:rPr>
                <w:rFonts w:hint="eastAsia" w:ascii="宋体" w:hAnsi="宋体" w:eastAsia="宋体" w:cs="宋体"/>
                <w:sz w:val="24"/>
                <w:szCs w:val="24"/>
                <w:highlight w:val="none"/>
              </w:rPr>
            </w:pPr>
          </w:p>
        </w:tc>
      </w:tr>
      <w:tr w14:paraId="1E1C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3" w:hRule="atLeast"/>
        </w:trPr>
        <w:tc>
          <w:tcPr>
            <w:tcW w:w="1956" w:type="dxa"/>
            <w:noWrap w:val="0"/>
            <w:vAlign w:val="center"/>
          </w:tcPr>
          <w:p w14:paraId="5EEFDF37">
            <w:pPr>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备注</w:t>
            </w:r>
          </w:p>
        </w:tc>
        <w:tc>
          <w:tcPr>
            <w:tcW w:w="6283" w:type="dxa"/>
            <w:noWrap w:val="0"/>
            <w:vAlign w:val="center"/>
          </w:tcPr>
          <w:p w14:paraId="7B4D87A5">
            <w:pPr>
              <w:spacing w:line="360" w:lineRule="auto"/>
              <w:jc w:val="center"/>
              <w:rPr>
                <w:rFonts w:hint="eastAsia" w:ascii="宋体" w:hAnsi="宋体" w:eastAsia="宋体" w:cs="宋体"/>
                <w:sz w:val="24"/>
                <w:szCs w:val="24"/>
                <w:highlight w:val="none"/>
              </w:rPr>
            </w:pPr>
          </w:p>
        </w:tc>
      </w:tr>
    </w:tbl>
    <w:p w14:paraId="53C97ED8">
      <w:pPr>
        <w:pageBreakBefore w:val="0"/>
        <w:kinsoku/>
        <w:overflowPunct/>
        <w:topLinePunct w:val="0"/>
        <w:bidi w:val="0"/>
        <w:spacing w:line="500" w:lineRule="exact"/>
        <w:jc w:val="center"/>
        <w:rPr>
          <w:rFonts w:hint="eastAsia" w:ascii="宋体" w:hAnsi="宋体" w:eastAsia="宋体" w:cs="宋体"/>
          <w:b/>
          <w:color w:val="auto"/>
          <w:sz w:val="36"/>
          <w:szCs w:val="36"/>
          <w:highlight w:val="none"/>
        </w:rPr>
      </w:pPr>
      <w:r>
        <w:rPr>
          <w:rFonts w:hint="eastAsia" w:ascii="宋体" w:hAnsi="宋体" w:eastAsia="宋体" w:cs="宋体"/>
          <w:b w:val="0"/>
          <w:bCs w:val="0"/>
          <w:color w:val="000000"/>
          <w:sz w:val="24"/>
          <w:szCs w:val="24"/>
          <w:highlight w:val="none"/>
          <w:lang w:val="en-US" w:eastAsia="zh-CN"/>
        </w:rPr>
        <w:t xml:space="preserve">                                               </w:t>
      </w:r>
      <w:r>
        <w:rPr>
          <w:rFonts w:ascii="宋体" w:hAnsi="宋体" w:eastAsia="宋体" w:cs="宋体"/>
          <w:b w:val="0"/>
          <w:bCs w:val="0"/>
          <w:color w:val="000000"/>
          <w:sz w:val="24"/>
          <w:szCs w:val="24"/>
          <w:highlight w:val="none"/>
        </w:rPr>
        <w:t>货币单位：人民币（元）</w:t>
      </w:r>
    </w:p>
    <w:p w14:paraId="2A0ADD43">
      <w:pPr>
        <w:pageBreakBefore w:val="0"/>
        <w:kinsoku/>
        <w:overflowPunct/>
        <w:topLinePunct w:val="0"/>
        <w:bidi w:val="0"/>
        <w:spacing w:line="500" w:lineRule="exact"/>
        <w:rPr>
          <w:rFonts w:hint="eastAsia" w:ascii="宋体" w:hAnsi="宋体" w:eastAsia="宋体" w:cs="宋体"/>
          <w:color w:val="auto"/>
          <w:sz w:val="30"/>
          <w:szCs w:val="30"/>
          <w:highlight w:val="none"/>
        </w:rPr>
      </w:pPr>
    </w:p>
    <w:p w14:paraId="45929CFA">
      <w:pPr>
        <w:pageBreakBefore w:val="0"/>
        <w:kinsoku/>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pacing w:val="10"/>
          <w:kern w:val="0"/>
          <w:sz w:val="24"/>
          <w:szCs w:val="24"/>
          <w:highlight w:val="none"/>
        </w:rPr>
        <w:t>（</w:t>
      </w:r>
      <w:r>
        <w:rPr>
          <w:rFonts w:hint="eastAsia" w:ascii="宋体" w:hAnsi="宋体" w:eastAsia="宋体" w:cs="宋体"/>
          <w:color w:val="auto"/>
          <w:spacing w:val="10"/>
          <w:kern w:val="0"/>
          <w:sz w:val="24"/>
          <w:szCs w:val="24"/>
          <w:highlight w:val="none"/>
          <w:lang w:eastAsia="zh-CN"/>
        </w:rPr>
        <w:t>签章</w:t>
      </w:r>
      <w:r>
        <w:rPr>
          <w:rFonts w:hint="eastAsia" w:ascii="宋体" w:hAnsi="宋体" w:eastAsia="宋体" w:cs="宋体"/>
          <w:color w:val="auto"/>
          <w:spacing w:val="10"/>
          <w:kern w:val="0"/>
          <w:sz w:val="24"/>
          <w:szCs w:val="24"/>
          <w:highlight w:val="none"/>
        </w:rPr>
        <w:t>）</w:t>
      </w:r>
      <w:r>
        <w:rPr>
          <w:rFonts w:hint="eastAsia" w:ascii="宋体" w:hAnsi="宋体" w:eastAsia="宋体" w:cs="宋体"/>
          <w:color w:val="auto"/>
          <w:sz w:val="24"/>
          <w:szCs w:val="24"/>
          <w:highlight w:val="none"/>
        </w:rPr>
        <w:t xml:space="preserve">：             </w:t>
      </w:r>
    </w:p>
    <w:p w14:paraId="00E940A3">
      <w:pPr>
        <w:pageBreakBefore w:val="0"/>
        <w:kinsoku/>
        <w:overflowPunct/>
        <w:topLinePunct w:val="0"/>
        <w:bidi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auto"/>
          <w:spacing w:val="10"/>
          <w:kern w:val="0"/>
          <w:sz w:val="24"/>
          <w:szCs w:val="24"/>
          <w:highlight w:val="none"/>
        </w:rPr>
        <w:t>（</w:t>
      </w:r>
      <w:r>
        <w:rPr>
          <w:rFonts w:hint="eastAsia" w:ascii="宋体" w:hAnsi="宋体" w:eastAsia="宋体" w:cs="宋体"/>
          <w:color w:val="auto"/>
          <w:spacing w:val="10"/>
          <w:kern w:val="0"/>
          <w:sz w:val="24"/>
          <w:szCs w:val="24"/>
          <w:highlight w:val="none"/>
          <w:lang w:eastAsia="zh-CN"/>
        </w:rPr>
        <w:t>签章</w:t>
      </w:r>
      <w:r>
        <w:rPr>
          <w:rFonts w:hint="eastAsia" w:ascii="宋体" w:hAnsi="宋体" w:eastAsia="宋体" w:cs="宋体"/>
          <w:color w:val="auto"/>
          <w:spacing w:val="10"/>
          <w:kern w:val="0"/>
          <w:sz w:val="24"/>
          <w:szCs w:val="24"/>
          <w:highlight w:val="none"/>
        </w:rPr>
        <w:t>）</w:t>
      </w:r>
      <w:r>
        <w:rPr>
          <w:rFonts w:hint="eastAsia" w:ascii="宋体" w:hAnsi="宋体" w:eastAsia="宋体" w:cs="宋体"/>
          <w:color w:val="000000"/>
          <w:sz w:val="24"/>
          <w:szCs w:val="24"/>
          <w:highlight w:val="none"/>
        </w:rPr>
        <w:t>：</w:t>
      </w:r>
    </w:p>
    <w:p w14:paraId="34738A37">
      <w:pPr>
        <w:pageBreakBefore w:val="0"/>
        <w:kinsoku/>
        <w:overflowPunct/>
        <w:topLinePunct w:val="0"/>
        <w:bidi w:val="0"/>
        <w:spacing w:line="500" w:lineRule="exact"/>
        <w:rPr>
          <w:rFonts w:hint="eastAsia" w:ascii="宋体" w:hAnsi="宋体" w:eastAsia="宋体" w:cs="宋体"/>
          <w:color w:val="auto"/>
          <w:sz w:val="24"/>
          <w:szCs w:val="24"/>
          <w:highlight w:val="none"/>
          <w:lang w:eastAsia="zh-CN"/>
        </w:rPr>
        <w:sectPr>
          <w:footerReference r:id="rId4" w:type="first"/>
          <w:footerReference r:id="rId3" w:type="default"/>
          <w:pgSz w:w="11906" w:h="16838"/>
          <w:pgMar w:top="1417" w:right="1587" w:bottom="1417" w:left="1587" w:header="851" w:footer="992" w:gutter="0"/>
          <w:pgNumType w:fmt="decimal"/>
          <w:cols w:space="720" w:num="1"/>
          <w:titlePg/>
          <w:rtlGutter w:val="0"/>
          <w:docGrid w:type="lines" w:linePitch="312" w:charSpace="0"/>
        </w:sect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p>
    <w:p w14:paraId="10578A5A">
      <w:pPr>
        <w:rPr>
          <w:rFonts w:hint="eastAsia" w:ascii="宋体" w:hAnsi="宋体" w:cs="宋体"/>
          <w:b/>
          <w:sz w:val="36"/>
          <w:szCs w:val="36"/>
          <w:highlight w:val="none"/>
        </w:rPr>
      </w:pPr>
    </w:p>
    <w:p w14:paraId="5FAE7D61">
      <w:pPr>
        <w:pageBreakBefore w:val="0"/>
        <w:kinsoku/>
        <w:overflowPunct/>
        <w:topLinePunct w:val="0"/>
        <w:bidi w:val="0"/>
        <w:spacing w:line="500" w:lineRule="exact"/>
        <w:jc w:val="center"/>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二、法定代表人身份证明</w:t>
      </w:r>
    </w:p>
    <w:p w14:paraId="3E2832A7">
      <w:pPr>
        <w:pageBreakBefore w:val="0"/>
        <w:kinsoku/>
        <w:overflowPunct/>
        <w:topLinePunct w:val="0"/>
        <w:bidi w:val="0"/>
        <w:spacing w:line="500" w:lineRule="exact"/>
        <w:jc w:val="center"/>
        <w:rPr>
          <w:rFonts w:hint="eastAsia" w:ascii="宋体" w:hAnsi="宋体" w:eastAsia="宋体" w:cs="宋体"/>
          <w:b/>
          <w:sz w:val="36"/>
          <w:szCs w:val="36"/>
          <w:highlight w:val="none"/>
          <w:lang w:val="en-US" w:eastAsia="zh-CN"/>
        </w:rPr>
      </w:pPr>
    </w:p>
    <w:p w14:paraId="732DC286">
      <w:pPr>
        <w:keepNext w:val="0"/>
        <w:keepLines w:val="0"/>
        <w:pageBreakBefore w:val="0"/>
        <w:widowControl w:val="0"/>
        <w:kinsoku/>
        <w:wordWrap/>
        <w:overflowPunct/>
        <w:topLinePunct w:val="0"/>
        <w:bidi w:val="0"/>
        <w:snapToGrid/>
        <w:spacing w:line="360" w:lineRule="auto"/>
        <w:ind w:firstLine="520" w:firstLineChars="200"/>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法定代表人姓名）在我单位任</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（职务），是我单位的法定代表人，特此证明。</w:t>
      </w:r>
    </w:p>
    <w:p w14:paraId="22460EB3">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left="5386" w:leftChars="2565"/>
        <w:jc w:val="left"/>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lang w:val="en-US" w:eastAsia="zh-CN"/>
        </w:rPr>
        <w:t>投标单位</w:t>
      </w:r>
      <w:r>
        <w:rPr>
          <w:rFonts w:hint="eastAsia" w:ascii="宋体" w:hAnsi="宋体" w:cs="宋体"/>
          <w:color w:val="000000"/>
          <w:spacing w:val="10"/>
          <w:kern w:val="0"/>
          <w:sz w:val="24"/>
          <w:szCs w:val="24"/>
          <w:highlight w:val="none"/>
        </w:rPr>
        <w:t>名称（盖章）：</w:t>
      </w:r>
    </w:p>
    <w:p w14:paraId="731D2211">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left="5386" w:leftChars="2565"/>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地址：</w:t>
      </w:r>
    </w:p>
    <w:p w14:paraId="31366553">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left="5386" w:leftChars="2565"/>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日期：</w:t>
      </w:r>
    </w:p>
    <w:p w14:paraId="682E36C7">
      <w:pPr>
        <w:pageBreakBefore w:val="0"/>
        <w:kinsoku/>
        <w:overflowPunct/>
        <w:topLinePunct w:val="0"/>
        <w:bidi w:val="0"/>
        <w:spacing w:line="360" w:lineRule="auto"/>
        <w:rPr>
          <w:rFonts w:hint="eastAsia" w:ascii="宋体" w:hAnsi="宋体" w:cs="宋体"/>
          <w:color w:val="000000"/>
          <w:spacing w:val="10"/>
          <w:kern w:val="0"/>
          <w:sz w:val="28"/>
          <w:szCs w:val="28"/>
          <w:highlight w:val="none"/>
        </w:rPr>
      </w:pPr>
    </w:p>
    <w:p w14:paraId="17CEAAB2">
      <w:pPr>
        <w:pageBreakBefore w:val="0"/>
        <w:kinsoku/>
        <w:overflowPunct/>
        <w:topLinePunct w:val="0"/>
        <w:bidi w:val="0"/>
        <w:spacing w:line="360" w:lineRule="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附：法定代表人身份证复印件</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6"/>
      </w:tblGrid>
      <w:tr w14:paraId="626E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326" w:type="dxa"/>
            <w:tcBorders>
              <w:bottom w:val="single" w:color="auto" w:sz="4" w:space="0"/>
            </w:tcBorders>
            <w:noWrap w:val="0"/>
            <w:vAlign w:val="center"/>
          </w:tcPr>
          <w:p w14:paraId="33753727">
            <w:pPr>
              <w:pageBreakBefore w:val="0"/>
              <w:kinsoku/>
              <w:overflowPunct/>
              <w:topLinePunct w:val="0"/>
              <w:bidi w:val="0"/>
              <w:spacing w:line="360" w:lineRule="auto"/>
              <w:jc w:val="center"/>
              <w:rPr>
                <w:rFonts w:hint="eastAsia" w:ascii="宋体" w:hAnsi="宋体" w:cs="宋体"/>
                <w:color w:val="000000"/>
                <w:spacing w:val="10"/>
                <w:kern w:val="0"/>
                <w:sz w:val="28"/>
                <w:szCs w:val="28"/>
                <w:highlight w:val="none"/>
              </w:rPr>
            </w:pPr>
            <w:r>
              <w:rPr>
                <w:rFonts w:hint="eastAsia" w:ascii="宋体" w:hAnsi="宋体" w:eastAsia="宋体" w:cs="宋体"/>
                <w:color w:val="000000"/>
                <w:spacing w:val="10"/>
                <w:kern w:val="0"/>
                <w:sz w:val="24"/>
                <w:szCs w:val="24"/>
                <w:highlight w:val="none"/>
              </w:rPr>
              <w:t>法定代表人身份证</w:t>
            </w:r>
            <w:r>
              <w:rPr>
                <w:rFonts w:hint="eastAsia" w:ascii="宋体" w:hAnsi="宋体" w:eastAsia="宋体" w:cs="宋体"/>
                <w:b/>
                <w:bCs/>
                <w:color w:val="000000"/>
                <w:spacing w:val="10"/>
                <w:kern w:val="0"/>
                <w:sz w:val="24"/>
                <w:szCs w:val="24"/>
                <w:highlight w:val="none"/>
              </w:rPr>
              <w:t>正面</w:t>
            </w:r>
            <w:r>
              <w:rPr>
                <w:rFonts w:hint="eastAsia" w:ascii="宋体" w:hAnsi="宋体" w:eastAsia="宋体" w:cs="宋体"/>
                <w:color w:val="000000"/>
                <w:spacing w:val="10"/>
                <w:kern w:val="0"/>
                <w:sz w:val="24"/>
                <w:szCs w:val="24"/>
                <w:highlight w:val="none"/>
              </w:rPr>
              <w:t>复印件</w:t>
            </w:r>
          </w:p>
        </w:tc>
      </w:tr>
      <w:tr w14:paraId="3C47D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326" w:type="dxa"/>
            <w:tcBorders>
              <w:left w:val="nil"/>
              <w:right w:val="nil"/>
            </w:tcBorders>
            <w:noWrap w:val="0"/>
            <w:vAlign w:val="center"/>
          </w:tcPr>
          <w:p w14:paraId="1E80D3C4">
            <w:pPr>
              <w:pageBreakBefore w:val="0"/>
              <w:kinsoku/>
              <w:overflowPunct/>
              <w:topLinePunct w:val="0"/>
              <w:bidi w:val="0"/>
              <w:spacing w:line="360" w:lineRule="auto"/>
              <w:jc w:val="center"/>
              <w:rPr>
                <w:rFonts w:hint="eastAsia" w:ascii="宋体" w:hAnsi="宋体" w:cs="宋体"/>
                <w:color w:val="000000"/>
                <w:spacing w:val="10"/>
                <w:kern w:val="0"/>
                <w:sz w:val="28"/>
                <w:szCs w:val="28"/>
                <w:highlight w:val="none"/>
              </w:rPr>
            </w:pPr>
          </w:p>
        </w:tc>
      </w:tr>
      <w:tr w14:paraId="1E3CE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6326" w:type="dxa"/>
            <w:noWrap w:val="0"/>
            <w:vAlign w:val="center"/>
          </w:tcPr>
          <w:p w14:paraId="38847AF2">
            <w:pPr>
              <w:pageBreakBefore w:val="0"/>
              <w:kinsoku/>
              <w:overflowPunct/>
              <w:topLinePunct w:val="0"/>
              <w:bidi w:val="0"/>
              <w:spacing w:line="360" w:lineRule="auto"/>
              <w:jc w:val="center"/>
              <w:rPr>
                <w:rFonts w:hint="eastAsia" w:ascii="宋体" w:hAnsi="宋体" w:cs="宋体"/>
                <w:color w:val="000000"/>
                <w:spacing w:val="10"/>
                <w:kern w:val="0"/>
                <w:sz w:val="28"/>
                <w:szCs w:val="28"/>
                <w:highlight w:val="none"/>
              </w:rPr>
            </w:pPr>
            <w:r>
              <w:rPr>
                <w:rFonts w:hint="eastAsia" w:ascii="宋体" w:hAnsi="宋体" w:eastAsia="宋体" w:cs="宋体"/>
                <w:color w:val="000000"/>
                <w:spacing w:val="10"/>
                <w:kern w:val="0"/>
                <w:sz w:val="24"/>
                <w:szCs w:val="24"/>
                <w:highlight w:val="none"/>
              </w:rPr>
              <w:t>法定代表人身份证</w:t>
            </w:r>
            <w:r>
              <w:rPr>
                <w:rFonts w:hint="eastAsia" w:ascii="宋体" w:hAnsi="宋体" w:eastAsia="宋体" w:cs="宋体"/>
                <w:b/>
                <w:bCs/>
                <w:color w:val="000000"/>
                <w:spacing w:val="10"/>
                <w:kern w:val="0"/>
                <w:sz w:val="24"/>
                <w:szCs w:val="24"/>
                <w:highlight w:val="none"/>
              </w:rPr>
              <w:t>反面</w:t>
            </w:r>
            <w:r>
              <w:rPr>
                <w:rFonts w:hint="eastAsia" w:ascii="宋体" w:hAnsi="宋体" w:eastAsia="宋体" w:cs="宋体"/>
                <w:color w:val="000000"/>
                <w:spacing w:val="10"/>
                <w:kern w:val="0"/>
                <w:sz w:val="24"/>
                <w:szCs w:val="24"/>
                <w:highlight w:val="none"/>
              </w:rPr>
              <w:t>复印件</w:t>
            </w:r>
          </w:p>
        </w:tc>
      </w:tr>
    </w:tbl>
    <w:p w14:paraId="070030C9">
      <w:pPr>
        <w:pageBreakBefore w:val="0"/>
        <w:kinsoku/>
        <w:overflowPunct/>
        <w:topLinePunct w:val="0"/>
        <w:autoSpaceDE w:val="0"/>
        <w:autoSpaceDN w:val="0"/>
        <w:bidi w:val="0"/>
        <w:adjustRightInd w:val="0"/>
        <w:spacing w:line="360" w:lineRule="auto"/>
        <w:jc w:val="left"/>
        <w:rPr>
          <w:rFonts w:hint="eastAsia" w:ascii="宋体" w:hAnsi="宋体" w:cs="宋体"/>
          <w:color w:val="000000"/>
          <w:spacing w:val="10"/>
          <w:kern w:val="0"/>
          <w:sz w:val="28"/>
          <w:szCs w:val="28"/>
          <w:highlight w:val="none"/>
        </w:rPr>
      </w:pPr>
    </w:p>
    <w:p w14:paraId="081E6F1E">
      <w:pPr>
        <w:pageBreakBefore w:val="0"/>
        <w:kinsoku/>
        <w:overflowPunct/>
        <w:topLinePunct w:val="0"/>
        <w:bidi w:val="0"/>
        <w:spacing w:line="360" w:lineRule="auto"/>
        <w:jc w:val="both"/>
        <w:rPr>
          <w:rFonts w:hint="eastAsia" w:ascii="宋体" w:hAnsi="宋体" w:cs="宋体"/>
          <w:b/>
          <w:color w:val="000000"/>
          <w:spacing w:val="10"/>
          <w:kern w:val="0"/>
          <w:sz w:val="36"/>
          <w:szCs w:val="36"/>
          <w:highlight w:val="none"/>
          <w:lang w:eastAsia="zh-CN"/>
        </w:rPr>
      </w:pPr>
    </w:p>
    <w:p w14:paraId="600C920E">
      <w:pPr>
        <w:pageBreakBefore w:val="0"/>
        <w:kinsoku/>
        <w:overflowPunct/>
        <w:topLinePunct w:val="0"/>
        <w:bidi w:val="0"/>
        <w:spacing w:line="500" w:lineRule="exact"/>
        <w:jc w:val="center"/>
        <w:rPr>
          <w:rFonts w:hint="eastAsia" w:ascii="宋体" w:hAnsi="宋体" w:eastAsia="宋体" w:cs="宋体"/>
          <w:b/>
          <w:sz w:val="36"/>
          <w:szCs w:val="36"/>
          <w:highlight w:val="none"/>
          <w:lang w:val="en-US" w:eastAsia="zh-CN"/>
        </w:rPr>
      </w:pPr>
      <w:r>
        <w:rPr>
          <w:rFonts w:hint="eastAsia" w:ascii="宋体" w:hAnsi="宋体" w:eastAsia="宋体" w:cs="宋体"/>
          <w:b/>
          <w:sz w:val="36"/>
          <w:szCs w:val="36"/>
          <w:highlight w:val="none"/>
          <w:lang w:val="en-US" w:eastAsia="zh-CN"/>
        </w:rPr>
        <w:t>三、授权委托书</w:t>
      </w:r>
    </w:p>
    <w:p w14:paraId="3AAD0876">
      <w:pPr>
        <w:pageBreakBefore w:val="0"/>
        <w:kinsoku/>
        <w:overflowPunct/>
        <w:topLinePunct w:val="0"/>
        <w:autoSpaceDE w:val="0"/>
        <w:autoSpaceDN w:val="0"/>
        <w:bidi w:val="0"/>
        <w:adjustRightInd w:val="0"/>
        <w:spacing w:line="360" w:lineRule="auto"/>
        <w:ind w:firstLine="585"/>
        <w:jc w:val="center"/>
        <w:rPr>
          <w:rFonts w:hint="eastAsia" w:ascii="宋体" w:hAnsi="宋体" w:cs="宋体"/>
          <w:b/>
          <w:color w:val="000000"/>
          <w:spacing w:val="10"/>
          <w:kern w:val="0"/>
          <w:sz w:val="36"/>
          <w:szCs w:val="36"/>
          <w:highlight w:val="none"/>
        </w:rPr>
      </w:pPr>
    </w:p>
    <w:p w14:paraId="7887104B">
      <w:pPr>
        <w:keepNext w:val="0"/>
        <w:keepLines w:val="0"/>
        <w:pageBreakBefore w:val="0"/>
        <w:widowControl w:val="0"/>
        <w:kinsoku/>
        <w:wordWrap/>
        <w:overflowPunct/>
        <w:topLinePunct w:val="0"/>
        <w:bidi w:val="0"/>
        <w:snapToGrid/>
        <w:spacing w:line="360" w:lineRule="auto"/>
        <w:ind w:firstLine="520" w:firstLineChars="200"/>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本授权书声明：注册于</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（注册地址）的</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 xml:space="preserve">公司的在下面签字的 </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（法定代表人姓名、职务）代表本公司授权</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 xml:space="preserve">（分支机构）在下面签字的 </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（被授权人的姓名、职务）为本公司的合法代理人，就</w:t>
      </w:r>
      <w:r>
        <w:rPr>
          <w:rFonts w:hint="eastAsia" w:ascii="宋体" w:hAnsi="宋体" w:cs="宋体"/>
          <w:color w:val="000000"/>
          <w:spacing w:val="10"/>
          <w:kern w:val="0"/>
          <w:sz w:val="24"/>
          <w:szCs w:val="24"/>
          <w:highlight w:val="none"/>
          <w:u w:val="single"/>
        </w:rPr>
        <w:t xml:space="preserve">                   （项目名称）</w:t>
      </w:r>
      <w:r>
        <w:rPr>
          <w:rFonts w:hint="eastAsia" w:ascii="宋体" w:hAnsi="宋体" w:cs="宋体"/>
          <w:color w:val="000000"/>
          <w:spacing w:val="10"/>
          <w:kern w:val="0"/>
          <w:sz w:val="24"/>
          <w:szCs w:val="24"/>
          <w:highlight w:val="none"/>
        </w:rPr>
        <w:t>的</w:t>
      </w:r>
      <w:r>
        <w:rPr>
          <w:rFonts w:hint="eastAsia" w:ascii="宋体" w:hAnsi="宋体" w:cs="宋体"/>
          <w:color w:val="000000"/>
          <w:spacing w:val="10"/>
          <w:kern w:val="0"/>
          <w:sz w:val="24"/>
          <w:szCs w:val="24"/>
          <w:highlight w:val="none"/>
          <w:lang w:eastAsia="zh-CN"/>
        </w:rPr>
        <w:t>响应</w:t>
      </w:r>
      <w:r>
        <w:rPr>
          <w:rFonts w:hint="eastAsia" w:ascii="宋体" w:hAnsi="宋体" w:cs="宋体"/>
          <w:color w:val="000000"/>
          <w:spacing w:val="10"/>
          <w:kern w:val="0"/>
          <w:sz w:val="24"/>
          <w:szCs w:val="24"/>
          <w:highlight w:val="none"/>
        </w:rPr>
        <w:t>及合同的执行、完成和售后服务，以本公司名义处理一切与之有关的事务。</w:t>
      </w:r>
    </w:p>
    <w:p w14:paraId="113CE533">
      <w:pPr>
        <w:keepNext w:val="0"/>
        <w:keepLines w:val="0"/>
        <w:pageBreakBefore w:val="0"/>
        <w:widowControl w:val="0"/>
        <w:kinsoku/>
        <w:wordWrap/>
        <w:overflowPunct/>
        <w:topLinePunct w:val="0"/>
        <w:autoSpaceDE w:val="0"/>
        <w:autoSpaceDN w:val="0"/>
        <w:bidi w:val="0"/>
        <w:adjustRightInd w:val="0"/>
        <w:snapToGrid/>
        <w:spacing w:line="360" w:lineRule="auto"/>
        <w:ind w:firstLine="520" w:firstLineChars="200"/>
        <w:jc w:val="left"/>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本授权书于</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年</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月</w:t>
      </w:r>
      <w:r>
        <w:rPr>
          <w:rFonts w:hint="eastAsia" w:ascii="宋体" w:hAnsi="宋体" w:cs="宋体"/>
          <w:color w:val="000000"/>
          <w:spacing w:val="10"/>
          <w:kern w:val="0"/>
          <w:sz w:val="24"/>
          <w:szCs w:val="24"/>
          <w:highlight w:val="none"/>
          <w:u w:val="single"/>
        </w:rPr>
        <w:t xml:space="preserve">   </w:t>
      </w:r>
      <w:r>
        <w:rPr>
          <w:rFonts w:hint="eastAsia" w:ascii="宋体" w:hAnsi="宋体" w:cs="宋体"/>
          <w:color w:val="000000"/>
          <w:spacing w:val="10"/>
          <w:kern w:val="0"/>
          <w:sz w:val="24"/>
          <w:szCs w:val="24"/>
          <w:highlight w:val="none"/>
        </w:rPr>
        <w:t>日签字生效，特此声明。</w:t>
      </w:r>
    </w:p>
    <w:p w14:paraId="6F4A1BF2">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spacing w:val="10"/>
          <w:kern w:val="0"/>
          <w:sz w:val="24"/>
          <w:szCs w:val="24"/>
          <w:highlight w:val="none"/>
        </w:rPr>
      </w:pPr>
    </w:p>
    <w:p w14:paraId="7701EAA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color w:val="000000"/>
          <w:spacing w:val="10"/>
          <w:kern w:val="0"/>
          <w:sz w:val="24"/>
          <w:szCs w:val="24"/>
          <w:highlight w:val="none"/>
        </w:rPr>
      </w:pPr>
    </w:p>
    <w:p w14:paraId="0A27B341">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firstLine="520" w:firstLineChars="200"/>
        <w:jc w:val="left"/>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lang w:val="en-US" w:eastAsia="zh-CN"/>
        </w:rPr>
        <w:t>投标单位</w:t>
      </w:r>
      <w:r>
        <w:rPr>
          <w:rFonts w:hint="eastAsia" w:ascii="宋体" w:hAnsi="宋体" w:cs="宋体"/>
          <w:color w:val="000000"/>
          <w:spacing w:val="10"/>
          <w:kern w:val="0"/>
          <w:sz w:val="24"/>
          <w:szCs w:val="24"/>
          <w:highlight w:val="none"/>
        </w:rPr>
        <w:t>名称（盖章）：</w:t>
      </w:r>
    </w:p>
    <w:p w14:paraId="3615F570">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firstLine="520" w:firstLineChars="200"/>
        <w:jc w:val="left"/>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法定代表人</w:t>
      </w:r>
      <w:r>
        <w:rPr>
          <w:rFonts w:hint="eastAsia" w:ascii="宋体" w:hAnsi="宋体" w:eastAsia="宋体"/>
          <w:color w:val="000000"/>
          <w:sz w:val="24"/>
          <w:szCs w:val="24"/>
          <w:highlight w:val="none"/>
        </w:rPr>
        <w:t>（签字或</w:t>
      </w:r>
      <w:r>
        <w:rPr>
          <w:rFonts w:hint="eastAsia" w:ascii="宋体" w:hAnsi="宋体" w:eastAsia="宋体"/>
          <w:color w:val="000000"/>
          <w:sz w:val="24"/>
          <w:szCs w:val="24"/>
          <w:highlight w:val="none"/>
          <w:lang w:eastAsia="zh-CN"/>
        </w:rPr>
        <w:t>盖章</w:t>
      </w:r>
      <w:r>
        <w:rPr>
          <w:rFonts w:hint="eastAsia" w:ascii="宋体" w:hAnsi="宋体" w:eastAsia="宋体"/>
          <w:color w:val="000000"/>
          <w:sz w:val="24"/>
          <w:szCs w:val="24"/>
          <w:highlight w:val="none"/>
        </w:rPr>
        <w:t>）</w:t>
      </w:r>
      <w:r>
        <w:rPr>
          <w:rFonts w:hint="eastAsia" w:ascii="宋体" w:hAnsi="宋体" w:cs="宋体"/>
          <w:color w:val="000000"/>
          <w:spacing w:val="10"/>
          <w:kern w:val="0"/>
          <w:sz w:val="24"/>
          <w:szCs w:val="24"/>
          <w:highlight w:val="none"/>
        </w:rPr>
        <w:t>：</w:t>
      </w:r>
    </w:p>
    <w:p w14:paraId="74C0325E">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firstLine="520" w:firstLineChars="200"/>
        <w:jc w:val="left"/>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代理人（被授权人）</w:t>
      </w:r>
      <w:r>
        <w:rPr>
          <w:rFonts w:hint="eastAsia" w:ascii="宋体" w:hAnsi="宋体" w:eastAsia="宋体"/>
          <w:color w:val="000000"/>
          <w:sz w:val="24"/>
          <w:szCs w:val="24"/>
          <w:highlight w:val="none"/>
        </w:rPr>
        <w:t>（签字或</w:t>
      </w:r>
      <w:r>
        <w:rPr>
          <w:rFonts w:hint="eastAsia" w:ascii="宋体" w:hAnsi="宋体" w:eastAsia="宋体"/>
          <w:color w:val="000000"/>
          <w:sz w:val="24"/>
          <w:szCs w:val="24"/>
          <w:highlight w:val="none"/>
          <w:lang w:eastAsia="zh-CN"/>
        </w:rPr>
        <w:t>盖章</w:t>
      </w:r>
      <w:r>
        <w:rPr>
          <w:rFonts w:hint="eastAsia" w:ascii="宋体" w:hAnsi="宋体" w:eastAsia="宋体"/>
          <w:color w:val="000000"/>
          <w:sz w:val="24"/>
          <w:szCs w:val="24"/>
          <w:highlight w:val="none"/>
        </w:rPr>
        <w:t>）</w:t>
      </w:r>
      <w:r>
        <w:rPr>
          <w:rFonts w:hint="eastAsia" w:ascii="宋体" w:hAnsi="宋体" w:cs="宋体"/>
          <w:color w:val="000000"/>
          <w:spacing w:val="10"/>
          <w:kern w:val="0"/>
          <w:sz w:val="24"/>
          <w:szCs w:val="24"/>
          <w:highlight w:val="none"/>
        </w:rPr>
        <w:t>：</w:t>
      </w:r>
    </w:p>
    <w:p w14:paraId="0F36FB01">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firstLine="520" w:firstLineChars="200"/>
        <w:jc w:val="left"/>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职务：</w:t>
      </w:r>
    </w:p>
    <w:p w14:paraId="3F159F5C">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firstLine="480" w:firstLineChars="200"/>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地址：</w:t>
      </w:r>
    </w:p>
    <w:p w14:paraId="504A3413">
      <w:pPr>
        <w:keepNext w:val="0"/>
        <w:keepLines w:val="0"/>
        <w:pageBreakBefore w:val="0"/>
        <w:widowControl w:val="0"/>
        <w:kinsoku/>
        <w:wordWrap/>
        <w:overflowPunct/>
        <w:topLinePunct w:val="0"/>
        <w:autoSpaceDE w:val="0"/>
        <w:autoSpaceDN w:val="0"/>
        <w:bidi w:val="0"/>
        <w:adjustRightInd w:val="0"/>
        <w:snapToGrid/>
        <w:spacing w:before="156" w:beforeLines="50" w:line="360" w:lineRule="auto"/>
        <w:ind w:firstLine="480" w:firstLineChars="200"/>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日期：</w:t>
      </w:r>
    </w:p>
    <w:p w14:paraId="22AC9B6C">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color w:val="000000"/>
          <w:sz w:val="24"/>
          <w:szCs w:val="24"/>
          <w:highlight w:val="none"/>
        </w:rPr>
      </w:pPr>
    </w:p>
    <w:p w14:paraId="4805B7D6">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color w:val="000000"/>
          <w:sz w:val="24"/>
          <w:szCs w:val="24"/>
          <w:highlight w:val="none"/>
        </w:rPr>
      </w:pPr>
    </w:p>
    <w:p w14:paraId="74F91B07">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cs="宋体"/>
          <w:color w:val="000000"/>
          <w:spacing w:val="10"/>
          <w:kern w:val="0"/>
          <w:sz w:val="24"/>
          <w:szCs w:val="24"/>
          <w:highlight w:val="none"/>
        </w:rPr>
      </w:pPr>
      <w:r>
        <w:rPr>
          <w:rFonts w:hint="eastAsia" w:ascii="宋体" w:hAnsi="宋体" w:cs="宋体"/>
          <w:color w:val="000000"/>
          <w:spacing w:val="10"/>
          <w:kern w:val="0"/>
          <w:sz w:val="24"/>
          <w:szCs w:val="24"/>
          <w:highlight w:val="none"/>
        </w:rPr>
        <w:t>被授权人身份证复印件粘贴处</w:t>
      </w:r>
    </w:p>
    <w:p w14:paraId="55378D20">
      <w:pPr>
        <w:pageBreakBefore w:val="0"/>
        <w:widowControl/>
        <w:kinsoku/>
        <w:overflowPunct/>
        <w:topLinePunct w:val="0"/>
        <w:bidi w:val="0"/>
        <w:spacing w:line="360" w:lineRule="auto"/>
        <w:jc w:val="left"/>
        <w:rPr>
          <w:rFonts w:hint="eastAsia" w:ascii="宋体" w:hAnsi="宋体" w:cs="宋体"/>
          <w:b/>
          <w:color w:val="000000"/>
          <w:sz w:val="36"/>
          <w:szCs w:val="36"/>
          <w:highlight w:val="none"/>
        </w:rPr>
      </w:pPr>
    </w:p>
    <w:p w14:paraId="29897C63">
      <w:pPr>
        <w:pageBreakBefore w:val="0"/>
        <w:kinsoku/>
        <w:overflowPunct/>
        <w:topLinePunct w:val="0"/>
        <w:bidi w:val="0"/>
        <w:spacing w:line="360" w:lineRule="auto"/>
        <w:rPr>
          <w:rFonts w:hint="eastAsia" w:ascii="宋体" w:hAnsi="宋体" w:cs="宋体"/>
          <w:b/>
          <w:color w:val="000000"/>
          <w:sz w:val="36"/>
          <w:szCs w:val="36"/>
          <w:highlight w:val="none"/>
        </w:rPr>
      </w:pPr>
    </w:p>
    <w:p w14:paraId="5DC5AD73">
      <w:pPr>
        <w:pageBreakBefore w:val="0"/>
        <w:kinsoku/>
        <w:overflowPunct/>
        <w:topLinePunct w:val="0"/>
        <w:bidi w:val="0"/>
        <w:spacing w:line="360" w:lineRule="auto"/>
        <w:jc w:val="center"/>
        <w:rPr>
          <w:rFonts w:hint="eastAsia" w:ascii="宋体" w:hAnsi="宋体" w:cs="宋体"/>
          <w:b/>
          <w:color w:val="000000"/>
          <w:sz w:val="36"/>
          <w:szCs w:val="36"/>
          <w:highlight w:val="none"/>
        </w:rPr>
      </w:pPr>
    </w:p>
    <w:p w14:paraId="10EA2A8E">
      <w:pPr>
        <w:pageBreakBefore w:val="0"/>
        <w:kinsoku/>
        <w:overflowPunct/>
        <w:topLinePunct w:val="0"/>
        <w:bidi w:val="0"/>
        <w:spacing w:line="360" w:lineRule="auto"/>
        <w:jc w:val="center"/>
        <w:rPr>
          <w:rFonts w:hint="eastAsia" w:ascii="宋体" w:hAnsi="宋体" w:cs="宋体"/>
          <w:b/>
          <w:color w:val="000000"/>
          <w:sz w:val="36"/>
          <w:szCs w:val="36"/>
          <w:highlight w:val="none"/>
        </w:rPr>
      </w:pPr>
    </w:p>
    <w:p w14:paraId="705A323E">
      <w:pPr>
        <w:pageBreakBefore w:val="0"/>
        <w:kinsoku/>
        <w:overflowPunct/>
        <w:topLinePunct w:val="0"/>
        <w:bidi w:val="0"/>
        <w:spacing w:line="360" w:lineRule="auto"/>
        <w:jc w:val="center"/>
        <w:rPr>
          <w:rFonts w:hint="eastAsia" w:ascii="宋体" w:hAnsi="宋体" w:eastAsia="宋体" w:cs="宋体"/>
          <w:b/>
          <w:sz w:val="36"/>
          <w:szCs w:val="36"/>
          <w:highlight w:val="none"/>
          <w:lang w:val="en-US" w:eastAsia="zh-CN"/>
        </w:rPr>
      </w:pPr>
      <w:r>
        <w:rPr>
          <w:rFonts w:hint="eastAsia" w:ascii="宋体" w:hAnsi="宋体" w:cs="宋体"/>
          <w:b/>
          <w:color w:val="000000"/>
          <w:sz w:val="36"/>
          <w:szCs w:val="36"/>
          <w:highlight w:val="none"/>
        </w:rPr>
        <w:br w:type="page"/>
      </w:r>
      <w:r>
        <w:rPr>
          <w:rFonts w:hint="eastAsia" w:ascii="宋体" w:hAnsi="宋体" w:eastAsia="宋体" w:cs="宋体"/>
          <w:b/>
          <w:sz w:val="36"/>
          <w:szCs w:val="36"/>
          <w:highlight w:val="none"/>
          <w:lang w:val="en-US" w:eastAsia="zh-CN"/>
        </w:rPr>
        <w:t>四、技术部分</w:t>
      </w:r>
    </w:p>
    <w:p w14:paraId="67204773">
      <w:pPr>
        <w:pageBreakBefore w:val="0"/>
        <w:kinsoku/>
        <w:overflowPunct/>
        <w:topLinePunct w:val="0"/>
        <w:bidi w:val="0"/>
        <w:spacing w:line="360" w:lineRule="auto"/>
        <w:rPr>
          <w:rFonts w:hint="eastAsia" w:ascii="宋体" w:hAnsi="宋体" w:cs="宋体"/>
          <w:sz w:val="28"/>
          <w:szCs w:val="28"/>
          <w:highlight w:val="none"/>
        </w:rPr>
      </w:pPr>
    </w:p>
    <w:p w14:paraId="66809546">
      <w:pPr>
        <w:pageBreakBefore w:val="0"/>
        <w:widowControl/>
        <w:kinsoku/>
        <w:overflowPunct/>
        <w:topLinePunct w:val="0"/>
        <w:bidi w:val="0"/>
        <w:spacing w:line="360" w:lineRule="auto"/>
        <w:jc w:val="left"/>
        <w:rPr>
          <w:rFonts w:hint="eastAsia" w:ascii="宋体" w:hAnsi="宋体" w:cs="宋体"/>
          <w:kern w:val="0"/>
          <w:sz w:val="26"/>
          <w:szCs w:val="26"/>
          <w:highlight w:val="none"/>
        </w:rPr>
      </w:pPr>
    </w:p>
    <w:p w14:paraId="71D5DFFB">
      <w:pPr>
        <w:pageBreakBefore w:val="0"/>
        <w:kinsoku/>
        <w:overflowPunct/>
        <w:topLinePunct w:val="0"/>
        <w:autoSpaceDE w:val="0"/>
        <w:autoSpaceDN w:val="0"/>
        <w:bidi w:val="0"/>
        <w:adjustRightInd w:val="0"/>
        <w:spacing w:line="360" w:lineRule="auto"/>
        <w:jc w:val="center"/>
        <w:rPr>
          <w:rFonts w:hint="eastAsia" w:ascii="宋体" w:hAnsi="宋体" w:eastAsia="宋体" w:cs="宋体"/>
          <w:b/>
          <w:sz w:val="36"/>
          <w:szCs w:val="36"/>
          <w:highlight w:val="none"/>
          <w:lang w:val="en-US" w:eastAsia="zh-CN"/>
        </w:rPr>
      </w:pPr>
      <w:r>
        <w:rPr>
          <w:rFonts w:hint="eastAsia" w:ascii="宋体" w:hAnsi="宋体" w:cs="宋体"/>
          <w:b/>
          <w:color w:val="000000"/>
          <w:spacing w:val="10"/>
          <w:kern w:val="0"/>
          <w:sz w:val="36"/>
          <w:szCs w:val="36"/>
          <w:highlight w:val="none"/>
        </w:rPr>
        <w:br w:type="page"/>
      </w:r>
      <w:r>
        <w:rPr>
          <w:rFonts w:hint="eastAsia" w:ascii="宋体" w:hAnsi="宋体" w:eastAsia="宋体" w:cs="宋体"/>
          <w:b/>
          <w:sz w:val="36"/>
          <w:szCs w:val="36"/>
          <w:highlight w:val="none"/>
          <w:lang w:val="en-US" w:eastAsia="zh-CN"/>
        </w:rPr>
        <w:t>五、综合部分</w:t>
      </w:r>
    </w:p>
    <w:p w14:paraId="25E32302">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11588841">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52CE01C7">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0A2A41B7">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36B52001">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7657C09C">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3A4980B1">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49908893">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01FDD8B4">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20D8E3B7">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3A39235A">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55933BE3">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54ABFCB1">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15C01208">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597E5ECA">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4EA7AFBB">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5171C21B">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1D007D19">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6FCDC035">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116FAB56">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125137FF">
      <w:pPr>
        <w:pageBreakBefore w:val="0"/>
        <w:kinsoku/>
        <w:overflowPunct/>
        <w:topLinePunct w:val="0"/>
        <w:autoSpaceDE w:val="0"/>
        <w:autoSpaceDN w:val="0"/>
        <w:bidi w:val="0"/>
        <w:adjustRightInd w:val="0"/>
        <w:spacing w:line="360" w:lineRule="auto"/>
        <w:jc w:val="center"/>
        <w:rPr>
          <w:rFonts w:hint="eastAsia" w:ascii="宋体" w:hAnsi="宋体" w:cs="宋体"/>
          <w:b/>
          <w:color w:val="000000"/>
          <w:spacing w:val="10"/>
          <w:kern w:val="0"/>
          <w:sz w:val="36"/>
          <w:szCs w:val="36"/>
          <w:highlight w:val="none"/>
        </w:rPr>
      </w:pPr>
    </w:p>
    <w:p w14:paraId="6F84660E">
      <w:pPr>
        <w:widowControl/>
        <w:adjustRightInd w:val="0"/>
        <w:spacing w:line="360" w:lineRule="auto"/>
        <w:ind w:firstLine="600"/>
        <w:jc w:val="center"/>
        <w:rPr>
          <w:rFonts w:hint="eastAsia" w:ascii="宋体" w:hAnsi="宋体" w:eastAsia="宋体" w:cs="宋体"/>
          <w:b/>
          <w:sz w:val="36"/>
          <w:szCs w:val="36"/>
          <w:highlight w:val="none"/>
          <w:lang w:val="en-US" w:eastAsia="zh-CN"/>
        </w:rPr>
      </w:pPr>
      <w:r>
        <w:rPr>
          <w:rFonts w:hint="eastAsia" w:ascii="宋体" w:hAnsi="宋体"/>
          <w:b w:val="0"/>
          <w:color w:val="000000"/>
          <w:spacing w:val="10"/>
          <w:sz w:val="36"/>
          <w:szCs w:val="36"/>
          <w:highlight w:val="none"/>
        </w:rPr>
        <w:br w:type="page"/>
      </w:r>
      <w:r>
        <w:rPr>
          <w:rFonts w:hint="eastAsia" w:ascii="宋体" w:hAnsi="宋体"/>
          <w:b w:val="0"/>
          <w:color w:val="000000"/>
          <w:spacing w:val="10"/>
          <w:sz w:val="36"/>
          <w:szCs w:val="36"/>
          <w:highlight w:val="none"/>
          <w:lang w:val="en-US" w:eastAsia="zh-CN"/>
        </w:rPr>
        <w:t>六</w:t>
      </w:r>
      <w:r>
        <w:rPr>
          <w:rFonts w:hint="eastAsia" w:ascii="宋体" w:hAnsi="宋体" w:eastAsia="宋体" w:cs="宋体"/>
          <w:b/>
          <w:sz w:val="36"/>
          <w:szCs w:val="36"/>
          <w:highlight w:val="none"/>
          <w:lang w:val="en-US" w:eastAsia="zh-CN"/>
        </w:rPr>
        <w:t>、无重大违法记录的声明</w:t>
      </w:r>
    </w:p>
    <w:p w14:paraId="38C82D19">
      <w:pPr>
        <w:widowControl/>
        <w:adjustRightInd w:val="0"/>
        <w:spacing w:line="360" w:lineRule="auto"/>
        <w:ind w:firstLine="600"/>
        <w:jc w:val="center"/>
        <w:rPr>
          <w:rFonts w:hint="eastAsia" w:ascii="仿宋_GB2312" w:hAnsi="仿宋_GB2312" w:eastAsia="仿宋_GB2312" w:cs="仿宋_GB2312"/>
          <w:b/>
          <w:spacing w:val="10"/>
          <w:kern w:val="0"/>
          <w:sz w:val="32"/>
          <w:szCs w:val="32"/>
        </w:rPr>
      </w:pPr>
    </w:p>
    <w:p w14:paraId="0DD5BFC4">
      <w:pPr>
        <w:widowControl/>
        <w:adjustRightInd w:val="0"/>
        <w:spacing w:line="360" w:lineRule="auto"/>
        <w:jc w:val="left"/>
        <w:rPr>
          <w:rFonts w:hint="eastAsia" w:ascii="仿宋_GB2312" w:hAnsi="仿宋_GB2312" w:eastAsia="仿宋_GB2312" w:cs="仿宋_GB2312"/>
          <w:b/>
          <w:spacing w:val="10"/>
          <w:kern w:val="0"/>
          <w:sz w:val="28"/>
          <w:szCs w:val="28"/>
          <w:u w:val="single"/>
        </w:rPr>
      </w:pPr>
    </w:p>
    <w:p w14:paraId="081D107A">
      <w:pPr>
        <w:widowControl/>
        <w:adjustRightInd w:val="0"/>
        <w:spacing w:line="360" w:lineRule="auto"/>
        <w:jc w:val="left"/>
        <w:rPr>
          <w:rFonts w:hint="eastAsia" w:ascii="仿宋_GB2312" w:hAnsi="仿宋_GB2312" w:eastAsia="仿宋_GB2312" w:cs="仿宋_GB2312"/>
          <w:b/>
          <w:spacing w:val="10"/>
          <w:kern w:val="0"/>
          <w:sz w:val="28"/>
          <w:szCs w:val="28"/>
        </w:rPr>
      </w:pPr>
      <w:r>
        <w:rPr>
          <w:rFonts w:hint="eastAsia" w:ascii="仿宋_GB2312" w:hAnsi="仿宋_GB2312" w:eastAsia="仿宋_GB2312" w:cs="仿宋_GB2312"/>
          <w:b/>
          <w:spacing w:val="10"/>
          <w:kern w:val="0"/>
          <w:sz w:val="28"/>
          <w:szCs w:val="28"/>
          <w:u w:val="single"/>
        </w:rPr>
        <w:t>济源职业技术学院</w:t>
      </w:r>
      <w:r>
        <w:rPr>
          <w:rFonts w:hint="eastAsia" w:ascii="仿宋_GB2312" w:hAnsi="仿宋_GB2312" w:eastAsia="仿宋_GB2312" w:cs="仿宋_GB2312"/>
          <w:b/>
          <w:spacing w:val="10"/>
          <w:kern w:val="0"/>
          <w:sz w:val="28"/>
          <w:szCs w:val="28"/>
        </w:rPr>
        <w:t>：</w:t>
      </w:r>
    </w:p>
    <w:p w14:paraId="48C53A22">
      <w:pPr>
        <w:widowControl/>
        <w:adjustRightInd w:val="0"/>
        <w:spacing w:line="360" w:lineRule="auto"/>
        <w:ind w:firstLine="600" w:firstLineChars="200"/>
        <w:jc w:val="left"/>
        <w:rPr>
          <w:rFonts w:hint="eastAsia" w:ascii="仿宋_GB2312" w:hAnsi="仿宋_GB2312" w:eastAsia="仿宋_GB2312" w:cs="仿宋_GB2312"/>
          <w:spacing w:val="10"/>
          <w:kern w:val="0"/>
          <w:sz w:val="28"/>
          <w:szCs w:val="28"/>
        </w:rPr>
      </w:pPr>
      <w:r>
        <w:rPr>
          <w:rFonts w:hint="eastAsia" w:ascii="仿宋_GB2312" w:hAnsi="仿宋_GB2312" w:eastAsia="仿宋_GB2312" w:cs="仿宋_GB2312"/>
          <w:spacing w:val="10"/>
          <w:kern w:val="0"/>
          <w:sz w:val="28"/>
          <w:szCs w:val="28"/>
        </w:rPr>
        <w:t>我方（投标人如有分支机构的，包括分支机构）至本项目提交响应文件截止时间止近三年内，不存在被列入失信被执行人、重大税收违法案件当事人名单、政府采购严重违法失信行为记录名单，以及未因违法经营受到刑事处罚或者责令停产停业、吊销许可证或者执照、较大数额罚款等行政处罚，也未因违法经营被禁止在一定期限内参加政府采购活动。</w:t>
      </w:r>
    </w:p>
    <w:p w14:paraId="34E27A2F">
      <w:pPr>
        <w:widowControl/>
        <w:adjustRightInd w:val="0"/>
        <w:spacing w:line="360" w:lineRule="auto"/>
        <w:ind w:firstLine="600" w:firstLineChars="200"/>
        <w:jc w:val="left"/>
        <w:rPr>
          <w:rFonts w:hint="eastAsia" w:ascii="仿宋_GB2312" w:hAnsi="仿宋_GB2312" w:eastAsia="仿宋_GB2312" w:cs="仿宋_GB2312"/>
          <w:spacing w:val="10"/>
          <w:kern w:val="0"/>
          <w:sz w:val="28"/>
          <w:szCs w:val="28"/>
        </w:rPr>
      </w:pPr>
      <w:r>
        <w:rPr>
          <w:rFonts w:hint="eastAsia" w:ascii="仿宋_GB2312" w:hAnsi="仿宋_GB2312" w:eastAsia="仿宋_GB2312" w:cs="仿宋_GB2312"/>
          <w:spacing w:val="10"/>
          <w:kern w:val="0"/>
          <w:sz w:val="28"/>
          <w:szCs w:val="28"/>
        </w:rPr>
        <w:t>特此声明，并承担相应责任。</w:t>
      </w:r>
    </w:p>
    <w:p w14:paraId="3CF81A6C">
      <w:pPr>
        <w:widowControl/>
        <w:adjustRightInd w:val="0"/>
        <w:spacing w:line="360" w:lineRule="auto"/>
        <w:ind w:firstLine="600" w:firstLineChars="200"/>
        <w:jc w:val="left"/>
        <w:rPr>
          <w:rFonts w:hint="eastAsia" w:ascii="仿宋_GB2312" w:hAnsi="仿宋_GB2312" w:eastAsia="仿宋_GB2312" w:cs="仿宋_GB2312"/>
          <w:spacing w:val="10"/>
          <w:kern w:val="0"/>
          <w:sz w:val="28"/>
          <w:szCs w:val="28"/>
        </w:rPr>
      </w:pPr>
    </w:p>
    <w:p w14:paraId="6F159D18">
      <w:pPr>
        <w:widowControl/>
        <w:adjustRightInd w:val="0"/>
        <w:spacing w:line="360" w:lineRule="auto"/>
        <w:ind w:firstLine="600" w:firstLineChars="200"/>
        <w:jc w:val="right"/>
        <w:rPr>
          <w:rFonts w:hint="eastAsia" w:ascii="仿宋_GB2312" w:hAnsi="仿宋_GB2312" w:eastAsia="仿宋_GB2312" w:cs="仿宋_GB2312"/>
          <w:spacing w:val="10"/>
          <w:kern w:val="0"/>
          <w:sz w:val="28"/>
          <w:szCs w:val="28"/>
        </w:rPr>
      </w:pPr>
      <w:r>
        <w:rPr>
          <w:rFonts w:hint="eastAsia" w:ascii="仿宋_GB2312" w:hAnsi="仿宋_GB2312" w:eastAsia="仿宋_GB2312" w:cs="仿宋_GB2312"/>
          <w:spacing w:val="10"/>
          <w:kern w:val="0"/>
          <w:sz w:val="28"/>
          <w:szCs w:val="28"/>
        </w:rPr>
        <w:t>投标人</w:t>
      </w:r>
      <w:r>
        <w:rPr>
          <w:rFonts w:hint="eastAsia" w:ascii="仿宋_GB2312" w:hAnsi="仿宋_GB2312" w:eastAsia="仿宋_GB2312" w:cs="仿宋_GB2312"/>
          <w:spacing w:val="10"/>
          <w:kern w:val="0"/>
          <w:sz w:val="28"/>
          <w:szCs w:val="28"/>
          <w:lang w:val="en-US" w:eastAsia="zh-CN"/>
        </w:rPr>
        <w:t>单位</w:t>
      </w:r>
      <w:r>
        <w:rPr>
          <w:rFonts w:hint="eastAsia" w:ascii="仿宋_GB2312" w:hAnsi="仿宋_GB2312" w:eastAsia="仿宋_GB2312" w:cs="仿宋_GB2312"/>
          <w:spacing w:val="10"/>
          <w:kern w:val="0"/>
          <w:sz w:val="28"/>
          <w:szCs w:val="28"/>
        </w:rPr>
        <w:t>名称（盖章）：</w:t>
      </w:r>
      <w:r>
        <w:rPr>
          <w:rFonts w:hint="eastAsia" w:ascii="仿宋_GB2312" w:hAnsi="仿宋_GB2312" w:eastAsia="仿宋_GB2312" w:cs="仿宋_GB2312"/>
          <w:sz w:val="28"/>
          <w:szCs w:val="28"/>
        </w:rPr>
        <w:t xml:space="preserve">  </w:t>
      </w:r>
    </w:p>
    <w:p w14:paraId="15FA04C6">
      <w:pPr>
        <w:widowControl/>
        <w:adjustRightInd w:val="0"/>
        <w:spacing w:line="360" w:lineRule="auto"/>
        <w:ind w:firstLine="600" w:firstLineChars="200"/>
        <w:jc w:val="right"/>
        <w:rPr>
          <w:rFonts w:hint="eastAsia" w:ascii="仿宋_GB2312" w:hAnsi="仿宋_GB2312" w:eastAsia="仿宋_GB2312" w:cs="仿宋_GB2312"/>
          <w:spacing w:val="10"/>
          <w:kern w:val="0"/>
          <w:sz w:val="28"/>
          <w:szCs w:val="28"/>
        </w:rPr>
      </w:pPr>
      <w:r>
        <w:rPr>
          <w:rFonts w:hint="eastAsia" w:ascii="仿宋_GB2312" w:hAnsi="仿宋_GB2312" w:eastAsia="仿宋_GB2312" w:cs="仿宋_GB2312"/>
          <w:spacing w:val="10"/>
          <w:kern w:val="0"/>
          <w:sz w:val="28"/>
          <w:szCs w:val="28"/>
        </w:rPr>
        <w:t>法定代表人（签名）：</w:t>
      </w:r>
    </w:p>
    <w:p w14:paraId="0FEF5C0D">
      <w:pPr>
        <w:pStyle w:val="2"/>
        <w:jc w:val="center"/>
        <w:rPr>
          <w:rFonts w:hint="eastAsia" w:ascii="仿宋_GB2312" w:hAnsi="仿宋_GB2312" w:eastAsia="仿宋_GB2312" w:cs="仿宋_GB2312"/>
          <w:bCs w:val="0"/>
          <w:spacing w:val="10"/>
          <w:kern w:val="0"/>
          <w:sz w:val="28"/>
          <w:szCs w:val="28"/>
        </w:rPr>
      </w:pPr>
      <w:r>
        <w:rPr>
          <w:rFonts w:hint="eastAsia" w:ascii="仿宋_GB2312" w:hAnsi="仿宋_GB2312" w:eastAsia="仿宋_GB2312" w:cs="仿宋_GB2312"/>
          <w:bCs w:val="0"/>
          <w:spacing w:val="10"/>
          <w:kern w:val="0"/>
          <w:sz w:val="28"/>
          <w:szCs w:val="28"/>
        </w:rPr>
        <w:t xml:space="preserve">                       </w:t>
      </w:r>
      <w:r>
        <w:rPr>
          <w:rFonts w:hint="eastAsia" w:ascii="仿宋_GB2312" w:hAnsi="仿宋_GB2312" w:eastAsia="仿宋_GB2312" w:cs="仿宋_GB2312"/>
          <w:bCs w:val="0"/>
          <w:spacing w:val="10"/>
          <w:kern w:val="0"/>
          <w:sz w:val="28"/>
          <w:szCs w:val="28"/>
          <w:lang w:val="en-US" w:eastAsia="zh-CN"/>
        </w:rPr>
        <w:t xml:space="preserve">    </w:t>
      </w:r>
      <w:r>
        <w:rPr>
          <w:rFonts w:hint="eastAsia" w:ascii="仿宋_GB2312" w:hAnsi="仿宋_GB2312" w:eastAsia="仿宋_GB2312" w:cs="仿宋_GB2312"/>
          <w:bCs w:val="0"/>
          <w:spacing w:val="10"/>
          <w:kern w:val="0"/>
          <w:sz w:val="28"/>
          <w:szCs w:val="28"/>
        </w:rPr>
        <w:t>日 期： 202</w:t>
      </w:r>
      <w:r>
        <w:rPr>
          <w:rFonts w:hint="eastAsia" w:ascii="仿宋_GB2312" w:hAnsi="仿宋_GB2312" w:eastAsia="仿宋_GB2312" w:cs="仿宋_GB2312"/>
          <w:bCs w:val="0"/>
          <w:spacing w:val="10"/>
          <w:kern w:val="0"/>
          <w:sz w:val="28"/>
          <w:szCs w:val="28"/>
          <w:lang w:val="en-US" w:eastAsia="zh-CN"/>
        </w:rPr>
        <w:t>5</w:t>
      </w:r>
      <w:r>
        <w:rPr>
          <w:rFonts w:hint="eastAsia" w:ascii="仿宋_GB2312" w:hAnsi="仿宋_GB2312" w:eastAsia="仿宋_GB2312" w:cs="仿宋_GB2312"/>
          <w:bCs w:val="0"/>
          <w:spacing w:val="10"/>
          <w:kern w:val="0"/>
          <w:sz w:val="28"/>
          <w:szCs w:val="28"/>
        </w:rPr>
        <w:t>年 月</w:t>
      </w:r>
      <w:r>
        <w:rPr>
          <w:rFonts w:hint="eastAsia" w:ascii="仿宋_GB2312" w:hAnsi="仿宋_GB2312" w:eastAsia="仿宋_GB2312" w:cs="仿宋_GB2312"/>
          <w:bCs w:val="0"/>
          <w:spacing w:val="10"/>
          <w:kern w:val="0"/>
          <w:sz w:val="28"/>
          <w:szCs w:val="28"/>
          <w:lang w:val="en-US" w:eastAsia="zh-CN"/>
        </w:rPr>
        <w:t xml:space="preserve"> </w:t>
      </w:r>
      <w:r>
        <w:rPr>
          <w:rFonts w:hint="eastAsia" w:ascii="仿宋_GB2312" w:hAnsi="仿宋_GB2312" w:eastAsia="仿宋_GB2312" w:cs="仿宋_GB2312"/>
          <w:bCs w:val="0"/>
          <w:spacing w:val="10"/>
          <w:kern w:val="0"/>
          <w:sz w:val="28"/>
          <w:szCs w:val="28"/>
        </w:rPr>
        <w:t>日</w:t>
      </w:r>
    </w:p>
    <w:p w14:paraId="6AC99D51">
      <w:pPr>
        <w:keepNext w:val="0"/>
        <w:keepLines w:val="0"/>
        <w:pageBreakBefore w:val="0"/>
        <w:widowControl w:val="0"/>
        <w:kinsoku/>
        <w:wordWrap/>
        <w:overflowPunct/>
        <w:topLinePunct w:val="0"/>
        <w:autoSpaceDE/>
        <w:autoSpaceDN/>
        <w:bidi w:val="0"/>
        <w:adjustRightInd/>
        <w:snapToGrid/>
        <w:spacing w:line="480" w:lineRule="auto"/>
        <w:ind w:firstLine="560"/>
        <w:jc w:val="both"/>
        <w:textAlignment w:val="auto"/>
        <w:rPr>
          <w:rFonts w:hint="eastAsia" w:ascii="宋体" w:hAnsi="宋体" w:eastAsia="宋体"/>
          <w:color w:val="000000"/>
          <w:sz w:val="24"/>
          <w:szCs w:val="24"/>
          <w:highlight w:val="none"/>
        </w:rPr>
      </w:pPr>
    </w:p>
    <w:p w14:paraId="6CEA5235">
      <w:pPr>
        <w:pageBreakBefore w:val="0"/>
        <w:kinsoku/>
        <w:overflowPunct/>
        <w:topLinePunct w:val="0"/>
        <w:bidi w:val="0"/>
        <w:spacing w:line="360" w:lineRule="auto"/>
        <w:jc w:val="center"/>
        <w:rPr>
          <w:rFonts w:hint="eastAsia" w:ascii="宋体" w:hAnsi="宋体" w:cs="宋体"/>
          <w:b/>
          <w:color w:val="000000"/>
          <w:sz w:val="32"/>
          <w:szCs w:val="32"/>
          <w:highlight w:val="none"/>
          <w:lang w:eastAsia="zh-CN"/>
        </w:rPr>
      </w:pPr>
    </w:p>
    <w:p w14:paraId="6671E044">
      <w:pPr>
        <w:pStyle w:val="2"/>
        <w:rPr>
          <w:rFonts w:hint="eastAsia" w:ascii="宋体" w:hAnsi="宋体" w:cs="宋体"/>
          <w:b/>
          <w:color w:val="000000"/>
          <w:sz w:val="32"/>
          <w:szCs w:val="32"/>
          <w:highlight w:val="none"/>
          <w:lang w:eastAsia="zh-CN"/>
        </w:rPr>
      </w:pPr>
    </w:p>
    <w:p w14:paraId="7172D7D4">
      <w:pPr>
        <w:rPr>
          <w:rFonts w:hint="eastAsia"/>
          <w:highlight w:val="none"/>
          <w:lang w:eastAsia="zh-CN"/>
        </w:rPr>
      </w:pPr>
    </w:p>
    <w:p w14:paraId="45861C18">
      <w:pPr>
        <w:pageBreakBefore w:val="0"/>
        <w:kinsoku/>
        <w:overflowPunct/>
        <w:topLinePunct w:val="0"/>
        <w:bidi w:val="0"/>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lang w:val="en-US" w:eastAsia="zh-CN"/>
        </w:rPr>
        <w:br w:type="page"/>
      </w:r>
      <w:r>
        <w:rPr>
          <w:rFonts w:hint="eastAsia" w:ascii="宋体" w:hAnsi="宋体" w:cs="宋体"/>
          <w:b/>
          <w:color w:val="000000"/>
          <w:sz w:val="32"/>
          <w:szCs w:val="32"/>
          <w:highlight w:val="none"/>
          <w:lang w:val="en-US" w:eastAsia="zh-CN"/>
        </w:rPr>
        <w:t>七</w:t>
      </w:r>
      <w:r>
        <w:rPr>
          <w:rFonts w:hint="eastAsia" w:ascii="宋体" w:hAnsi="宋体" w:cs="宋体"/>
          <w:b/>
          <w:color w:val="000000"/>
          <w:sz w:val="32"/>
          <w:szCs w:val="32"/>
          <w:highlight w:val="none"/>
        </w:rPr>
        <w:t>、其他</w:t>
      </w:r>
    </w:p>
    <w:p w14:paraId="57CF27D9">
      <w:pPr>
        <w:spacing w:after="0" w:line="540" w:lineRule="exact"/>
        <w:ind w:firstLine="602" w:firstLineChars="150"/>
        <w:jc w:val="center"/>
        <w:rPr>
          <w:rFonts w:hint="eastAsia" w:ascii="仿宋_GB2312" w:hAnsi="宋体" w:eastAsia="仿宋_GB2312" w:cs="仿宋_GB2312"/>
          <w:b/>
          <w:bCs/>
          <w:sz w:val="40"/>
          <w:szCs w:val="40"/>
          <w:lang w:val="en-US" w:eastAsia="zh-CN"/>
        </w:rPr>
      </w:pPr>
    </w:p>
    <w:p w14:paraId="3FC87AD5">
      <w:pPr>
        <w:spacing w:after="0" w:line="540" w:lineRule="exact"/>
        <w:ind w:firstLine="602" w:firstLineChars="150"/>
        <w:jc w:val="center"/>
        <w:rPr>
          <w:rFonts w:hint="eastAsia" w:ascii="仿宋_GB2312" w:hAnsi="宋体" w:eastAsia="仿宋_GB2312" w:cs="仿宋_GB2312"/>
          <w:b/>
          <w:bCs/>
          <w:sz w:val="40"/>
          <w:szCs w:val="40"/>
          <w:lang w:val="en-US" w:eastAsia="zh-CN"/>
        </w:rPr>
      </w:pPr>
    </w:p>
    <w:p w14:paraId="38003946">
      <w:pPr>
        <w:spacing w:after="0" w:line="540" w:lineRule="exact"/>
        <w:ind w:firstLine="542" w:firstLineChars="150"/>
        <w:jc w:val="center"/>
        <w:rPr>
          <w:rFonts w:hint="default" w:ascii="仿宋_GB2312" w:hAnsi="宋体" w:eastAsia="仿宋_GB2312" w:cs="仿宋_GB2312"/>
          <w:b/>
          <w:bCs/>
          <w:sz w:val="36"/>
          <w:szCs w:val="36"/>
          <w:lang w:val="en-US" w:eastAsia="zh-CN"/>
        </w:rPr>
      </w:pPr>
      <w:r>
        <w:rPr>
          <w:rFonts w:hint="eastAsia" w:ascii="仿宋_GB2312" w:hAnsi="宋体" w:eastAsia="仿宋_GB2312" w:cs="仿宋_GB2312"/>
          <w:b/>
          <w:bCs/>
          <w:sz w:val="36"/>
          <w:szCs w:val="36"/>
          <w:lang w:val="en-US" w:eastAsia="zh-CN"/>
        </w:rPr>
        <w:t>1.廉政责任承诺书</w:t>
      </w:r>
    </w:p>
    <w:p w14:paraId="62388EE7">
      <w:pPr>
        <w:spacing w:after="0" w:line="540" w:lineRule="exact"/>
        <w:ind w:firstLine="420" w:firstLineChars="150"/>
        <w:rPr>
          <w:rFonts w:hint="eastAsia" w:ascii="仿宋_GB2312" w:hAnsi="宋体" w:eastAsia="仿宋_GB2312" w:cs="仿宋_GB2312"/>
          <w:sz w:val="28"/>
          <w:szCs w:val="28"/>
        </w:rPr>
      </w:pPr>
    </w:p>
    <w:p w14:paraId="5EB804E0">
      <w:pPr>
        <w:spacing w:after="0" w:line="540" w:lineRule="exact"/>
        <w:ind w:firstLine="420" w:firstLineChars="150"/>
        <w:rPr>
          <w:rFonts w:hint="eastAsia" w:ascii="仿宋_GB2312" w:hAnsi="宋体" w:eastAsia="仿宋_GB2312" w:cs="仿宋_GB2312"/>
          <w:sz w:val="28"/>
          <w:szCs w:val="28"/>
        </w:rPr>
      </w:pPr>
      <w:r>
        <w:rPr>
          <w:rFonts w:hint="eastAsia" w:ascii="仿宋_GB2312" w:hAnsi="宋体" w:eastAsia="仿宋_GB2312" w:cs="仿宋_GB2312"/>
          <w:sz w:val="28"/>
          <w:szCs w:val="28"/>
        </w:rPr>
        <w:t>我公司承诺：</w:t>
      </w:r>
    </w:p>
    <w:p w14:paraId="3BEA3665">
      <w:pPr>
        <w:spacing w:after="0" w:line="540" w:lineRule="exact"/>
        <w:ind w:firstLine="420" w:firstLineChars="150"/>
        <w:rPr>
          <w:rFonts w:hint="eastAsia" w:ascii="仿宋_GB2312" w:hAnsi="宋体" w:eastAsia="仿宋_GB2312" w:cs="仿宋_GB2312"/>
          <w:sz w:val="28"/>
          <w:szCs w:val="28"/>
        </w:rPr>
      </w:pPr>
      <w:r>
        <w:rPr>
          <w:rFonts w:hint="eastAsia" w:ascii="仿宋_GB2312" w:hAnsi="宋体" w:eastAsia="仿宋_GB2312" w:cs="仿宋_GB2312"/>
          <w:sz w:val="28"/>
          <w:szCs w:val="28"/>
        </w:rPr>
        <w:t>在济源职业技术学院</w:t>
      </w:r>
      <w:r>
        <w:rPr>
          <w:rFonts w:hint="eastAsia" w:ascii="仿宋_GB2312" w:hAnsi="宋体" w:eastAsia="仿宋_GB2312" w:cs="仿宋_GB2312"/>
          <w:sz w:val="28"/>
          <w:szCs w:val="28"/>
          <w:lang w:val="en-US" w:eastAsia="zh-CN"/>
        </w:rPr>
        <w:t>沁园、高新校区电动自行车充电服务采购</w:t>
      </w:r>
      <w:r>
        <w:rPr>
          <w:rFonts w:hint="eastAsia" w:ascii="仿宋_GB2312" w:hAnsi="宋体" w:eastAsia="仿宋_GB2312" w:cs="仿宋_GB2312"/>
          <w:sz w:val="28"/>
          <w:szCs w:val="28"/>
        </w:rPr>
        <w:t>项目中，我公司保证做到：</w:t>
      </w:r>
    </w:p>
    <w:p w14:paraId="5F0E8A83">
      <w:pPr>
        <w:spacing w:after="0" w:line="540" w:lineRule="exact"/>
        <w:ind w:firstLine="420" w:firstLineChars="150"/>
        <w:rPr>
          <w:rFonts w:hint="eastAsia" w:ascii="仿宋_GB2312" w:hAnsi="宋体" w:eastAsia="仿宋_GB2312" w:cs="仿宋_GB2312"/>
          <w:sz w:val="28"/>
          <w:szCs w:val="28"/>
        </w:rPr>
      </w:pPr>
      <w:r>
        <w:rPr>
          <w:rFonts w:hint="eastAsia" w:ascii="仿宋_GB2312" w:hAnsi="宋体" w:eastAsia="仿宋_GB2312" w:cs="仿宋_GB2312"/>
          <w:sz w:val="28"/>
          <w:szCs w:val="28"/>
        </w:rPr>
        <w:t>1.公平竞争参加本次</w:t>
      </w:r>
      <w:r>
        <w:rPr>
          <w:rFonts w:hint="eastAsia" w:ascii="仿宋_GB2312" w:hAnsi="宋体" w:eastAsia="仿宋_GB2312" w:cs="仿宋_GB2312"/>
          <w:sz w:val="28"/>
          <w:szCs w:val="28"/>
          <w:lang w:val="en-US" w:eastAsia="zh-CN"/>
        </w:rPr>
        <w:t>招商</w:t>
      </w:r>
      <w:r>
        <w:rPr>
          <w:rFonts w:hint="eastAsia" w:ascii="仿宋_GB2312" w:hAnsi="宋体" w:eastAsia="仿宋_GB2312" w:cs="仿宋_GB2312"/>
          <w:sz w:val="28"/>
          <w:szCs w:val="28"/>
        </w:rPr>
        <w:t>活动。</w:t>
      </w:r>
    </w:p>
    <w:p w14:paraId="13DD8E3E">
      <w:pPr>
        <w:spacing w:after="0" w:line="540" w:lineRule="exact"/>
        <w:ind w:firstLine="420" w:firstLineChars="150"/>
        <w:rPr>
          <w:rFonts w:hint="eastAsia" w:ascii="仿宋_GB2312" w:hAnsi="宋体" w:eastAsia="仿宋_GB2312" w:cs="仿宋_GB2312"/>
          <w:sz w:val="28"/>
          <w:szCs w:val="28"/>
        </w:rPr>
      </w:pPr>
      <w:r>
        <w:rPr>
          <w:rFonts w:hint="eastAsia" w:ascii="仿宋_GB2312" w:hAnsi="宋体" w:eastAsia="仿宋_GB2312" w:cs="仿宋_GB2312"/>
          <w:sz w:val="28"/>
          <w:szCs w:val="28"/>
        </w:rPr>
        <w:t>2.杜绝任何形式的商业贿赂行为。不向国家工作人员、代理机构工作人员、评审专家及其亲属提供礼品礼金、有价证券、购物券、回扣、佣金、咨询费、劳务费、赞助费、宣传费、宴请；不为其报销各种消费凭证，不支付其旅游、娱乐等费用。</w:t>
      </w:r>
    </w:p>
    <w:p w14:paraId="69A6AB92">
      <w:pPr>
        <w:spacing w:after="0" w:line="540" w:lineRule="exact"/>
        <w:ind w:firstLine="420" w:firstLineChars="150"/>
        <w:rPr>
          <w:rFonts w:hint="eastAsia" w:ascii="仿宋_GB2312" w:hAnsi="宋体" w:eastAsia="仿宋_GB2312" w:cs="仿宋_GB2312"/>
          <w:sz w:val="28"/>
          <w:szCs w:val="28"/>
        </w:rPr>
      </w:pPr>
      <w:r>
        <w:rPr>
          <w:rFonts w:hint="eastAsia" w:ascii="仿宋_GB2312" w:hAnsi="宋体" w:eastAsia="仿宋_GB2312" w:cs="仿宋_GB2312"/>
          <w:sz w:val="28"/>
          <w:szCs w:val="28"/>
        </w:rPr>
        <w:t>3.若出现上述行为，我公司及参与</w:t>
      </w:r>
      <w:r>
        <w:rPr>
          <w:rFonts w:hint="eastAsia" w:ascii="仿宋_GB2312" w:hAnsi="宋体" w:eastAsia="仿宋_GB2312" w:cs="仿宋_GB2312"/>
          <w:sz w:val="28"/>
          <w:szCs w:val="28"/>
          <w:lang w:val="en-US" w:eastAsia="zh-CN"/>
        </w:rPr>
        <w:t>本招商</w:t>
      </w:r>
      <w:r>
        <w:rPr>
          <w:rFonts w:hint="eastAsia" w:ascii="仿宋_GB2312" w:hAnsi="宋体" w:eastAsia="仿宋_GB2312" w:cs="仿宋_GB2312"/>
          <w:sz w:val="28"/>
          <w:szCs w:val="28"/>
        </w:rPr>
        <w:t>工作人员愿意接受按照国家法律法规等有关规定给予的处罚。</w:t>
      </w:r>
    </w:p>
    <w:p w14:paraId="3BED9BCA">
      <w:pPr>
        <w:spacing w:after="0" w:line="540" w:lineRule="exact"/>
        <w:ind w:firstLine="420" w:firstLineChars="150"/>
        <w:jc w:val="center"/>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val="en-US" w:eastAsia="zh-CN"/>
        </w:rPr>
        <w:t xml:space="preserve">                </w:t>
      </w:r>
    </w:p>
    <w:p w14:paraId="19BAAFA2">
      <w:pPr>
        <w:spacing w:after="0" w:line="540" w:lineRule="exact"/>
        <w:ind w:firstLine="420" w:firstLineChars="150"/>
        <w:jc w:val="center"/>
        <w:rPr>
          <w:rFonts w:hint="eastAsia" w:ascii="仿宋_GB2312" w:hAnsi="宋体" w:eastAsia="仿宋_GB2312" w:cs="仿宋_GB2312"/>
          <w:sz w:val="28"/>
          <w:szCs w:val="28"/>
        </w:rPr>
      </w:pPr>
      <w:r>
        <w:rPr>
          <w:rFonts w:hint="eastAsia" w:ascii="仿宋_GB2312" w:hAnsi="宋体" w:eastAsia="仿宋_GB2312" w:cs="仿宋_GB2312"/>
          <w:sz w:val="28"/>
          <w:szCs w:val="28"/>
          <w:lang w:val="en-US" w:eastAsia="zh-CN"/>
        </w:rPr>
        <w:t xml:space="preserve">                   投标单位</w:t>
      </w:r>
      <w:r>
        <w:rPr>
          <w:rFonts w:hint="eastAsia" w:ascii="仿宋_GB2312" w:hAnsi="宋体" w:eastAsia="仿宋_GB2312" w:cs="仿宋_GB2312"/>
          <w:sz w:val="28"/>
          <w:szCs w:val="28"/>
        </w:rPr>
        <w:t xml:space="preserve">（公章）： </w:t>
      </w:r>
    </w:p>
    <w:p w14:paraId="6DBE9275">
      <w:pPr>
        <w:spacing w:after="0" w:line="540" w:lineRule="exact"/>
        <w:ind w:firstLine="420" w:firstLineChars="150"/>
        <w:jc w:val="right"/>
        <w:rPr>
          <w:rFonts w:hint="eastAsia" w:ascii="仿宋_GB2312" w:hAnsi="宋体" w:eastAsia="仿宋_GB2312" w:cs="仿宋_GB2312"/>
          <w:sz w:val="28"/>
          <w:szCs w:val="28"/>
        </w:rPr>
      </w:pPr>
      <w:r>
        <w:rPr>
          <w:rFonts w:hint="eastAsia" w:ascii="仿宋_GB2312" w:hAnsi="宋体" w:eastAsia="仿宋_GB2312" w:cs="仿宋_GB2312"/>
          <w:sz w:val="28"/>
          <w:szCs w:val="28"/>
        </w:rPr>
        <w:t xml:space="preserve">法人授权代表（签字或盖章）： </w:t>
      </w:r>
    </w:p>
    <w:p w14:paraId="29F6923E">
      <w:pPr>
        <w:spacing w:after="0" w:line="540" w:lineRule="exact"/>
        <w:ind w:firstLine="420" w:firstLineChars="150"/>
        <w:jc w:val="center"/>
        <w:rPr>
          <w:rFonts w:ascii="仿宋_GB2312" w:hAnsi="宋体" w:eastAsia="仿宋_GB2312" w:cs="仿宋_GB2312"/>
          <w:sz w:val="32"/>
          <w:szCs w:val="32"/>
        </w:rPr>
      </w:pPr>
      <w:r>
        <w:rPr>
          <w:rFonts w:hint="eastAsia" w:ascii="仿宋_GB2312" w:hAnsi="宋体" w:eastAsia="仿宋_GB2312" w:cs="仿宋_GB2312"/>
          <w:sz w:val="28"/>
          <w:szCs w:val="28"/>
          <w:lang w:val="en-US" w:eastAsia="zh-CN"/>
        </w:rPr>
        <w:t xml:space="preserve">                       2025</w:t>
      </w:r>
      <w:r>
        <w:rPr>
          <w:rFonts w:hint="eastAsia" w:ascii="仿宋_GB2312" w:hAnsi="宋体" w:eastAsia="仿宋_GB2312" w:cs="仿宋_GB2312"/>
          <w:sz w:val="28"/>
          <w:szCs w:val="28"/>
        </w:rPr>
        <w:t>年 月 日</w:t>
      </w:r>
    </w:p>
    <w:p w14:paraId="22E011A4">
      <w:pPr>
        <w:spacing w:after="0" w:line="540" w:lineRule="exact"/>
        <w:ind w:firstLine="640" w:firstLineChars="200"/>
        <w:rPr>
          <w:rFonts w:ascii="仿宋_GB2312" w:hAnsi="宋体" w:eastAsia="仿宋_GB2312" w:cs="仿宋_GB2312"/>
          <w:sz w:val="32"/>
          <w:szCs w:val="32"/>
        </w:rPr>
      </w:pPr>
    </w:p>
    <w:p w14:paraId="2B947A3E">
      <w:pPr>
        <w:spacing w:after="0" w:line="540" w:lineRule="exact"/>
        <w:rPr>
          <w:rFonts w:ascii="仿宋_GB2312" w:hAnsi="宋体" w:eastAsia="仿宋_GB2312"/>
          <w:color w:val="000000"/>
          <w:sz w:val="32"/>
          <w:szCs w:val="32"/>
        </w:rPr>
      </w:pPr>
    </w:p>
    <w:p w14:paraId="4CA3F861">
      <w:pPr>
        <w:spacing w:line="560" w:lineRule="exact"/>
        <w:ind w:firstLine="600"/>
        <w:rPr>
          <w:rFonts w:hint="eastAsia" w:ascii="仿宋_GB2312" w:hAnsi="Verdana" w:eastAsia="仿宋"/>
          <w:sz w:val="28"/>
          <w:szCs w:val="28"/>
          <w:lang w:val="en-US" w:eastAsia="zh-CN"/>
        </w:rPr>
      </w:pPr>
      <w:r>
        <w:rPr>
          <w:rFonts w:hint="eastAsia" w:ascii="仿宋_GB2312" w:hAnsi="Verdana" w:eastAsia="仿宋"/>
          <w:sz w:val="28"/>
          <w:szCs w:val="28"/>
          <w:lang w:val="en-US" w:eastAsia="zh-CN"/>
        </w:rPr>
        <w:br w:type="page"/>
      </w:r>
      <w:r>
        <w:rPr>
          <w:rFonts w:hint="eastAsia" w:ascii="仿宋_GB2312" w:hAnsi="Verdana" w:eastAsia="仿宋"/>
          <w:sz w:val="28"/>
          <w:szCs w:val="28"/>
          <w:lang w:val="en-US" w:eastAsia="zh-CN"/>
        </w:rPr>
        <w:t>2.投标单位认为与本项目相关的其他资料。</w:t>
      </w:r>
    </w:p>
    <w:p w14:paraId="35434ADB">
      <w:pPr>
        <w:spacing w:line="560" w:lineRule="exact"/>
        <w:ind w:firstLine="600"/>
        <w:rPr>
          <w:rFonts w:hint="default" w:ascii="仿宋_GB2312" w:hAnsi="Verdana" w:eastAsia="仿宋"/>
          <w:sz w:val="28"/>
          <w:szCs w:val="28"/>
          <w:lang w:val="en-US" w:eastAsia="zh-CN"/>
        </w:rPr>
      </w:pPr>
    </w:p>
    <w:p w14:paraId="3752FC15">
      <w:pPr>
        <w:widowControl/>
        <w:adjustRightInd w:val="0"/>
        <w:spacing w:line="360" w:lineRule="auto"/>
        <w:ind w:firstLine="600" w:firstLineChars="200"/>
        <w:jc w:val="left"/>
        <w:rPr>
          <w:rFonts w:hint="eastAsia" w:ascii="仿宋_GB2312" w:hAnsi="仿宋_GB2312" w:eastAsia="仿宋_GB2312" w:cs="仿宋_GB2312"/>
          <w:color w:val="FF0000"/>
          <w:spacing w:val="10"/>
          <w:kern w:val="0"/>
          <w:sz w:val="28"/>
          <w:szCs w:val="28"/>
          <w:lang w:eastAsia="zh-CN"/>
        </w:rPr>
      </w:pPr>
    </w:p>
    <w:p w14:paraId="78D0E7D9">
      <w:pPr>
        <w:widowControl/>
        <w:adjustRightInd w:val="0"/>
        <w:spacing w:line="360" w:lineRule="auto"/>
        <w:jc w:val="left"/>
        <w:rPr>
          <w:rFonts w:hint="eastAsia" w:ascii="仿宋_GB2312" w:hAnsi="仿宋_GB2312" w:eastAsia="仿宋_GB2312" w:cs="仿宋_GB2312"/>
          <w:color w:val="FF0000"/>
          <w:spacing w:val="10"/>
          <w:kern w:val="0"/>
          <w:sz w:val="28"/>
          <w:szCs w:val="28"/>
          <w:lang w:eastAsia="zh-CN"/>
        </w:rPr>
      </w:pPr>
    </w:p>
    <w:p w14:paraId="46E643B1"/>
    <w:sectPr>
      <w:pgSz w:w="11906" w:h="16838"/>
      <w:pgMar w:top="1440" w:right="1247" w:bottom="1440"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B35BD">
    <w:pPr>
      <w:pStyle w:val="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D4549CC">
                          <w:pPr>
                            <w:pStyle w:val="3"/>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Dl2/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nqitMy8Mt6dIJDK3NGGCnQfTJWV180KlLXia567Hn2j3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hzA5dvwEAAIwDAAAOAAAAAAAAAAEAIAAAAB8BAABkcnMvZTJvRG9jLnhtbFBLBQYA&#10;AAAABgAGAFkBAABQBQAAAAA=&#10;">
              <v:fill on="f" focussize="0,0"/>
              <v:stroke on="f"/>
              <v:imagedata o:title=""/>
              <o:lock v:ext="edit" aspectratio="f"/>
              <v:textbox inset="0mm,0mm,0mm,0mm" style="mso-fit-shape-to-text:t;">
                <w:txbxContent>
                  <w:p w14:paraId="5D4549CC">
                    <w:pPr>
                      <w:pStyle w:val="3"/>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164C5">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A901E5E">
                          <w:pPr>
                            <w:pStyle w:val="3"/>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7A901E5E">
                    <w:pPr>
                      <w:pStyle w:val="3"/>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609E1"/>
    <w:multiLevelType w:val="singleLevel"/>
    <w:tmpl w:val="29E609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M2UwYTJkNDY1OWJhMmQyYmU3YjYyYjkxNGQ1YjAifQ=="/>
  </w:docVars>
  <w:rsids>
    <w:rsidRoot w:val="430E1771"/>
    <w:rsid w:val="01401F5A"/>
    <w:rsid w:val="04D806FC"/>
    <w:rsid w:val="0698560D"/>
    <w:rsid w:val="07ED44BE"/>
    <w:rsid w:val="0837175E"/>
    <w:rsid w:val="08CF1460"/>
    <w:rsid w:val="17183286"/>
    <w:rsid w:val="172B0B5F"/>
    <w:rsid w:val="1AF06FFA"/>
    <w:rsid w:val="1D1A3B4F"/>
    <w:rsid w:val="1D594678"/>
    <w:rsid w:val="2A36796D"/>
    <w:rsid w:val="2A930FDF"/>
    <w:rsid w:val="357A11D7"/>
    <w:rsid w:val="357E0BD0"/>
    <w:rsid w:val="36B85D82"/>
    <w:rsid w:val="38FB618B"/>
    <w:rsid w:val="39784E8D"/>
    <w:rsid w:val="3A234D17"/>
    <w:rsid w:val="3BEF6E8D"/>
    <w:rsid w:val="3CC04CA5"/>
    <w:rsid w:val="3E6D3399"/>
    <w:rsid w:val="3FCE0156"/>
    <w:rsid w:val="430E1771"/>
    <w:rsid w:val="49CC7DFC"/>
    <w:rsid w:val="4A076836"/>
    <w:rsid w:val="4EFE20DA"/>
    <w:rsid w:val="51EF1EEB"/>
    <w:rsid w:val="52B4767F"/>
    <w:rsid w:val="53B743B6"/>
    <w:rsid w:val="56FB34DA"/>
    <w:rsid w:val="57154464"/>
    <w:rsid w:val="5B9639DA"/>
    <w:rsid w:val="5BF8364F"/>
    <w:rsid w:val="5CC31E5C"/>
    <w:rsid w:val="5EAC56AE"/>
    <w:rsid w:val="5F3B6A32"/>
    <w:rsid w:val="63B3128D"/>
    <w:rsid w:val="6AA71BFF"/>
    <w:rsid w:val="6B4A24D7"/>
    <w:rsid w:val="6D480FD8"/>
    <w:rsid w:val="6F947AC5"/>
    <w:rsid w:val="72F21DD2"/>
    <w:rsid w:val="735A7F0D"/>
    <w:rsid w:val="7740585E"/>
    <w:rsid w:val="79951709"/>
    <w:rsid w:val="7C136915"/>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jc w:val="left"/>
      <w:outlineLvl w:val="2"/>
    </w:pPr>
    <w:rPr>
      <w:rFonts w:ascii="Times New Roman" w:hAnsi="Times New Roman" w:eastAsia="仿宋" w:cs="Times New Roman"/>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next w:val="1"/>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6">
    <w:name w:val="无间隔1"/>
    <w:basedOn w:val="1"/>
    <w:qFormat/>
    <w:uiPriority w:val="0"/>
    <w:pPr>
      <w:spacing w:line="400" w:lineRule="exact"/>
    </w:pPr>
    <w:rPr>
      <w:rFonts w:ascii="Calibri" w:hAnsi="Calibri" w:eastAsia="宋体" w:cs="Times New Roman"/>
      <w:sz w:val="24"/>
    </w:rPr>
  </w:style>
  <w:style w:type="paragraph" w:customStyle="1" w:styleId="7">
    <w:name w:val="列出段落1"/>
    <w:basedOn w:val="1"/>
    <w:qFormat/>
    <w:uiPriority w:val="0"/>
    <w:pPr>
      <w:ind w:firstLine="420" w:firstLineChars="200"/>
    </w:pPr>
    <w:rPr>
      <w:rFonts w:ascii="Times New Roman" w:hAnsi="Times New Roman" w:eastAsia="宋体" w:cs="Times New Roman"/>
    </w:rPr>
  </w:style>
  <w:style w:type="paragraph" w:customStyle="1" w:styleId="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
    <w:name w:val="Normal_12"/>
    <w:qFormat/>
    <w:uiPriority w:val="0"/>
    <w:pPr>
      <w:spacing w:before="120" w:after="240"/>
      <w:jc w:val="both"/>
    </w:pPr>
    <w:rPr>
      <w:rFonts w:ascii="Calibri" w:hAnsi="Calibri" w:eastAsia="Calibri" w:cs="Times New Roman"/>
      <w:sz w:val="22"/>
      <w:szCs w:val="22"/>
      <w:lang w:val="ru-RU" w:eastAsia="en-US" w:bidi="ar-SA"/>
    </w:rPr>
  </w:style>
  <w:style w:type="character" w:customStyle="1" w:styleId="10">
    <w:name w:val="apple-converted-space"/>
    <w:basedOn w:val="5"/>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3892</Words>
  <Characters>4039</Characters>
  <Lines>0</Lines>
  <Paragraphs>0</Paragraphs>
  <TotalTime>2</TotalTime>
  <ScaleCrop>false</ScaleCrop>
  <LinksUpToDate>false</LinksUpToDate>
  <CharactersWithSpaces>4453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2025-01-06T07:05:00Z</dcterms:created>
  <dc:creator>王峰</dc:creator>
  <cp:lastModifiedBy>王峰</cp:lastModifiedBy>
  <cp:lastPrinted>2025-01-13T02:13:00Z</cp:lastPrinted>
  <dcterms:modified xsi:type="dcterms:W3CDTF">2025-02-10T01:16:02Z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4950E95AC9ED40C0A2B53BDAEC2DF970_13</vt:lpwstr>
  </property>
  <property fmtid="{D5CDD505-2E9C-101B-9397-08002B2CF9AE}" pid="4" name="KSOTemplateDocerSaveRecord">
    <vt:lpwstr>eyJoZGlkIjoiOTI0NDk1YTJmNjE3MmZlODY1YjllMWQzYzRmZjc2ZTUifQ==</vt:lpwstr>
  </property>
</Properties>
</file>